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中国球墨铸铁管行业市场深度调研及趋势展望与战略规划研究报告(2026-2031版)</w:t>
      </w:r>
    </w:p>
    <w:p>
      <w:pPr>
        <w:spacing w:after="150"/>
      </w:pPr>
      <w:r>
        <w:rPr>
          <w:b w:val="1"/>
          <w:bCs w:val="1"/>
        </w:rPr>
        <w:t xml:space="preserve">报告简介</w:t>
      </w:r>
    </w:p>
    <w:p>
      <w:pPr>
        <w:spacing w:after="150"/>
      </w:pPr>
      <w:r>
        <w:rPr/>
        <w:t xml:space="preserve">球墨铸铁管是以球墨铸铁为原料，通过离心铸造工艺生产的一种高性能管材，兼具铸铁的耐腐蚀性与钢的强度及延展性。其独特的石墨形态呈球状分布，显著提升了材料的机械性能，使其在承压能力、抗冲击性及使用寿命方面优于普通铸铁管，广泛应用于市政供水、排水、燃气输送、工业流体传输及水利工程等领域。作为基础设施建设的核心材料之一，球墨铸铁管的技术升级与市场需求变化直接关联国家城镇化进程、环保政策及工业现代化水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球墨铸铁管专业研究单位等公布和提供的大量资料。对我国球墨铸铁管的行业现状、市场各类经营指标的情况、重点企业状况、区域市场发展情况等内容进行详细的阐述和深入的分析，着重对球墨铸铁管业务的发展进行详尽深入的分析，并根据球墨铸铁管行业的政策经济发展环境对球墨铸铁管行业潜在的风险和防范建议进行分析。最后提出研究者对球墨铸铁管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行业概述与发展环境分析</w:t>
      </w:r>
    </w:p>
    <w:p>
      <w:pPr>
        <w:spacing w:before="75" w:after="0"/>
      </w:pPr>
      <w:r>
        <w:rPr/>
        <w:t xml:space="preserve">第一节 球墨铸铁管行业定义与分类</w:t>
      </w:r>
    </w:p>
    <w:p>
      <w:pPr>
        <w:spacing w:before="75" w:after="0"/>
      </w:pPr>
      <w:r>
        <w:rPr/>
        <w:t xml:space="preserve">一、球墨铸铁管产品定义及特性</w:t>
      </w:r>
    </w:p>
    <w:p>
      <w:pPr>
        <w:spacing w:before="75" w:after="0"/>
      </w:pPr>
      <w:r>
        <w:rPr/>
        <w:t xml:space="preserve">二、行业主要产品分类与应用领域</w:t>
      </w:r>
    </w:p>
    <w:p>
      <w:pPr>
        <w:spacing w:before="75" w:after="0"/>
      </w:pPr>
      <w:r>
        <w:rPr/>
        <w:t xml:space="preserve">三、行业标准与技术规范体系</w:t>
      </w:r>
    </w:p>
    <w:p>
      <w:pPr>
        <w:spacing w:before="75" w:after="0"/>
      </w:pPr>
      <w:r>
        <w:rPr/>
        <w:t xml:space="preserve">第二节 全球球墨铸铁管行业发展概况</w:t>
      </w:r>
    </w:p>
    <w:p>
      <w:pPr>
        <w:spacing w:before="75" w:after="0"/>
      </w:pPr>
      <w:r>
        <w:rPr/>
        <w:t xml:space="preserve">一、全球市场规模与增长趋势(2021-2026年)</w:t>
      </w:r>
    </w:p>
    <w:p>
      <w:pPr>
        <w:spacing w:before="75" w:after="0"/>
      </w:pPr>
      <w:r>
        <w:rPr/>
        <w:t xml:space="preserve">二、主要国家与地区市场分布</w:t>
      </w:r>
    </w:p>
    <w:p>
      <w:pPr>
        <w:spacing w:before="75" w:after="0"/>
      </w:pPr>
      <w:r>
        <w:rPr/>
        <w:t xml:space="preserve">三、国际领先企业技术发展动态</w:t>
      </w:r>
    </w:p>
    <w:p>
      <w:pPr>
        <w:spacing w:before="75" w:after="0"/>
      </w:pPr>
      <w:r>
        <w:rPr/>
        <w:t xml:space="preserve">第三节 中国球墨铸铁管行业发展环境</w:t>
      </w:r>
    </w:p>
    <w:p>
      <w:pPr>
        <w:spacing w:before="75" w:after="0"/>
      </w:pPr>
      <w:r>
        <w:rPr/>
        <w:t xml:space="preserve">一、宏观经济环境对行业的影响</w:t>
      </w:r>
    </w:p>
    <w:p>
      <w:pPr>
        <w:spacing w:before="75" w:after="0"/>
      </w:pPr>
      <w:r>
        <w:rPr/>
        <w:t xml:space="preserve">二、政策法规环境分析(2021-2026年)</w:t>
      </w:r>
    </w:p>
    <w:p>
      <w:pPr>
        <w:spacing w:before="75" w:after="0"/>
      </w:pPr>
      <w:r>
        <w:rPr/>
        <w:t xml:space="preserve">1、环保政策对行业生产的约束与推动</w:t>
      </w:r>
    </w:p>
    <w:p>
      <w:pPr>
        <w:spacing w:before="75" w:after="0"/>
      </w:pPr>
      <w:r>
        <w:rPr/>
        <w:t xml:space="preserve">2、产业政策对行业结构调整的引导</w:t>
      </w:r>
    </w:p>
    <w:p>
      <w:pPr>
        <w:spacing w:before="75" w:after="0"/>
      </w:pPr>
      <w:r>
        <w:rPr/>
        <w:t xml:space="preserve">3、进出口政策对国际市场的影响</w:t>
      </w:r>
    </w:p>
    <w:p>
      <w:pPr>
        <w:spacing w:before="75" w:after="0"/>
      </w:pPr>
      <w:r>
        <w:rPr/>
        <w:t xml:space="preserve">三、社会环境与技术环境分析</w:t>
      </w:r>
    </w:p>
    <w:p>
      <w:pPr>
        <w:spacing w:before="75" w:after="0"/>
      </w:pPr>
      <w:r>
        <w:rPr/>
        <w:t xml:space="preserve">1、城镇化进程对基础设施需求的影响</w:t>
      </w:r>
    </w:p>
    <w:p>
      <w:pPr>
        <w:spacing w:before="75" w:after="0"/>
      </w:pPr>
      <w:r>
        <w:rPr/>
        <w:t xml:space="preserve">2、新材料技术对产品性能的提升作用</w:t>
      </w:r>
    </w:p>
    <w:p>
      <w:pPr>
        <w:spacing w:before="75" w:after="0"/>
      </w:pPr>
      <w:r>
        <w:rPr>
          <w:b w:val="1"/>
          <w:bCs w:val="1"/>
        </w:rPr>
        <w:t xml:space="preserve">第二章 2021-2026年中国球墨铸铁管行业运行现状分析</w:t>
      </w:r>
    </w:p>
    <w:p>
      <w:pPr>
        <w:spacing w:before="75" w:after="0"/>
      </w:pPr>
      <w:r>
        <w:rPr/>
        <w:t xml:space="preserve">第一节 行业市场规模与增长情况</w:t>
      </w:r>
    </w:p>
    <w:p>
      <w:pPr>
        <w:spacing w:before="75" w:after="0"/>
      </w:pPr>
      <w:r>
        <w:rPr/>
        <w:t xml:space="preserve">一、2021-2026年行业总产值统计</w:t>
      </w:r>
    </w:p>
    <w:p>
      <w:pPr>
        <w:spacing w:before="75" w:after="0"/>
      </w:pPr>
      <w:r>
        <w:rPr/>
        <w:t xml:space="preserve">二、各区域市场规模对比分析</w:t>
      </w:r>
    </w:p>
    <w:p>
      <w:pPr>
        <w:spacing w:before="75" w:after="0"/>
      </w:pPr>
      <w:r>
        <w:rPr/>
        <w:t xml:space="preserve">三、行业集中度与竞争格局演变</w:t>
      </w:r>
    </w:p>
    <w:p>
      <w:pPr>
        <w:spacing w:before="75" w:after="0"/>
      </w:pPr>
      <w:r>
        <w:rPr/>
        <w:t xml:space="preserve">第二节 行业供需平衡分析</w:t>
      </w:r>
    </w:p>
    <w:p>
      <w:pPr>
        <w:spacing w:before="75" w:after="0"/>
      </w:pPr>
      <w:r>
        <w:rPr/>
        <w:t xml:space="preserve">一、2021-2026年产能与产量统计</w:t>
      </w:r>
    </w:p>
    <w:p>
      <w:pPr>
        <w:spacing w:before="75" w:after="0"/>
      </w:pPr>
      <w:r>
        <w:rPr/>
        <w:t xml:space="preserve">二、下游应用领域需求结构变化</w:t>
      </w:r>
    </w:p>
    <w:p>
      <w:pPr>
        <w:spacing w:before="75" w:after="0"/>
      </w:pPr>
      <w:r>
        <w:rPr/>
        <w:t xml:space="preserve">三、进出口贸易数据分析</w:t>
      </w:r>
    </w:p>
    <w:p>
      <w:pPr>
        <w:spacing w:before="75" w:after="0"/>
      </w:pPr>
      <w:r>
        <w:rPr/>
        <w:t xml:space="preserve">第三节 行业盈利能力与成本结构</w:t>
      </w:r>
    </w:p>
    <w:p>
      <w:pPr>
        <w:spacing w:before="75" w:after="0"/>
      </w:pPr>
      <w:r>
        <w:rPr/>
        <w:t xml:space="preserve">一、2021-2026年行业毛利率与净利率</w:t>
      </w:r>
    </w:p>
    <w:p>
      <w:pPr>
        <w:spacing w:before="75" w:after="0"/>
      </w:pPr>
      <w:r>
        <w:rPr/>
        <w:t xml:space="preserve">二、原材料价格波动对成本的影响</w:t>
      </w:r>
    </w:p>
    <w:p>
      <w:pPr>
        <w:spacing w:before="75" w:after="0"/>
      </w:pPr>
      <w:r>
        <w:rPr/>
        <w:t xml:space="preserve">三、节能减排技术对成本控制的贡献</w:t>
      </w:r>
    </w:p>
    <w:p>
      <w:pPr>
        <w:spacing w:before="75" w:after="0"/>
      </w:pPr>
      <w:r>
        <w:rPr>
          <w:b w:val="1"/>
          <w:bCs w:val="1"/>
        </w:rPr>
        <w:t xml:space="preserve">第三章 球墨铸铁管行业产业链深度解析</w:t>
      </w:r>
    </w:p>
    <w:p>
      <w:pPr>
        <w:spacing w:before="75" w:after="0"/>
      </w:pPr>
      <w:r>
        <w:rPr/>
        <w:t xml:space="preserve">第一节 产业链上游原材料市场分析</w:t>
      </w:r>
    </w:p>
    <w:p>
      <w:pPr>
        <w:spacing w:before="75" w:after="0"/>
      </w:pPr>
      <w:r>
        <w:rPr/>
        <w:t xml:space="preserve">一、生铁市场供需与价格走势(2021-2026年)</w:t>
      </w:r>
    </w:p>
    <w:p>
      <w:pPr>
        <w:spacing w:before="75" w:after="0"/>
      </w:pPr>
      <w:r>
        <w:rPr/>
        <w:t xml:space="preserve">二、废钢回收利用对行业的影响</w:t>
      </w:r>
    </w:p>
    <w:p>
      <w:pPr>
        <w:spacing w:before="75" w:after="0"/>
      </w:pPr>
      <w:r>
        <w:rPr/>
        <w:t xml:space="preserve">三、辅助材料市场分析(如镁合金、稀土等)</w:t>
      </w:r>
    </w:p>
    <w:p>
      <w:pPr>
        <w:spacing w:before="75" w:after="0"/>
      </w:pPr>
      <w:r>
        <w:rPr/>
        <w:t xml:space="preserve">第二节 产业链中游生产环节分析</w:t>
      </w:r>
    </w:p>
    <w:p>
      <w:pPr>
        <w:spacing w:before="75" w:after="0"/>
      </w:pPr>
      <w:r>
        <w:rPr/>
        <w:t xml:space="preserve">一、主要生产工艺与技术路线</w:t>
      </w:r>
    </w:p>
    <w:p>
      <w:pPr>
        <w:spacing w:before="75" w:after="0"/>
      </w:pPr>
      <w:r>
        <w:rPr/>
        <w:t xml:space="preserve">二、生产设备智能化升级趋势</w:t>
      </w:r>
    </w:p>
    <w:p>
      <w:pPr>
        <w:spacing w:before="75" w:after="0"/>
      </w:pPr>
      <w:r>
        <w:rPr/>
        <w:t xml:space="preserve">三、环保设施投入与运行成本</w:t>
      </w:r>
    </w:p>
    <w:p>
      <w:pPr>
        <w:spacing w:before="75" w:after="0"/>
      </w:pPr>
      <w:r>
        <w:rPr/>
        <w:t xml:space="preserve">第三节 产业链下游应用领域分析</w:t>
      </w:r>
    </w:p>
    <w:p>
      <w:pPr>
        <w:spacing w:before="75" w:after="0"/>
      </w:pPr>
      <w:r>
        <w:rPr/>
        <w:t xml:space="preserve">一、市政给排水管网建设需求</w:t>
      </w:r>
    </w:p>
    <w:p>
      <w:pPr>
        <w:spacing w:before="75" w:after="0"/>
      </w:pPr>
      <w:r>
        <w:rPr/>
        <w:t xml:space="preserve">二、水利工程与农田灌溉应用</w:t>
      </w:r>
    </w:p>
    <w:p>
      <w:pPr>
        <w:spacing w:before="75" w:after="0"/>
      </w:pPr>
      <w:r>
        <w:rPr/>
        <w:t xml:space="preserve">三、工业领域(如化工、电力)需求分析</w:t>
      </w:r>
    </w:p>
    <w:p>
      <w:pPr>
        <w:spacing w:before="75" w:after="0"/>
      </w:pPr>
      <w:r>
        <w:rPr>
          <w:b w:val="1"/>
          <w:bCs w:val="1"/>
        </w:rPr>
        <w:t xml:space="preserve">第四章 2026-2031年中国球墨铸铁管市场需求预测</w:t>
      </w:r>
    </w:p>
    <w:p>
      <w:pPr>
        <w:spacing w:before="75" w:after="0"/>
      </w:pPr>
      <w:r>
        <w:rPr/>
        <w:t xml:space="preserve">第一节 宏观经济与政策驱动因素</w:t>
      </w:r>
    </w:p>
    <w:p>
      <w:pPr>
        <w:spacing w:before="75" w:after="0"/>
      </w:pPr>
      <w:r>
        <w:rPr/>
        <w:t xml:space="preserve">一、新型城镇化建设规划对需求的影响</w:t>
      </w:r>
    </w:p>
    <w:p>
      <w:pPr>
        <w:spacing w:before="75" w:after="0"/>
      </w:pPr>
      <w:r>
        <w:rPr/>
        <w:t xml:space="preserve">二、“十四五”规划对水利基础设施的投入</w:t>
      </w:r>
    </w:p>
    <w:p>
      <w:pPr>
        <w:spacing w:before="75" w:after="0"/>
      </w:pPr>
      <w:r>
        <w:rPr/>
        <w:t xml:space="preserve">三、乡村振兴战略对农村管网建设的拉动</w:t>
      </w:r>
    </w:p>
    <w:p>
      <w:pPr>
        <w:spacing w:before="75" w:after="0"/>
      </w:pPr>
      <w:r>
        <w:rPr/>
        <w:t xml:space="preserve">第二节 下游应用领域需求预测</w:t>
      </w:r>
    </w:p>
    <w:p>
      <w:pPr>
        <w:spacing w:before="75" w:after="0"/>
      </w:pPr>
      <w:r>
        <w:rPr/>
        <w:t xml:space="preserve">一、市政工程领域需求预测(2026-2031年)</w:t>
      </w:r>
    </w:p>
    <w:p>
      <w:pPr>
        <w:spacing w:before="75" w:after="0"/>
      </w:pPr>
      <w:r>
        <w:rPr/>
        <w:t xml:space="preserve">二、工业领域需求预测(2026-2031年)</w:t>
      </w:r>
    </w:p>
    <w:p>
      <w:pPr>
        <w:spacing w:before="75" w:after="0"/>
      </w:pPr>
      <w:r>
        <w:rPr/>
        <w:t xml:space="preserve">三、出口市场潜力与风险分析</w:t>
      </w:r>
    </w:p>
    <w:p>
      <w:pPr>
        <w:spacing w:before="75" w:after="0"/>
      </w:pPr>
      <w:r>
        <w:rPr/>
        <w:t xml:space="preserve">第三节 区域市场需求差异分析</w:t>
      </w:r>
    </w:p>
    <w:p>
      <w:pPr>
        <w:spacing w:before="75" w:after="0"/>
      </w:pPr>
      <w:r>
        <w:rPr/>
        <w:t xml:space="preserve">一、华东地区市场需求预测</w:t>
      </w:r>
    </w:p>
    <w:p>
      <w:pPr>
        <w:spacing w:before="75" w:after="0"/>
      </w:pPr>
      <w:r>
        <w:rPr/>
        <w:t xml:space="preserve">二、华南地区市场需求预测</w:t>
      </w:r>
    </w:p>
    <w:p>
      <w:pPr>
        <w:spacing w:before="75" w:after="0"/>
      </w:pPr>
      <w:r>
        <w:rPr/>
        <w:t xml:space="preserve">三、中西部地区市场需求预测</w:t>
      </w:r>
    </w:p>
    <w:p>
      <w:pPr>
        <w:spacing w:before="75" w:after="0"/>
      </w:pPr>
      <w:r>
        <w:rPr>
          <w:b w:val="1"/>
          <w:bCs w:val="1"/>
        </w:rPr>
        <w:t xml:space="preserve">第五章 行业竞争格局与重点企业分析</w:t>
      </w:r>
    </w:p>
    <w:p>
      <w:pPr>
        <w:spacing w:before="75" w:after="0"/>
      </w:pPr>
      <w:r>
        <w:rPr/>
        <w:t xml:space="preserve">第一节 行业竞争格局演变趋势</w:t>
      </w:r>
    </w:p>
    <w:p>
      <w:pPr>
        <w:spacing w:before="75" w:after="0"/>
      </w:pPr>
      <w:r>
        <w:rPr/>
        <w:t xml:space="preserve">一、2021-2026年市场集中度变化</w:t>
      </w:r>
    </w:p>
    <w:p>
      <w:pPr>
        <w:spacing w:before="75" w:after="0"/>
      </w:pPr>
      <w:r>
        <w:rPr/>
        <w:t xml:space="preserve">二、国内外企业竞争策略对比</w:t>
      </w:r>
    </w:p>
    <w:p>
      <w:pPr>
        <w:spacing w:before="75" w:after="0"/>
      </w:pPr>
      <w:r>
        <w:rPr/>
        <w:t xml:space="preserve">三、行业并购重组案例分析</w:t>
      </w:r>
    </w:p>
    <w:p>
      <w:pPr>
        <w:spacing w:before="75" w:after="0"/>
      </w:pPr>
      <w:r>
        <w:rPr/>
        <w:t xml:space="preserve">第二节 十大重点企业案例分析</w:t>
      </w:r>
    </w:p>
    <w:p>
      <w:pPr>
        <w:spacing w:before="75" w:after="0"/>
      </w:pPr>
      <w:r>
        <w:rPr/>
        <w:t xml:space="preserve">一、企业一</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二、企业二</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三、企业三</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四、企业四</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五、企业五</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六、企业六</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七、企业七</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八、企业八</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九、企业九</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t xml:space="preserve">十、企业十</w:t>
      </w:r>
    </w:p>
    <w:p>
      <w:pPr>
        <w:spacing w:before="75" w:after="0"/>
      </w:pPr>
      <w:r>
        <w:rPr/>
        <w:t xml:space="preserve">1、公司发展概况</w:t>
      </w:r>
    </w:p>
    <w:p>
      <w:pPr>
        <w:spacing w:before="75" w:after="0"/>
      </w:pPr>
      <w:r>
        <w:rPr/>
        <w:t xml:space="preserve">2、市场定位情况</w:t>
      </w:r>
    </w:p>
    <w:p>
      <w:pPr>
        <w:spacing w:before="75" w:after="0"/>
      </w:pPr>
      <w:r>
        <w:rPr/>
        <w:t xml:space="preserve">3、公司竞争优劣势分析</w:t>
      </w:r>
    </w:p>
    <w:p>
      <w:pPr>
        <w:spacing w:before="75" w:after="0"/>
      </w:pPr>
      <w:r>
        <w:rPr/>
        <w:t xml:space="preserve">4、企业主要产品分析</w:t>
      </w:r>
    </w:p>
    <w:p>
      <w:pPr>
        <w:spacing w:before="75" w:after="0"/>
      </w:pPr>
      <w:r>
        <w:rPr/>
        <w:t xml:space="preserve">5、企业经营状况分析</w:t>
      </w:r>
    </w:p>
    <w:p>
      <w:pPr>
        <w:spacing w:before="75" w:after="0"/>
      </w:pPr>
      <w:r>
        <w:rPr/>
        <w:t xml:space="preserve">6、公司发展战略与规划</w:t>
      </w:r>
    </w:p>
    <w:p>
      <w:pPr>
        <w:spacing w:before="75" w:after="0"/>
      </w:pPr>
      <w:r>
        <w:rPr>
          <w:b w:val="1"/>
          <w:bCs w:val="1"/>
        </w:rPr>
        <w:t xml:space="preserve">第六章 行业技术发展与创新趋势</w:t>
      </w:r>
    </w:p>
    <w:p>
      <w:pPr>
        <w:spacing w:before="75" w:after="0"/>
      </w:pPr>
      <w:r>
        <w:rPr/>
        <w:t xml:space="preserve">第一节 关键技术发展现状</w:t>
      </w:r>
    </w:p>
    <w:p>
      <w:pPr>
        <w:spacing w:before="75" w:after="0"/>
      </w:pPr>
      <w:r>
        <w:rPr/>
        <w:t xml:space="preserve">一、球化处理技术进展(2021-2026年)</w:t>
      </w:r>
    </w:p>
    <w:p>
      <w:pPr>
        <w:spacing w:before="75" w:after="0"/>
      </w:pPr>
      <w:r>
        <w:rPr/>
        <w:t xml:space="preserve">二、防腐处理技术突破</w:t>
      </w:r>
    </w:p>
    <w:p>
      <w:pPr>
        <w:spacing w:before="75" w:after="0"/>
      </w:pPr>
      <w:r>
        <w:rPr/>
        <w:t xml:space="preserve">三、智能制造与自动化生产线应用</w:t>
      </w:r>
    </w:p>
    <w:p>
      <w:pPr>
        <w:spacing w:before="75" w:after="0"/>
      </w:pPr>
      <w:r>
        <w:rPr/>
        <w:t xml:space="preserve">第二节 技术创新方向与重点</w:t>
      </w:r>
    </w:p>
    <w:p>
      <w:pPr>
        <w:spacing w:before="75" w:after="0"/>
      </w:pPr>
      <w:r>
        <w:rPr/>
        <w:t xml:space="preserve">一、超低磷硫生铁冶炼技术</w:t>
      </w:r>
    </w:p>
    <w:p>
      <w:pPr>
        <w:spacing w:before="75" w:after="0"/>
      </w:pPr>
      <w:r>
        <w:rPr/>
        <w:t xml:space="preserve">二、高韧性球墨铸铁材料研发</w:t>
      </w:r>
    </w:p>
    <w:p>
      <w:pPr>
        <w:spacing w:before="75" w:after="0"/>
      </w:pPr>
      <w:r>
        <w:rPr/>
        <w:t xml:space="preserve">三、3d打印技术在管道制造中的应用探索</w:t>
      </w:r>
    </w:p>
    <w:p>
      <w:pPr>
        <w:spacing w:before="75" w:after="0"/>
      </w:pPr>
      <w:r>
        <w:rPr/>
        <w:t xml:space="preserve">第三节 技术壁垒与专利布局</w:t>
      </w:r>
    </w:p>
    <w:p>
      <w:pPr>
        <w:spacing w:before="75" w:after="0"/>
      </w:pPr>
      <w:r>
        <w:rPr/>
        <w:t xml:space="preserve">一、国内外技术专利分布(2021-2026年)</w:t>
      </w:r>
    </w:p>
    <w:p>
      <w:pPr>
        <w:spacing w:before="75" w:after="0"/>
      </w:pPr>
      <w:r>
        <w:rPr/>
        <w:t xml:space="preserve">二、核心技术与标准制定权争夺</w:t>
      </w:r>
    </w:p>
    <w:p>
      <w:pPr>
        <w:spacing w:before="75" w:after="0"/>
      </w:pPr>
      <w:r>
        <w:rPr/>
        <w:t xml:space="preserve">三、产学研合作模式创新</w:t>
      </w:r>
    </w:p>
    <w:p>
      <w:pPr>
        <w:spacing w:before="75" w:after="0"/>
      </w:pPr>
      <w:r>
        <w:rPr>
          <w:b w:val="1"/>
          <w:bCs w:val="1"/>
        </w:rPr>
        <w:t xml:space="preserve">第七章 行业投资机会与风险分析</w:t>
      </w:r>
    </w:p>
    <w:p>
      <w:pPr>
        <w:spacing w:before="75" w:after="0"/>
      </w:pPr>
      <w:r>
        <w:rPr/>
        <w:t xml:space="preserve">第一节 投资机会分析</w:t>
      </w:r>
    </w:p>
    <w:p>
      <w:pPr>
        <w:spacing w:before="75" w:after="0"/>
      </w:pPr>
      <w:r>
        <w:rPr/>
        <w:t xml:space="preserve">一、市政管网改造升级带来的需求</w:t>
      </w:r>
    </w:p>
    <w:p>
      <w:pPr>
        <w:spacing w:before="75" w:after="0"/>
      </w:pPr>
      <w:r>
        <w:rPr/>
        <w:t xml:space="preserve">二、工业领域国产替代空间</w:t>
      </w:r>
    </w:p>
    <w:p>
      <w:pPr>
        <w:spacing w:before="75" w:after="0"/>
      </w:pPr>
      <w:r>
        <w:rPr/>
        <w:t xml:space="preserve">三、海外市场拓展机遇(东南亚、非洲等)</w:t>
      </w:r>
    </w:p>
    <w:p>
      <w:pPr>
        <w:spacing w:before="75" w:after="0"/>
      </w:pPr>
      <w:r>
        <w:rPr/>
        <w:t xml:space="preserve">第二节 投资风险预警</w:t>
      </w:r>
    </w:p>
    <w:p>
      <w:pPr>
        <w:spacing w:before="75" w:after="0"/>
      </w:pPr>
      <w:r>
        <w:rPr/>
        <w:t xml:space="preserve">一、原材料价格波动风险</w:t>
      </w:r>
    </w:p>
    <w:p>
      <w:pPr>
        <w:spacing w:before="75" w:after="0"/>
      </w:pPr>
      <w:r>
        <w:rPr/>
        <w:t xml:space="preserve">二、环保政策趋严带来的成本压力</w:t>
      </w:r>
    </w:p>
    <w:p>
      <w:pPr>
        <w:spacing w:before="75" w:after="0"/>
      </w:pPr>
      <w:r>
        <w:rPr/>
        <w:t xml:space="preserve">三、国际贸易摩擦与汇率风险</w:t>
      </w:r>
    </w:p>
    <w:p>
      <w:pPr>
        <w:spacing w:before="75" w:after="0"/>
      </w:pPr>
      <w:r>
        <w:rPr/>
        <w:t xml:space="preserve">第三节 投资策略建议</w:t>
      </w:r>
    </w:p>
    <w:p>
      <w:pPr>
        <w:spacing w:before="75" w:after="0"/>
      </w:pPr>
      <w:r>
        <w:rPr/>
        <w:t xml:space="preserve">一、区域市场选择策略</w:t>
      </w:r>
    </w:p>
    <w:p>
      <w:pPr>
        <w:spacing w:before="75" w:after="0"/>
      </w:pPr>
      <w:r>
        <w:rPr/>
        <w:t xml:space="preserve">二、技术合作与自主研发平衡</w:t>
      </w:r>
    </w:p>
    <w:p>
      <w:pPr>
        <w:spacing w:before="75" w:after="0"/>
      </w:pPr>
      <w:r>
        <w:rPr/>
        <w:t xml:space="preserve">三、产业链纵向一体化布局</w:t>
      </w:r>
    </w:p>
    <w:p>
      <w:pPr>
        <w:spacing w:before="75" w:after="0"/>
      </w:pPr>
      <w:r>
        <w:rPr>
          <w:b w:val="1"/>
          <w:bCs w:val="1"/>
        </w:rPr>
        <w:t xml:space="preserve">第八章 2026-2031年行业发展趋势展望</w:t>
      </w:r>
    </w:p>
    <w:p>
      <w:pPr>
        <w:spacing w:before="75" w:after="0"/>
      </w:pPr>
      <w:r>
        <w:rPr/>
        <w:t xml:space="preserve">第一节 市场规模与结构预测</w:t>
      </w:r>
    </w:p>
    <w:p>
      <w:pPr>
        <w:spacing w:before="75" w:after="0"/>
      </w:pPr>
      <w:r>
        <w:rPr/>
        <w:t xml:space="preserve">一、2026-2031年总产值预测</w:t>
      </w:r>
    </w:p>
    <w:p>
      <w:pPr>
        <w:spacing w:before="75" w:after="0"/>
      </w:pPr>
      <w:r>
        <w:rPr/>
        <w:t xml:space="preserve">二、高端产品占比提升趋势</w:t>
      </w:r>
    </w:p>
    <w:p>
      <w:pPr>
        <w:spacing w:before="75" w:after="0"/>
      </w:pPr>
      <w:r>
        <w:rPr/>
        <w:t xml:space="preserve">三、出口市场占比变化预测</w:t>
      </w:r>
    </w:p>
    <w:p>
      <w:pPr>
        <w:spacing w:before="75" w:after="0"/>
      </w:pPr>
      <w:r>
        <w:rPr/>
        <w:t xml:space="preserve">第二节 竞争格局演变预测</w:t>
      </w:r>
    </w:p>
    <w:p>
      <w:pPr>
        <w:spacing w:before="75" w:after="0"/>
      </w:pPr>
      <w:r>
        <w:rPr/>
        <w:t xml:space="preserve">一、龙头企业市场份额变化</w:t>
      </w:r>
    </w:p>
    <w:p>
      <w:pPr>
        <w:spacing w:before="75" w:after="0"/>
      </w:pPr>
      <w:r>
        <w:rPr/>
        <w:t xml:space="preserve">二、中小企业生存空间分析</w:t>
      </w:r>
    </w:p>
    <w:p>
      <w:pPr>
        <w:spacing w:before="75" w:after="0"/>
      </w:pPr>
      <w:r>
        <w:rPr/>
        <w:t xml:space="preserve">三、国际企业本土化竞争策略</w:t>
      </w:r>
    </w:p>
    <w:p>
      <w:pPr>
        <w:spacing w:before="75" w:after="0"/>
      </w:pPr>
      <w:r>
        <w:rPr/>
        <w:t xml:space="preserve">第三节 行业发展趋势总结</w:t>
      </w:r>
    </w:p>
    <w:p>
      <w:pPr>
        <w:spacing w:before="75" w:after="0"/>
      </w:pPr>
      <w:r>
        <w:rPr/>
        <w:t xml:space="preserve">一、绿色制造与可持续发展方向</w:t>
      </w:r>
    </w:p>
    <w:p>
      <w:pPr>
        <w:spacing w:before="75" w:after="0"/>
      </w:pPr>
      <w:r>
        <w:rPr/>
        <w:t xml:space="preserve">二、智能化与数字化转型路径</w:t>
      </w:r>
    </w:p>
    <w:p>
      <w:pPr>
        <w:spacing w:before="75" w:after="0"/>
      </w:pPr>
      <w:r>
        <w:rPr/>
        <w:t xml:space="preserve">三、产业链协同创新模式构建</w:t>
      </w:r>
    </w:p>
    <w:p>
      <w:pPr>
        <w:spacing w:before="75" w:after="0"/>
      </w:pPr>
      <w:r>
        <w:rPr>
          <w:b w:val="1"/>
          <w:bCs w:val="1"/>
        </w:rPr>
        <w:t xml:space="preserve">第九章 行业政策与法规影响分析</w:t>
      </w:r>
    </w:p>
    <w:p>
      <w:pPr>
        <w:spacing w:before="75" w:after="0"/>
      </w:pPr>
      <w:r>
        <w:rPr/>
        <w:t xml:space="preserve">第一节 现有政策对行业的影响评估</w:t>
      </w:r>
    </w:p>
    <w:p>
      <w:pPr>
        <w:spacing w:before="75" w:after="0"/>
      </w:pPr>
      <w:r>
        <w:rPr/>
        <w:t xml:space="preserve">一、环保税政策对生产成本的影响</w:t>
      </w:r>
    </w:p>
    <w:p>
      <w:pPr>
        <w:spacing w:before="75" w:after="0"/>
      </w:pPr>
      <w:r>
        <w:rPr/>
        <w:t xml:space="preserve">二、安全生产标准对企业运营的影响</w:t>
      </w:r>
    </w:p>
    <w:p>
      <w:pPr>
        <w:spacing w:before="75" w:after="0"/>
      </w:pPr>
      <w:r>
        <w:rPr/>
        <w:t xml:space="preserve">三、进出口关税调整对贸易的影响</w:t>
      </w:r>
    </w:p>
    <w:p>
      <w:pPr>
        <w:spacing w:before="75" w:after="0"/>
      </w:pPr>
      <w:r>
        <w:rPr/>
        <w:t xml:space="preserve">第二节 未来政策走向预测</w:t>
      </w:r>
    </w:p>
    <w:p>
      <w:pPr>
        <w:spacing w:before="75" w:after="0"/>
      </w:pPr>
      <w:r>
        <w:rPr/>
        <w:t xml:space="preserve">一、“双碳”目标对行业的长期影响</w:t>
      </w:r>
    </w:p>
    <w:p>
      <w:pPr>
        <w:spacing w:before="75" w:after="0"/>
      </w:pPr>
      <w:r>
        <w:rPr/>
        <w:t xml:space="preserve">二、新型基础设施建设政策支持方向</w:t>
      </w:r>
    </w:p>
    <w:p>
      <w:pPr>
        <w:spacing w:before="75" w:after="0"/>
      </w:pPr>
      <w:r>
        <w:rPr/>
        <w:t xml:space="preserve">三、行业标准升级与技术门槛提高</w:t>
      </w:r>
    </w:p>
    <w:p>
      <w:pPr>
        <w:spacing w:before="75" w:after="0"/>
      </w:pPr>
      <w:r>
        <w:rPr>
          <w:b w:val="1"/>
          <w:bCs w:val="1"/>
        </w:rPr>
        <w:t xml:space="preserve">第十章 行业供应链管理与优化策略</w:t>
      </w:r>
    </w:p>
    <w:p>
      <w:pPr>
        <w:spacing w:before="75" w:after="0"/>
      </w:pPr>
      <w:r>
        <w:rPr/>
        <w:t xml:space="preserve">第一节 供应链现状与问题分析</w:t>
      </w:r>
    </w:p>
    <w:p>
      <w:pPr>
        <w:spacing w:before="75" w:after="0"/>
      </w:pPr>
      <w:r>
        <w:rPr/>
        <w:t xml:space="preserve">一、原材料供应稳定性分析</w:t>
      </w:r>
    </w:p>
    <w:p>
      <w:pPr>
        <w:spacing w:before="75" w:after="0"/>
      </w:pPr>
      <w:r>
        <w:rPr/>
        <w:t xml:space="preserve">二、物流成本与效率瓶颈</w:t>
      </w:r>
    </w:p>
    <w:p>
      <w:pPr>
        <w:spacing w:before="75" w:after="0"/>
      </w:pPr>
      <w:r>
        <w:rPr/>
        <w:t xml:space="preserve">三、库存管理与需求预测挑战</w:t>
      </w:r>
    </w:p>
    <w:p>
      <w:pPr>
        <w:spacing w:before="75" w:after="0"/>
      </w:pPr>
      <w:r>
        <w:rPr/>
        <w:t xml:space="preserve">第二节 供应链优化路径</w:t>
      </w:r>
    </w:p>
    <w:p>
      <w:pPr>
        <w:spacing w:before="75" w:after="0"/>
      </w:pPr>
      <w:r>
        <w:rPr/>
        <w:t xml:space="preserve">一、数字化供应链平台建设</w:t>
      </w:r>
    </w:p>
    <w:p>
      <w:pPr>
        <w:spacing w:before="75" w:after="0"/>
      </w:pPr>
      <w:r>
        <w:rPr/>
        <w:t xml:space="preserve">二、供应商协同与风险管理</w:t>
      </w:r>
    </w:p>
    <w:p>
      <w:pPr>
        <w:spacing w:before="75" w:after="0"/>
      </w:pPr>
      <w:r>
        <w:rPr/>
        <w:t xml:space="preserve">三、智能仓储与物流网络布局</w:t>
      </w:r>
    </w:p>
    <w:p>
      <w:pPr>
        <w:spacing w:before="75" w:after="0"/>
      </w:pPr>
      <w:r>
        <w:rPr>
          <w:b w:val="1"/>
          <w:bCs w:val="1"/>
        </w:rPr>
        <w:t xml:space="preserve">第十一章 行业人力资源与组织变革</w:t>
      </w:r>
    </w:p>
    <w:p>
      <w:pPr>
        <w:spacing w:before="75" w:after="0"/>
      </w:pPr>
      <w:r>
        <w:rPr/>
        <w:t xml:space="preserve">第一节 行业人才需求与供给分析</w:t>
      </w:r>
    </w:p>
    <w:p>
      <w:pPr>
        <w:spacing w:before="75" w:after="0"/>
      </w:pPr>
      <w:r>
        <w:rPr/>
        <w:t xml:space="preserve">一、技术研发人才缺口</w:t>
      </w:r>
    </w:p>
    <w:p>
      <w:pPr>
        <w:spacing w:before="75" w:after="0"/>
      </w:pPr>
      <w:r>
        <w:rPr/>
        <w:t xml:space="preserve">二、技能型人才培养现状</w:t>
      </w:r>
    </w:p>
    <w:p>
      <w:pPr>
        <w:spacing w:before="75" w:after="0"/>
      </w:pPr>
      <w:r>
        <w:rPr/>
        <w:t xml:space="preserve">三、国际化人才储备不足</w:t>
      </w:r>
    </w:p>
    <w:p>
      <w:pPr>
        <w:spacing w:before="75" w:after="0"/>
      </w:pPr>
      <w:r>
        <w:rPr/>
        <w:t xml:space="preserve">第二节 组织变革与创新能力提升</w:t>
      </w:r>
    </w:p>
    <w:p>
      <w:pPr>
        <w:spacing w:before="75" w:after="0"/>
      </w:pPr>
      <w:r>
        <w:rPr/>
        <w:t xml:space="preserve">一、扁平化管理与敏捷组织建设</w:t>
      </w:r>
    </w:p>
    <w:p>
      <w:pPr>
        <w:spacing w:before="75" w:after="0"/>
      </w:pPr>
      <w:r>
        <w:rPr/>
        <w:t xml:space="preserve">二、激励机制与企业文化创新</w:t>
      </w:r>
    </w:p>
    <w:p>
      <w:pPr>
        <w:spacing w:before="75" w:after="0"/>
      </w:pPr>
      <w:r>
        <w:rPr/>
        <w:t xml:space="preserve">三、跨界人才引进与团队融合</w:t>
      </w:r>
    </w:p>
    <w:p>
      <w:pPr>
        <w:spacing w:before="75" w:after="0"/>
      </w:pPr>
      <w:r>
        <w:rPr>
          <w:b w:val="1"/>
          <w:bCs w:val="1"/>
        </w:rPr>
        <w:t xml:space="preserve">第十二章 行业社会责任与可持续发展</w:t>
      </w:r>
    </w:p>
    <w:p>
      <w:pPr>
        <w:spacing w:before="75" w:after="0"/>
      </w:pPr>
      <w:r>
        <w:rPr/>
        <w:t xml:space="preserve">第一节 环保责任与绿色生产</w:t>
      </w:r>
    </w:p>
    <w:p>
      <w:pPr>
        <w:spacing w:before="75" w:after="0"/>
      </w:pPr>
      <w:r>
        <w:rPr/>
        <w:t xml:space="preserve">一、碳排放管理与节能减排成效</w:t>
      </w:r>
    </w:p>
    <w:p>
      <w:pPr>
        <w:spacing w:before="75" w:after="0"/>
      </w:pPr>
      <w:r>
        <w:rPr/>
        <w:t xml:space="preserve">二、废弃物循环利用技术创新</w:t>
      </w:r>
    </w:p>
    <w:p>
      <w:pPr>
        <w:spacing w:before="75" w:after="0"/>
      </w:pPr>
      <w:r>
        <w:rPr/>
        <w:t xml:space="preserve">三、环保认证与品牌价值提升</w:t>
      </w:r>
    </w:p>
    <w:p>
      <w:pPr>
        <w:spacing w:before="75" w:after="0"/>
      </w:pPr>
      <w:r>
        <w:rPr/>
        <w:t xml:space="preserve">第二节 社会责任履行与企业形象</w:t>
      </w:r>
    </w:p>
    <w:p>
      <w:pPr>
        <w:spacing w:before="75" w:after="0"/>
      </w:pPr>
      <w:r>
        <w:rPr/>
        <w:t xml:space="preserve">一、安全生产与员工权益保障</w:t>
      </w:r>
    </w:p>
    <w:p>
      <w:pPr>
        <w:spacing w:before="75" w:after="0"/>
      </w:pPr>
      <w:r>
        <w:rPr/>
        <w:t xml:space="preserve">二、社区参与与公益事业投入</w:t>
      </w:r>
    </w:p>
    <w:p>
      <w:pPr>
        <w:spacing w:before="75" w:after="0"/>
      </w:pPr>
      <w:r>
        <w:rPr/>
        <w:t xml:space="preserve">三、消费者权益保护与产品质量</w:t>
      </w:r>
    </w:p>
    <w:p>
      <w:pPr>
        <w:spacing w:before="75" w:after="0"/>
      </w:pPr>
      <w:r>
        <w:rPr>
          <w:b w:val="1"/>
          <w:bCs w:val="1"/>
        </w:rPr>
        <w:t xml:space="preserve">第十三章 国际市场拓展策略</w:t>
      </w:r>
    </w:p>
    <w:p>
      <w:pPr>
        <w:spacing w:before="75" w:after="0"/>
      </w:pPr>
      <w:r>
        <w:rPr/>
        <w:t xml:space="preserve">第一节 国际市场准入与合规管理</w:t>
      </w:r>
    </w:p>
    <w:p>
      <w:pPr>
        <w:spacing w:before="75" w:after="0"/>
      </w:pPr>
      <w:r>
        <w:rPr/>
        <w:t xml:space="preserve">一、目标市场选择与进入模式</w:t>
      </w:r>
    </w:p>
    <w:p>
      <w:pPr>
        <w:spacing w:before="75" w:after="0"/>
      </w:pPr>
      <w:r>
        <w:rPr/>
        <w:t xml:space="preserve">二、国际贸易壁垒应对策略</w:t>
      </w:r>
    </w:p>
    <w:p>
      <w:pPr>
        <w:spacing w:before="75" w:after="0"/>
      </w:pPr>
      <w:r>
        <w:rPr/>
        <w:t xml:space="preserve">三、本地化运营与品牌建设</w:t>
      </w:r>
    </w:p>
    <w:p>
      <w:pPr>
        <w:spacing w:before="75" w:after="0"/>
      </w:pPr>
      <w:r>
        <w:rPr/>
        <w:t xml:space="preserve">第二节 国际合作与资源整合</w:t>
      </w:r>
    </w:p>
    <w:p>
      <w:pPr>
        <w:spacing w:before="75" w:after="0"/>
      </w:pPr>
      <w:r>
        <w:rPr/>
        <w:t xml:space="preserve">一、跨国并购与技术引进</w:t>
      </w:r>
    </w:p>
    <w:p>
      <w:pPr>
        <w:spacing w:before="75" w:after="0"/>
      </w:pPr>
      <w:r>
        <w:rPr/>
        <w:t xml:space="preserve">二、全球供应链协同与风险控制</w:t>
      </w:r>
    </w:p>
    <w:p>
      <w:pPr>
        <w:spacing w:before="75" w:after="0"/>
      </w:pPr>
      <w:r>
        <w:rPr/>
        <w:t xml:space="preserve">三、国际标准对接与认证体系</w:t>
      </w:r>
    </w:p>
    <w:p>
      <w:pPr>
        <w:spacing w:before="75" w:after="0"/>
      </w:pPr>
      <w:r>
        <w:rPr>
          <w:b w:val="1"/>
          <w:bCs w:val="1"/>
        </w:rPr>
        <w:t xml:space="preserve">第十四章 行业投融资与资本运作</w:t>
      </w:r>
    </w:p>
    <w:p>
      <w:pPr>
        <w:spacing w:before="75" w:after="0"/>
      </w:pPr>
      <w:r>
        <w:rPr/>
        <w:t xml:space="preserve">第一节 行业融资渠道与成本分析</w:t>
      </w:r>
    </w:p>
    <w:p>
      <w:pPr>
        <w:spacing w:before="75" w:after="0"/>
      </w:pPr>
      <w:r>
        <w:rPr/>
        <w:t xml:space="preserve">一、股权融资与债权融资对比</w:t>
      </w:r>
    </w:p>
    <w:p>
      <w:pPr>
        <w:spacing w:before="75" w:after="0"/>
      </w:pPr>
      <w:r>
        <w:rPr/>
        <w:t xml:space="preserve">二、政府补贴与税收优惠政策利用</w:t>
      </w:r>
    </w:p>
    <w:p>
      <w:pPr>
        <w:spacing w:before="75" w:after="0"/>
      </w:pPr>
      <w:r>
        <w:rPr/>
        <w:t xml:space="preserve">三、绿色金融与可持续发展融资</w:t>
      </w:r>
    </w:p>
    <w:p>
      <w:pPr>
        <w:spacing w:before="75" w:after="0"/>
      </w:pPr>
      <w:r>
        <w:rPr/>
        <w:t xml:space="preserve">第二节 资本运作与并购整合</w:t>
      </w:r>
    </w:p>
    <w:p>
      <w:pPr>
        <w:spacing w:before="75" w:after="0"/>
      </w:pPr>
      <w:r>
        <w:rPr/>
        <w:t xml:space="preserve">一、行业并购重组案例分析</w:t>
      </w:r>
    </w:p>
    <w:p>
      <w:pPr>
        <w:spacing w:before="75" w:after="0"/>
      </w:pPr>
      <w:r>
        <w:rPr/>
        <w:t xml:space="preserve">二、资产证券化与reits探索</w:t>
      </w:r>
    </w:p>
    <w:p>
      <w:pPr>
        <w:spacing w:before="75" w:after="0"/>
      </w:pPr>
      <w:r>
        <w:rPr/>
        <w:t xml:space="preserve">三、估值模型与风险控制</w:t>
      </w:r>
    </w:p>
    <w:p>
      <w:pPr>
        <w:spacing w:before="75" w:after="0"/>
      </w:pPr>
      <w:r>
        <w:rPr>
          <w:b w:val="1"/>
          <w:bCs w:val="1"/>
        </w:rPr>
        <w:t xml:space="preserve">第十五章 行业数字化转型路径</w:t>
      </w:r>
    </w:p>
    <w:p>
      <w:pPr>
        <w:spacing w:before="75" w:after="0"/>
      </w:pPr>
      <w:r>
        <w:rPr/>
        <w:t xml:space="preserve">第一节 数字化技术应用现状</w:t>
      </w:r>
    </w:p>
    <w:p>
      <w:pPr>
        <w:spacing w:before="75" w:after="0"/>
      </w:pPr>
      <w:r>
        <w:rPr/>
        <w:t xml:space="preserve">一、工业互联网平台建设</w:t>
      </w:r>
    </w:p>
    <w:p>
      <w:pPr>
        <w:spacing w:before="75" w:after="0"/>
      </w:pPr>
      <w:r>
        <w:rPr/>
        <w:t xml:space="preserve">二、大数据与人工智能应用</w:t>
      </w:r>
    </w:p>
    <w:p>
      <w:pPr>
        <w:spacing w:before="75" w:after="0"/>
      </w:pPr>
      <w:r>
        <w:rPr/>
        <w:t xml:space="preserve">三、数字孪生与虚拟仿真技术</w:t>
      </w:r>
    </w:p>
    <w:p>
      <w:pPr>
        <w:spacing w:before="75" w:after="0"/>
      </w:pPr>
      <w:r>
        <w:rPr/>
        <w:t xml:space="preserve">第二节 数字化转型挑战与对策</w:t>
      </w:r>
    </w:p>
    <w:p>
      <w:pPr>
        <w:spacing w:before="75" w:after="0"/>
      </w:pPr>
      <w:r>
        <w:rPr/>
        <w:t xml:space="preserve">一、数据安全与隐私保护</w:t>
      </w:r>
    </w:p>
    <w:p>
      <w:pPr>
        <w:spacing w:before="75" w:after="0"/>
      </w:pPr>
      <w:r>
        <w:rPr/>
        <w:t xml:space="preserve">二、组织变革与文化适应</w:t>
      </w:r>
    </w:p>
    <w:p>
      <w:pPr>
        <w:spacing w:before="75" w:after="0"/>
      </w:pPr>
      <w:r>
        <w:rPr/>
        <w:t xml:space="preserve">三、技术选型与投资回报平衡</w:t>
      </w:r>
    </w:p>
    <w:p>
      <w:pPr>
        <w:spacing w:before="75" w:after="0"/>
      </w:pPr>
      <w:r>
        <w:rPr>
          <w:b w:val="1"/>
          <w:bCs w:val="1"/>
        </w:rPr>
        <w:t xml:space="preserve">第十六章 研究结论与战略建议</w:t>
      </w:r>
    </w:p>
    <w:p>
      <w:pPr>
        <w:spacing w:before="75" w:after="0"/>
      </w:pPr>
      <w:r>
        <w:rPr/>
        <w:t xml:space="preserve">第一节 研究结论总结</w:t>
      </w:r>
    </w:p>
    <w:p>
      <w:pPr>
        <w:spacing w:before="75" w:after="0"/>
      </w:pPr>
      <w:r>
        <w:rPr/>
        <w:t xml:space="preserve">一、行业发展的核心驱动因素</w:t>
      </w:r>
    </w:p>
    <w:p>
      <w:pPr>
        <w:spacing w:before="75" w:after="0"/>
      </w:pPr>
      <w:r>
        <w:rPr/>
        <w:t xml:space="preserve">二、未来五年关键趋势研判</w:t>
      </w:r>
    </w:p>
    <w:p>
      <w:pPr>
        <w:spacing w:before="75" w:after="0"/>
      </w:pPr>
      <w:r>
        <w:rPr/>
        <w:t xml:space="preserve">三、潜在风险与不确定性分析</w:t>
      </w:r>
    </w:p>
    <w:p>
      <w:pPr>
        <w:spacing w:before="75" w:after="0"/>
      </w:pPr>
      <w:r>
        <w:rPr/>
        <w:t xml:space="preserve">第二节 战略建议</w:t>
      </w:r>
    </w:p>
    <w:p>
      <w:pPr>
        <w:spacing w:before="75" w:after="0"/>
      </w:pPr>
      <w:r>
        <w:rPr/>
        <w:t xml:space="preserve">一、企业层面：技术创新与市场布局</w:t>
      </w:r>
    </w:p>
    <w:p>
      <w:pPr>
        <w:spacing w:before="75" w:after="0"/>
      </w:pPr>
      <w:r>
        <w:rPr/>
        <w:t xml:space="preserve">二、行业层面：协同发展与标准制定</w:t>
      </w:r>
    </w:p>
    <w:p>
      <w:pPr>
        <w:spacing w:before="75" w:after="0"/>
      </w:pPr>
      <w:r>
        <w:rPr/>
        <w:t xml:space="preserve">三、政策层面：优化环境与引导方向</w:t>
      </w:r>
    </w:p>
    <w:p>
      <w:pPr>
        <w:spacing w:before="75" w:after="0"/>
      </w:pPr>
      <w:r>
        <w:rPr>
          <w:b w:val="1"/>
          <w:bCs w:val="1"/>
        </w:rPr>
        <w:t xml:space="preserve">图表目录</w:t>
      </w:r>
    </w:p>
    <w:p>
      <w:pPr>
        <w:spacing w:before="75" w:after="0"/>
      </w:pPr>
      <w:r>
        <w:rPr/>
        <w:t xml:space="preserve">图表：2021-2026年中国球墨铸铁管行业总产值及增长率</w:t>
      </w:r>
    </w:p>
    <w:p>
      <w:pPr>
        <w:spacing w:before="75" w:after="0"/>
      </w:pPr>
      <w:r>
        <w:rPr/>
        <w:t xml:space="preserve">图表：2021-2026年中国球墨铸铁管行业产能利用率变化</w:t>
      </w:r>
    </w:p>
    <w:p>
      <w:pPr>
        <w:spacing w:before="75" w:after="0"/>
      </w:pPr>
      <w:r>
        <w:rPr/>
        <w:t xml:space="preserve">图表：2021-2026年中国球墨铸铁管行业进出口总额统计</w:t>
      </w:r>
    </w:p>
    <w:p>
      <w:pPr>
        <w:spacing w:before="75" w:after="0"/>
      </w:pPr>
      <w:r>
        <w:rPr/>
        <w:t xml:space="preserve">图表：2021-2026年中国球墨铸铁管行业毛利率变动趋势</w:t>
      </w:r>
    </w:p>
    <w:p>
      <w:pPr>
        <w:spacing w:before="75" w:after="0"/>
      </w:pPr>
      <w:r>
        <w:rPr/>
        <w:t xml:space="preserve">图表：2021-2026年中国生铁市场价格走势</w:t>
      </w:r>
    </w:p>
    <w:p>
      <w:pPr>
        <w:spacing w:before="75" w:after="0"/>
      </w:pPr>
      <w:r>
        <w:rPr/>
        <w:t xml:space="preserve">图表：2021-2026年中国球墨铸铁管下游应用领域需求结构</w:t>
      </w:r>
    </w:p>
    <w:p>
      <w:pPr>
        <w:spacing w:before="75" w:after="0"/>
      </w:pPr>
      <w:r>
        <w:rPr/>
        <w:t xml:space="preserve">图表：2026-2031年中国市政工程领域球墨铸铁管需求预测</w:t>
      </w:r>
    </w:p>
    <w:p>
      <w:pPr>
        <w:spacing w:before="75" w:after="0"/>
      </w:pPr>
      <w:r>
        <w:rPr/>
        <w:t xml:space="preserve">图表：2026-2031年中国工业领域球墨铸铁管需求预测</w:t>
      </w:r>
    </w:p>
    <w:p>
      <w:pPr>
        <w:spacing w:before="75" w:after="0"/>
      </w:pPr>
      <w:r>
        <w:rPr/>
        <w:t xml:space="preserve">图表：2021-2026年中国球墨铸铁管行业市场集中度(cr5)</w:t>
      </w:r>
    </w:p>
    <w:p>
      <w:pPr>
        <w:spacing w:before="75" w:after="0"/>
      </w:pPr>
      <w:r>
        <w:rPr/>
        <w:t xml:space="preserve">图表：2026-2031年中国球墨铸铁管行业总产值预测</w:t>
      </w:r>
    </w:p>
    <w:p>
      <w:pPr>
        <w:spacing w:before="75" w:after="0"/>
      </w:pPr>
      <w:r>
        <w:rPr/>
        <w:t xml:space="preserve">图表：2026-2031年中国高端球墨铸铁管产品占比预测</w:t>
      </w:r>
    </w:p>
    <w:p>
      <w:pPr>
        <w:spacing w:before="75" w:after="0"/>
      </w:pPr>
      <w:r>
        <w:rPr/>
        <w:t xml:space="preserve">图表：2026-2031年中国球墨铸铁管行业出口市场占比预测</w:t>
      </w:r>
    </w:p>
    <w:p>
      <w:pPr>
        <w:spacing w:before="75" w:after="0"/>
      </w:pPr>
      <w:r>
        <w:rPr/>
        <w:t xml:space="preserve">图表：2021-2026年中国球墨铸铁管行业环保投入占比</w:t>
      </w:r>
    </w:p>
    <w:p>
      <w:pPr>
        <w:spacing w:before="75" w:after="0"/>
      </w:pPr>
      <w:r>
        <w:rPr/>
        <w:t xml:space="preserve">图表：2021-2026年中国球墨铸铁管行业安全生产事故率</w:t>
      </w:r>
    </w:p>
    <w:p>
      <w:pPr>
        <w:spacing w:before="75" w:after="0"/>
      </w:pPr>
      <w:r>
        <w:rPr/>
        <w:t xml:space="preserve">图表：2021-2026年中国球墨铸铁管行业物流成本占比</w:t>
      </w:r>
    </w:p>
    <w:p>
      <w:pPr>
        <w:spacing w:before="75" w:after="0"/>
      </w:pPr>
      <w:r>
        <w:rPr/>
        <w:t xml:space="preserve">图表：2021-2026年中国球墨铸铁管行业库存周转率</w:t>
      </w:r>
    </w:p>
    <w:p>
      <w:pPr>
        <w:spacing w:before="75" w:after="0"/>
      </w:pPr>
      <w:r>
        <w:rPr/>
        <w:t xml:space="preserve">图表：2021-2026年中国球墨铸铁管行业碳排放强度</w:t>
      </w:r>
    </w:p>
    <w:p>
      <w:pPr>
        <w:spacing w:before="75" w:after="0"/>
      </w:pPr>
      <w:r>
        <w:rPr/>
        <w:t xml:space="preserve">图表：2021-2026年中国球墨铸铁管行业废弃物循环利用率</w:t>
      </w:r>
    </w:p>
    <w:p>
      <w:pPr>
        <w:spacing w:before="75" w:after="0"/>
      </w:pPr>
      <w:r>
        <w:rPr/>
        <w:t xml:space="preserve">图表：2021-2026年中国球墨铸铁管行业国际市场占有率</w:t>
      </w:r>
    </w:p>
    <w:p>
      <w:pPr>
        <w:spacing w:before="75" w:after="0"/>
      </w:pPr>
      <w:r>
        <w:rPr/>
        <w:t xml:space="preserve">图表：2021-2026年中国球墨铸铁管行业工业互联网平台覆盖率</w:t>
      </w:r>
    </w:p>
    <w:p>
      <w:pPr>
        <w:spacing w:before="75" w:after="0"/>
      </w:pPr>
      <w:r>
        <w:rPr/>
        <w:t xml:space="preserve">图表：2026-2031年中国华东地区球墨铸铁管需求预测</w:t>
      </w:r>
    </w:p>
    <w:p>
      <w:pPr>
        <w:spacing w:before="75" w:after="0"/>
      </w:pPr>
      <w:r>
        <w:rPr/>
        <w:t xml:space="preserve">图表：2026-2031年中国华南地区球墨铸铁管需求预测</w:t>
      </w:r>
    </w:p>
    <w:p>
      <w:pPr>
        <w:spacing w:before="75" w:after="0"/>
      </w:pPr>
      <w:r>
        <w:rPr/>
        <w:t xml:space="preserve">图表：2026-2031年中国中西部地区球墨铸铁管需求预测</w:t>
      </w:r>
    </w:p>
    <w:p>
      <w:pPr>
        <w:spacing w:before="75" w:after="0"/>
      </w:pPr>
      <w:r>
        <w:rPr/>
        <w:t xml:space="preserve">图表：2021-2026年中国球墨铸铁管行业智能制造渗透率</w:t>
      </w:r>
    </w:p>
    <w:p>
      <w:pPr>
        <w:spacing w:before="75" w:after="0"/>
      </w:pPr>
      <w:r>
        <w:rPr/>
        <w:t xml:space="preserve">图表：2021-2026年中国球墨铸铁管行业自动化生产线覆盖率</w:t>
      </w:r>
    </w:p>
    <w:p>
      <w:pPr>
        <w:spacing w:before="75" w:after="0"/>
      </w:pPr>
      <w:r>
        <w:rPr/>
        <w:t xml:space="preserve">图表：2021-2026年中国球墨铸铁管行业超低磷硫生铁产量占比</w:t>
      </w:r>
    </w:p>
    <w:p>
      <w:pPr>
        <w:spacing w:before="75" w:after="0"/>
      </w:pPr>
      <w:r>
        <w:rPr/>
        <w:t xml:space="preserve">图表：2021-2026年中国球墨铸铁管行业高韧性材料研发成果</w:t>
      </w:r>
    </w:p>
    <w:p>
      <w:pPr>
        <w:spacing w:before="75" w:after="0"/>
      </w:pPr>
      <w:r>
        <w:rPr/>
        <w:t xml:space="preserve">图表：2021-2026年中国球墨铸铁管行业3d打印技术应用案例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中国球墨铸铁管行业市场深度调研及趋势展望与战略规划研究报告(2026-2031版)</dc:title>
  <dc:description>中国球墨铸铁管行业市场深度调研及趋势展望与战略规划研究报告(2026-2031版)</dc:description>
  <dc:subject>中国球墨铸铁管行业市场深度调研及趋势展望与战略规划研究报告(2026-2031版)</dc:subject>
  <cp:keywords>研究报告</cp:keywords>
  <cp:category>研究报告</cp:category>
  <cp:lastModifiedBy>北京中道泰和信息咨询有限公司</cp:lastModifiedBy>
  <dcterms:created xsi:type="dcterms:W3CDTF">2026-04-08T21:17:23+08:00</dcterms:created>
  <dcterms:modified xsi:type="dcterms:W3CDTF">2026-04-08T21:17:23+08:00</dcterms:modified>
</cp:coreProperties>
</file>

<file path=docProps/custom.xml><?xml version="1.0" encoding="utf-8"?>
<Properties xmlns="http://schemas.openxmlformats.org/officeDocument/2006/custom-properties" xmlns:vt="http://schemas.openxmlformats.org/officeDocument/2006/docPropsVTypes"/>
</file>