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中国创新药行业市场发展分析及投资前景研究报告(2026-2031版)</w:t>
      </w:r>
    </w:p>
    <w:p>
      <w:pPr>
        <w:spacing w:after="150"/>
      </w:pPr>
      <w:r>
        <w:rPr>
          <w:b w:val="1"/>
          <w:bCs w:val="1"/>
        </w:rPr>
        <w:t xml:space="preserve">报告简介</w:t>
      </w:r>
    </w:p>
    <w:p>
      <w:pPr>
        <w:spacing w:after="150"/>
      </w:pPr>
      <w:r>
        <w:rPr/>
        <w:t xml:space="preserve">创新药作为现代医药产业的核心，近年来在中国市场呈现出快速发展的态势。它不仅涵盖了从基础研究到临床应用的全过程，还在推动医药行业的技术创新和产业升级方面发挥着重要作用。创新药的研发和应用不仅能够满足未被满足的临床需求，还为患者提供了更多治疗选择，提升了治疗效果和生活质量。</w:t>
      </w:r>
    </w:p>
    <w:p>
      <w:pPr>
        <w:spacing w:after="150"/>
      </w:pPr>
      <w:r>
        <w:rPr/>
        <w:t xml:space="preserve">目前，中国创新药行业正处于快速发展阶段。国内企业在创新药的研发和生产上不断取得突破，特别是在生物制品和肿瘤治疗领域，取得了显著进展。随着国家对创新药研发的支持力度不断加大，创新药的审批速度加快，与国际市场的接轨程度不断提高。同时，中国创新药企业在国际市场上的影响力也在逐步提升，部分企业通过国际合作和海外临床试验，成功将产品推向国际市场。未来，创新药行业将朝着更加智能化、绿色化和国际化方向发展。一方面，随着人工智能、大数据等技术的不断进步，创新药的研发将更加精准和高效。通过智能算法和数据分析，能够更快速地筛选出潜在的药物靶点，优化药物设计，提高研发成功率。另一方面，随着全球对环境保护的重视，创新药的生产过程将更加注重绿色化和可持续发展。通过优化生产工艺，减少废弃物和污染物的排放，实现绿色制药。同时，随着中国创新药企业在国际市场上的竞争力不断增强，创新药的国际化进程将加速推进。通过国际合作和临床试验，创新药将能够更快地进入全球市场，满足更多患者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创新药行业进行了长期追踪，结合我们对创新药相关企业的调查研究，对我国创新药行业发展现状与前景、市场竞争格局与形势、赢利水平与企业发展、投资策略与风险预警、发展趋势与规划建议等进行深入研究，并重点分析了创新药行业的前景与风险。报告揭示了创新药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创新药行业发展概述</w:t>
      </w:r>
    </w:p>
    <w:p>
      <w:pPr>
        <w:spacing w:before="75" w:after="0"/>
      </w:pPr>
      <w:r>
        <w:rPr/>
        <w:t xml:space="preserve">第一节 创新药的概念</w:t>
      </w:r>
    </w:p>
    <w:p>
      <w:pPr>
        <w:spacing w:before="75" w:after="0"/>
      </w:pPr>
      <w:r>
        <w:rPr/>
        <w:t xml:space="preserve">一、创新药的定义</w:t>
      </w:r>
    </w:p>
    <w:p>
      <w:pPr>
        <w:spacing w:before="75" w:after="0"/>
      </w:pPr>
      <w:r>
        <w:rPr/>
        <w:t xml:space="preserve">二、创新药的应用</w:t>
      </w:r>
    </w:p>
    <w:p>
      <w:pPr>
        <w:spacing w:before="75" w:after="0"/>
      </w:pPr>
      <w:r>
        <w:rPr/>
        <w:t xml:space="preserve">三、创新药在国民经济中的地位</w:t>
      </w:r>
    </w:p>
    <w:p>
      <w:pPr>
        <w:spacing w:before="75" w:after="0"/>
      </w:pPr>
      <w:r>
        <w:rPr/>
        <w:t xml:space="preserve">第二节 我国创新药市场概况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中国创新药行业整体运行现状分析</w:t>
      </w:r>
    </w:p>
    <w:p>
      <w:pPr>
        <w:spacing w:before="75" w:after="0"/>
      </w:pPr>
      <w:r>
        <w:rPr/>
        <w:t xml:space="preserve">第一节 创新药行业产业链概况</w:t>
      </w:r>
    </w:p>
    <w:p>
      <w:pPr>
        <w:spacing w:before="75" w:after="0"/>
      </w:pPr>
      <w:r>
        <w:rPr/>
        <w:t xml:space="preserve">一、创新药行业上游发展现状</w:t>
      </w:r>
    </w:p>
    <w:p>
      <w:pPr>
        <w:spacing w:before="75" w:after="0"/>
      </w:pPr>
      <w:r>
        <w:rPr/>
        <w:t xml:space="preserve">二、创新药行业上游发展趋势</w:t>
      </w:r>
    </w:p>
    <w:p>
      <w:pPr>
        <w:spacing w:before="75" w:after="0"/>
      </w:pPr>
      <w:r>
        <w:rPr/>
        <w:t xml:space="preserve">三、创新药行业下游发展现状</w:t>
      </w:r>
    </w:p>
    <w:p>
      <w:pPr>
        <w:spacing w:before="75" w:after="0"/>
      </w:pPr>
      <w:r>
        <w:rPr/>
        <w:t xml:space="preserve">四、创新药行业下游发展趋势</w:t>
      </w:r>
    </w:p>
    <w:p>
      <w:pPr>
        <w:spacing w:before="75" w:after="0"/>
      </w:pPr>
      <w:r>
        <w:rPr/>
        <w:t xml:space="preserve">第二节 创新药行业市场供需情况分析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2023-2025年国内创新药行业发展现状</w:t>
      </w:r>
    </w:p>
    <w:p>
      <w:pPr>
        <w:spacing w:before="75" w:after="0"/>
      </w:pPr>
      <w:r>
        <w:rPr/>
        <w:t xml:space="preserve">一、创新药行业产销状况分析</w:t>
      </w:r>
    </w:p>
    <w:p>
      <w:pPr>
        <w:spacing w:before="75" w:after="0"/>
      </w:pPr>
      <w:r>
        <w:rPr/>
        <w:t xml:space="preserve">二、创新药行业市场盈利能力分析</w:t>
      </w:r>
    </w:p>
    <w:p>
      <w:pPr>
        <w:spacing w:before="75" w:after="0"/>
      </w:pPr>
      <w:r>
        <w:rPr>
          <w:b w:val="1"/>
          <w:bCs w:val="1"/>
        </w:rPr>
        <w:t xml:space="preserve">第四章 创新药行业区域市场分析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中国创新药行业市场竞争分析</w:t>
      </w:r>
    </w:p>
    <w:p>
      <w:pPr>
        <w:spacing w:before="75" w:after="0"/>
      </w:pPr>
      <w:r>
        <w:rPr/>
        <w:t xml:space="preserve">第一节 创新药行业上下游市场分析</w:t>
      </w:r>
    </w:p>
    <w:p>
      <w:pPr>
        <w:spacing w:before="75" w:after="0"/>
      </w:pPr>
      <w:r>
        <w:rPr/>
        <w:t xml:space="preserve">一、创新药行业产业链简介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创新药行业市场供需分析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创新药行业竞争力分析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创新药行业市场集中度分析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2025年中国创新药行业竞争格局分析</w:t>
      </w:r>
    </w:p>
    <w:p>
      <w:pPr>
        <w:spacing w:before="75" w:after="0"/>
      </w:pPr>
      <w:r>
        <w:rPr/>
        <w:t xml:space="preserve">第一节 创新药行业集中度分析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2023-2025年创新药行业竞争格局分析</w:t>
      </w:r>
    </w:p>
    <w:p>
      <w:pPr>
        <w:spacing w:before="75" w:after="0"/>
      </w:pPr>
      <w:r>
        <w:rPr/>
        <w:t xml:space="preserve">一、国内外创新药竞争分析</w:t>
      </w:r>
    </w:p>
    <w:p>
      <w:pPr>
        <w:spacing w:before="75" w:after="0"/>
      </w:pPr>
      <w:r>
        <w:rPr/>
        <w:t xml:space="preserve">二、我国创新药市场竞争分析</w:t>
      </w:r>
    </w:p>
    <w:p>
      <w:pPr>
        <w:spacing w:before="75" w:after="0"/>
      </w:pPr>
      <w:r>
        <w:rPr/>
        <w:t xml:space="preserve">三、国内主要创新药企业动向</w:t>
      </w:r>
    </w:p>
    <w:p>
      <w:pPr>
        <w:spacing w:before="75" w:after="0"/>
      </w:pPr>
      <w:r>
        <w:rPr/>
        <w:t xml:space="preserve">四、国内行业竞争趋势发展分析</w:t>
      </w:r>
    </w:p>
    <w:p>
      <w:pPr>
        <w:spacing w:before="75" w:after="0"/>
      </w:pPr>
      <w:r>
        <w:rPr>
          <w:b w:val="1"/>
          <w:bCs w:val="1"/>
        </w:rPr>
        <w:t xml:space="preserve">第七章 2025年创新药企业分析</w:t>
      </w:r>
    </w:p>
    <w:p>
      <w:pPr>
        <w:spacing w:before="75" w:after="0"/>
      </w:pPr>
      <w:r>
        <w:rPr/>
        <w:t xml:space="preserve">第一节 辉瑞制药有限公司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罗氏控股有限公司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诺华制药有限公司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默克集团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艾伯维公司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强生公司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百时美施贵宝公司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阿斯利康制药有限公司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礼来公司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安进公司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未来创新药行业发展预测分析</w:t>
      </w:r>
    </w:p>
    <w:p>
      <w:pPr>
        <w:spacing w:before="75" w:after="0"/>
      </w:pPr>
      <w:r>
        <w:rPr/>
        <w:t xml:space="preserve">第一节 2026-2031年创新药行业市场预测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2026-2031年中国创新药行业供需预测</w:t>
      </w:r>
    </w:p>
    <w:p>
      <w:pPr>
        <w:spacing w:before="75" w:after="0"/>
      </w:pPr>
      <w:r>
        <w:rPr/>
        <w:t xml:space="preserve">一、中国创新药供给预测</w:t>
      </w:r>
    </w:p>
    <w:p>
      <w:pPr>
        <w:spacing w:before="75" w:after="0"/>
      </w:pPr>
      <w:r>
        <w:rPr/>
        <w:t xml:space="preserve">二、中国创新药需求预测</w:t>
      </w:r>
    </w:p>
    <w:p>
      <w:pPr>
        <w:spacing w:before="75" w:after="0"/>
      </w:pPr>
      <w:r>
        <w:rPr/>
        <w:t xml:space="preserve">三、中国创新药供需平衡预测</w:t>
      </w:r>
    </w:p>
    <w:p>
      <w:pPr>
        <w:spacing w:before="75" w:after="0"/>
      </w:pPr>
      <w:r>
        <w:rPr/>
        <w:t xml:space="preserve">第三节 2026-2031年创新药行业发展前景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消费市场对创新药行业的影响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创新药行业投资分析与预测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对创新药行业投资机会与风险分析</w:t>
      </w:r>
    </w:p>
    <w:p>
      <w:pPr>
        <w:spacing w:before="75" w:after="0"/>
      </w:pPr>
      <w:r>
        <w:rPr/>
        <w:t xml:space="preserve">第一节 创新药行业投资机会分析</w:t>
      </w:r>
    </w:p>
    <w:p>
      <w:pPr>
        <w:spacing w:before="75" w:after="0"/>
      </w:pPr>
      <w:r>
        <w:rPr/>
        <w:t xml:space="preserve">一、创新药投资项目分析</w:t>
      </w:r>
    </w:p>
    <w:p>
      <w:pPr>
        <w:spacing w:before="75" w:after="0"/>
      </w:pPr>
      <w:r>
        <w:rPr/>
        <w:t xml:space="preserve">二、可以投资的创新药模式</w:t>
      </w:r>
    </w:p>
    <w:p>
      <w:pPr>
        <w:spacing w:before="75" w:after="0"/>
      </w:pPr>
      <w:r>
        <w:rPr/>
        <w:t xml:space="preserve">三、2025年创新药投资机会</w:t>
      </w:r>
    </w:p>
    <w:p>
      <w:pPr>
        <w:spacing w:before="75" w:after="0"/>
      </w:pPr>
      <w:r>
        <w:rPr/>
        <w:t xml:space="preserve">四、2025年创新药投资新方向</w:t>
      </w:r>
    </w:p>
    <w:p>
      <w:pPr>
        <w:spacing w:before="75" w:after="0"/>
      </w:pPr>
      <w:r>
        <w:rPr/>
        <w:t xml:space="preserve">五、2026-2031年创新药行业投资的建议</w:t>
      </w:r>
    </w:p>
    <w:p>
      <w:pPr>
        <w:spacing w:before="75" w:after="0"/>
      </w:pPr>
      <w:r>
        <w:rPr/>
        <w:t xml:space="preserve">第二节 影响创新药行业发展的主要因素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创新药行业投资风险及控制策略分析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创新药行业研究结论及建议</w:t>
      </w:r>
    </w:p>
    <w:p>
      <w:pPr>
        <w:spacing w:before="75" w:after="0"/>
      </w:pPr>
      <w:r>
        <w:rPr/>
        <w:t xml:space="preserve">第二节 创新药细分行业研究结论及建议</w:t>
      </w:r>
    </w:p>
    <w:p>
      <w:pPr>
        <w:spacing w:before="75" w:after="0"/>
      </w:pPr>
      <w:r>
        <w:rPr/>
        <w:t xml:space="preserve">第三节 创新药行业竞争策略总结及建议</w:t>
      </w:r>
    </w:p>
    <w:p>
      <w:pPr>
        <w:spacing w:before="75" w:after="0"/>
      </w:pPr>
      <w:r>
        <w:rPr>
          <w:b w:val="1"/>
          <w:bCs w:val="1"/>
        </w:rPr>
        <w:t xml:space="preserve">图表目录</w:t>
      </w:r>
    </w:p>
    <w:p>
      <w:pPr>
        <w:spacing w:before="75" w:after="0"/>
      </w:pPr>
      <w:r>
        <w:rPr/>
        <w:t xml:space="preserve">图表：创新药产业链分析</w:t>
      </w:r>
    </w:p>
    <w:p>
      <w:pPr>
        <w:spacing w:before="75" w:after="0"/>
      </w:pPr>
      <w:r>
        <w:rPr/>
        <w:t xml:space="preserve">图表：创新药行业生命周期</w:t>
      </w:r>
    </w:p>
    <w:p>
      <w:pPr>
        <w:spacing w:before="75" w:after="0"/>
      </w:pPr>
      <w:r>
        <w:rPr/>
        <w:t xml:space="preserve">图表：2023-2025年中国创新药行业市场规模</w:t>
      </w:r>
    </w:p>
    <w:p>
      <w:pPr>
        <w:spacing w:before="75" w:after="0"/>
      </w:pPr>
      <w:r>
        <w:rPr/>
        <w:t xml:space="preserve">图表：2023-2025年全球创新药产业市场规模</w:t>
      </w:r>
    </w:p>
    <w:p>
      <w:pPr>
        <w:spacing w:before="75" w:after="0"/>
      </w:pPr>
      <w:r>
        <w:rPr/>
        <w:t xml:space="preserve">图表：2023-2025年创新药重要数据指标比较</w:t>
      </w:r>
    </w:p>
    <w:p>
      <w:pPr>
        <w:spacing w:before="75" w:after="0"/>
      </w:pPr>
      <w:r>
        <w:rPr/>
        <w:t xml:space="preserve">图表：2023-2025年中国创新药行业利润情况分析</w:t>
      </w:r>
    </w:p>
    <w:p>
      <w:pPr>
        <w:spacing w:before="75" w:after="0"/>
      </w:pPr>
      <w:r>
        <w:rPr/>
        <w:t xml:space="preserve">图表：2023-2025年中国创新药行业资产情况分析</w:t>
      </w:r>
    </w:p>
    <w:p>
      <w:pPr>
        <w:spacing w:before="75" w:after="0"/>
      </w:pPr>
      <w:r>
        <w:rPr/>
        <w:t xml:space="preserve">图表：2023-2025年中国创新药竞争力分析</w:t>
      </w:r>
    </w:p>
    <w:p>
      <w:pPr>
        <w:spacing w:before="75" w:after="0"/>
      </w:pPr>
      <w:r>
        <w:rPr/>
        <w:t xml:space="preserve">图表：2026-2031年中国创新药市场前景预测</w:t>
      </w:r>
    </w:p>
    <w:p>
      <w:pPr>
        <w:spacing w:before="75" w:after="0"/>
      </w:pPr>
      <w:r>
        <w:rPr/>
        <w:t xml:space="preserve">图表：2026-2031年中国创新药发展前景预测</w:t>
      </w:r>
    </w:p>
    <w:p>
      <w:pPr>
        <w:spacing w:before="75" w:after="0"/>
      </w:pPr>
      <w:r>
        <w:rPr/>
        <w:t xml:space="preserve">图表：2023-2025年创新药行业销售成本分析</w:t>
      </w:r>
    </w:p>
    <w:p>
      <w:pPr>
        <w:spacing w:before="75" w:after="0"/>
      </w:pPr>
      <w:r>
        <w:rPr/>
        <w:t xml:space="preserve">图表：2023-2025年创新药行业销售费用分析</w:t>
      </w:r>
    </w:p>
    <w:p>
      <w:pPr>
        <w:spacing w:before="75" w:after="0"/>
      </w:pPr>
      <w:r>
        <w:rPr/>
        <w:t xml:space="preserve">图表：2023-2025年创新药行业管理费用分析</w:t>
      </w:r>
    </w:p>
    <w:p>
      <w:pPr>
        <w:spacing w:before="75" w:after="0"/>
      </w:pPr>
      <w:r>
        <w:rPr/>
        <w:t xml:space="preserve">图表：2023-2025年创新药行业财务费用分析</w:t>
      </w:r>
    </w:p>
    <w:p>
      <w:pPr>
        <w:spacing w:before="75" w:after="0"/>
      </w:pPr>
      <w:r>
        <w:rPr/>
        <w:t xml:space="preserve">图表：2023-2025年创新药行业成本费用利润率分析</w:t>
      </w:r>
    </w:p>
    <w:p>
      <w:pPr>
        <w:spacing w:before="75" w:after="0"/>
      </w:pPr>
      <w:r>
        <w:rPr/>
        <w:t xml:space="preserve">图表：2021-2026年创新药行业总资产利润率分析</w:t>
      </w:r>
    </w:p>
    <w:p>
      <w:pPr>
        <w:spacing w:before="75" w:after="0"/>
      </w:pPr>
      <w:r>
        <w:rPr/>
        <w:t xml:space="preserve">图表：2023-2025年创新药行业资产分析</w:t>
      </w:r>
    </w:p>
    <w:p>
      <w:pPr>
        <w:spacing w:before="75" w:after="0"/>
      </w:pPr>
      <w:r>
        <w:rPr/>
        <w:t xml:space="preserve">图表：2023-2025年创新药行业负债分析</w:t>
      </w:r>
    </w:p>
    <w:p>
      <w:pPr>
        <w:spacing w:before="75" w:after="0"/>
      </w:pPr>
      <w:r>
        <w:rPr/>
        <w:t xml:space="preserve">图表：2021-2025年创新药行业偿债能力分析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图表：2026-2031年创新药行业发展规模预测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本文地址：https://www.51baogao.cn/baogao/20250911/2984828.shtml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1/29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中国创新药行业市场发展分析及投资前景研究报告(2026-2031版)</dc:title>
  <dc:description>中国创新药行业市场发展分析及投资前景研究报告(2026-2031版)</dc:description>
  <dc:subject>中国创新药行业市场发展分析及投资前景研究报告(2026-2031版)</dc:subject>
  <cp:keywords>研究报告</cp:keywords>
  <cp:category>研究报告</cp:category>
  <cp:lastModifiedBy>北京中道泰和信息咨询有限公司</cp:lastModifiedBy>
  <dcterms:created xsi:type="dcterms:W3CDTF">2026-04-08T21:17:45+08:00</dcterms:created>
  <dcterms:modified xsi:type="dcterms:W3CDTF">2026-04-08T21:17:45+08:00</dcterms:modified>
</cp:coreProperties>
</file>

<file path=docProps/custom.xml><?xml version="1.0" encoding="utf-8"?>
<Properties xmlns="http://schemas.openxmlformats.org/officeDocument/2006/custom-properties" xmlns:vt="http://schemas.openxmlformats.org/officeDocument/2006/docPropsVTypes"/>
</file>