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中国基金行业市场发展分析及企业竞争与趋势预测研究报告(2026-2031版)</w:t>
      </w:r>
    </w:p>
    <w:p>
      <w:pPr>
        <w:spacing w:after="150"/>
      </w:pPr>
      <w:r>
        <w:rPr>
          <w:b w:val="1"/>
          <w:bCs w:val="1"/>
        </w:rPr>
        <w:t xml:space="preserve">报告简介</w:t>
      </w:r>
    </w:p>
    <w:p>
      <w:pPr>
        <w:spacing w:after="150"/>
      </w:pPr>
      <w:r>
        <w:rPr/>
        <w:t xml:space="preserve">基金作为一种重要的金融投资工具，已经成为现代金融市场不可或缺的一部分。它通过集合众多投资者的资金，由专业的基金管理人进行管理和运作，投资于股票、债券、货币市场工具等多种金融资产，以实现资产的保值增值。基金的种类繁多，包括股票基金、债券基金、混合基金、货币基金等，每种基金都有其独特的风险收益特征，能够满足不同投资者的需求。</w:t>
      </w:r>
    </w:p>
    <w:p>
      <w:pPr>
        <w:spacing w:after="150"/>
      </w:pPr>
      <w:r>
        <w:rPr/>
        <w:t xml:space="preserve">目前，基金行业在全球范围内蓬勃发展，中国也不例外。随着居民财富的不断积累和投资意识的逐步增强，越来越多的投资者开始将基金作为资产配置的重要组成部分。基金不仅为投资者提供了参与资本市场的机会，还通过专业的管理降低了投资风险，提高了投资效率。近年来，中国基金行业在产品创新、管理规模、投资策略等方面都取得了显著的进步，为投资者提供了更加丰富多样的投资选择。随着资本市场的不断完善和金融市场的进一步开放，基金行业将迎来更多的发展机遇。一方面，随着居民财富的持续增长和投资需求的多样化，基金市场规模有望进一步扩大;另一方面，随着金融科技的快速发展，基金行业的运营效率和服务质量将得到显著提升。此外，随着全球经济一体化的加速，跨境基金投资也将成为未来基金行业的重要发展方向。基金行业将继续在满足投资者需求、促进资本市场发展、推动经济结构调整等方面发挥重要作用，为投资者创造更多的价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金行业研究单位等公布和提供的大量资料。报告对我国基金行业的供需状况、发展现状、子行业发展变化等进行了分析，重点分析了国内外基金行业的发展现状、如何面对行业的发展挑战、行业的发展建议、行业竞争力，以及行业的投资分析和趋势预测等等。报告还综合了基金行业的整体发展动态，对行业在产品方面提供了参考建议和具体解决办法。报告对于基金产品生产企业、经销商、行业管理部门以及拟进入该行业的投资者具有重要的参考价值，对于研究我国基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基金行业发展概述</w:t>
      </w:r>
    </w:p>
    <w:p>
      <w:pPr>
        <w:spacing w:before="75" w:after="0"/>
      </w:pPr>
      <w:r>
        <w:rPr/>
        <w:t xml:space="preserve">第一节 基金的概念</w:t>
      </w:r>
    </w:p>
    <w:p>
      <w:pPr>
        <w:spacing w:before="75" w:after="0"/>
      </w:pPr>
      <w:r>
        <w:rPr/>
        <w:t xml:space="preserve">一、基金的特点</w:t>
      </w:r>
    </w:p>
    <w:p>
      <w:pPr>
        <w:spacing w:before="75" w:after="0"/>
      </w:pPr>
      <w:r>
        <w:rPr/>
        <w:t xml:space="preserve">二、基金的分类</w:t>
      </w:r>
    </w:p>
    <w:p>
      <w:pPr>
        <w:spacing w:before="75" w:after="0"/>
      </w:pPr>
      <w:r>
        <w:rPr/>
        <w:t xml:space="preserve">第二节 基金行业发展成熟度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基金市场特征分析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全球基金行业发展分析</w:t>
      </w:r>
    </w:p>
    <w:p>
      <w:pPr>
        <w:spacing w:before="75" w:after="0"/>
      </w:pPr>
      <w:r>
        <w:rPr/>
        <w:t xml:space="preserve">第一节 全球基金行业发展分析</w:t>
      </w:r>
    </w:p>
    <w:p>
      <w:pPr>
        <w:spacing w:before="75" w:after="0"/>
      </w:pPr>
      <w:r>
        <w:rPr/>
        <w:t xml:space="preserve">一、2021-2026年世界基金行业发展分析</w:t>
      </w:r>
    </w:p>
    <w:p>
      <w:pPr>
        <w:spacing w:before="75" w:after="0"/>
      </w:pPr>
      <w:r>
        <w:rPr/>
        <w:t xml:space="preserve">二、2021-2026年世界基金行业发展分析</w:t>
      </w:r>
    </w:p>
    <w:p>
      <w:pPr>
        <w:spacing w:before="75" w:after="0"/>
      </w:pPr>
      <w:r>
        <w:rPr/>
        <w:t xml:space="preserve">三、2025年世界基金行业发展分析</w:t>
      </w:r>
    </w:p>
    <w:p>
      <w:pPr>
        <w:spacing w:before="75" w:after="0"/>
      </w:pPr>
      <w:r>
        <w:rPr/>
        <w:t xml:space="preserve">第二节 全球基金市场分析</w:t>
      </w:r>
    </w:p>
    <w:p>
      <w:pPr>
        <w:spacing w:before="75" w:after="0"/>
      </w:pPr>
      <w:r>
        <w:rPr/>
        <w:t xml:space="preserve">一、2025年全球基金需求分析</w:t>
      </w:r>
    </w:p>
    <w:p>
      <w:pPr>
        <w:spacing w:before="75" w:after="0"/>
      </w:pPr>
      <w:r>
        <w:rPr/>
        <w:t xml:space="preserve">二、2025年欧美基金需求分析</w:t>
      </w:r>
    </w:p>
    <w:p>
      <w:pPr>
        <w:spacing w:before="75" w:after="0"/>
      </w:pPr>
      <w:r>
        <w:rPr/>
        <w:t xml:space="preserve">三、2025年中外基金市场对比</w:t>
      </w:r>
    </w:p>
    <w:p>
      <w:pPr>
        <w:spacing w:before="75" w:after="0"/>
      </w:pPr>
      <w:r>
        <w:rPr/>
        <w:t xml:space="preserve">第三节 2023-2025年主要国家或地区基金行业发展分析</w:t>
      </w:r>
    </w:p>
    <w:p>
      <w:pPr>
        <w:spacing w:before="75" w:after="0"/>
      </w:pPr>
      <w:r>
        <w:rPr/>
        <w:t xml:space="preserve">一、2023-2025年美国基金行业分析</w:t>
      </w:r>
    </w:p>
    <w:p>
      <w:pPr>
        <w:spacing w:before="75" w:after="0"/>
      </w:pPr>
      <w:r>
        <w:rPr/>
        <w:t xml:space="preserve">二、2023-2025年日本基金行业分析</w:t>
      </w:r>
    </w:p>
    <w:p>
      <w:pPr>
        <w:spacing w:before="75" w:after="0"/>
      </w:pPr>
      <w:r>
        <w:rPr/>
        <w:t xml:space="preserve">三、2023-2025年欧洲基金行业分析</w:t>
      </w:r>
    </w:p>
    <w:p>
      <w:pPr>
        <w:spacing w:before="75" w:after="0"/>
      </w:pPr>
      <w:r>
        <w:rPr>
          <w:b w:val="1"/>
          <w:bCs w:val="1"/>
        </w:rPr>
        <w:t xml:space="preserve">第三章 我国基金行业发展分析</w:t>
      </w:r>
    </w:p>
    <w:p>
      <w:pPr>
        <w:spacing w:before="75" w:after="0"/>
      </w:pPr>
      <w:r>
        <w:rPr/>
        <w:t xml:space="preserve">第一节 中国基金行业发展状况</w:t>
      </w:r>
    </w:p>
    <w:p>
      <w:pPr>
        <w:spacing w:before="75" w:after="0"/>
      </w:pPr>
      <w:r>
        <w:rPr/>
        <w:t xml:space="preserve">一、2025年基金行业发展状况分析</w:t>
      </w:r>
    </w:p>
    <w:p>
      <w:pPr>
        <w:spacing w:before="75" w:after="0"/>
      </w:pPr>
      <w:r>
        <w:rPr/>
        <w:t xml:space="preserve">二、2025年中国基金行业发展动态</w:t>
      </w:r>
    </w:p>
    <w:p>
      <w:pPr>
        <w:spacing w:before="75" w:after="0"/>
      </w:pPr>
      <w:r>
        <w:rPr/>
        <w:t xml:space="preserve">三、2025年基金行业经营业绩分析</w:t>
      </w:r>
    </w:p>
    <w:p>
      <w:pPr>
        <w:spacing w:before="75" w:after="0"/>
      </w:pPr>
      <w:r>
        <w:rPr/>
        <w:t xml:space="preserve">四、2025年我国基金行业发展热点</w:t>
      </w:r>
    </w:p>
    <w:p>
      <w:pPr>
        <w:spacing w:before="75" w:after="0"/>
      </w:pPr>
      <w:r>
        <w:rPr/>
        <w:t xml:space="preserve">第二节 中国基金市场供需状况</w:t>
      </w:r>
    </w:p>
    <w:p>
      <w:pPr>
        <w:spacing w:before="75" w:after="0"/>
      </w:pPr>
      <w:r>
        <w:rPr/>
        <w:t xml:space="preserve">一、2025年中国基金行业供给能力</w:t>
      </w:r>
    </w:p>
    <w:p>
      <w:pPr>
        <w:spacing w:before="75" w:after="0"/>
      </w:pPr>
      <w:r>
        <w:rPr/>
        <w:t xml:space="preserve">二、2025年中国基金市场供给分析</w:t>
      </w:r>
    </w:p>
    <w:p>
      <w:pPr>
        <w:spacing w:before="75" w:after="0"/>
      </w:pPr>
      <w:r>
        <w:rPr/>
        <w:t xml:space="preserve">三、2025年中国基金市场需求分析</w:t>
      </w:r>
    </w:p>
    <w:p>
      <w:pPr>
        <w:spacing w:before="75" w:after="0"/>
      </w:pPr>
      <w:r>
        <w:rPr/>
        <w:t xml:space="preserve">第三节 2023-2025年我国基金市场分析</w:t>
      </w:r>
    </w:p>
    <w:p>
      <w:pPr>
        <w:spacing w:before="75" w:after="0"/>
      </w:pPr>
      <w:r>
        <w:rPr/>
        <w:t xml:space="preserve">一、2021-2026年基金市场分析</w:t>
      </w:r>
    </w:p>
    <w:p>
      <w:pPr>
        <w:spacing w:before="75" w:after="0"/>
      </w:pPr>
      <w:r>
        <w:rPr/>
        <w:t xml:space="preserve">二、2025年基金市场分析</w:t>
      </w:r>
    </w:p>
    <w:p>
      <w:pPr>
        <w:spacing w:before="75" w:after="0"/>
      </w:pPr>
      <w:r>
        <w:rPr>
          <w:b w:val="1"/>
          <w:bCs w:val="1"/>
        </w:rPr>
        <w:t xml:space="preserve">第四章 基金行业竞争格局分析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基金行业主要企业竞争力分析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2023-2025年基金行业竞争格局分析</w:t>
      </w:r>
    </w:p>
    <w:p>
      <w:pPr>
        <w:spacing w:before="75" w:after="0"/>
      </w:pPr>
      <w:r>
        <w:rPr/>
        <w:t xml:space="preserve">一、2025年基金行业竞争分析</w:t>
      </w:r>
    </w:p>
    <w:p>
      <w:pPr>
        <w:spacing w:before="75" w:after="0"/>
      </w:pPr>
      <w:r>
        <w:rPr/>
        <w:t xml:space="preserve">二、2025年中外基金产品竞争分析</w:t>
      </w:r>
    </w:p>
    <w:p>
      <w:pPr>
        <w:spacing w:before="75" w:after="0"/>
      </w:pPr>
      <w:r>
        <w:rPr/>
        <w:t xml:space="preserve">三、2023-2025年国内外基金竞争分析</w:t>
      </w:r>
    </w:p>
    <w:p>
      <w:pPr>
        <w:spacing w:before="75" w:after="0"/>
      </w:pPr>
      <w:r>
        <w:rPr/>
        <w:t xml:space="preserve">四、2023-2025年我国基金市场竞争分析</w:t>
      </w:r>
    </w:p>
    <w:p>
      <w:pPr>
        <w:spacing w:before="75" w:after="0"/>
      </w:pPr>
      <w:r>
        <w:rPr/>
        <w:t xml:space="preserve">五、2026-2031年国内主要基金企业动向</w:t>
      </w:r>
    </w:p>
    <w:p>
      <w:pPr>
        <w:spacing w:before="75" w:after="0"/>
      </w:pPr>
      <w:r>
        <w:rPr>
          <w:b w:val="1"/>
          <w:bCs w:val="1"/>
        </w:rPr>
        <w:t xml:space="preserve">第五章 基金企业竞争策略分析</w:t>
      </w:r>
    </w:p>
    <w:p>
      <w:pPr>
        <w:spacing w:before="75" w:after="0"/>
      </w:pPr>
      <w:r>
        <w:rPr/>
        <w:t xml:space="preserve">第一节 基金市场竞争策略分析</w:t>
      </w:r>
    </w:p>
    <w:p>
      <w:pPr>
        <w:spacing w:before="75" w:after="0"/>
      </w:pPr>
      <w:r>
        <w:rPr/>
        <w:t xml:space="preserve">一、2025年基金市场增长潜力分析</w:t>
      </w:r>
    </w:p>
    <w:p>
      <w:pPr>
        <w:spacing w:before="75" w:after="0"/>
      </w:pPr>
      <w:r>
        <w:rPr/>
        <w:t xml:space="preserve">二、现有基金行业竞争策略分析</w:t>
      </w:r>
    </w:p>
    <w:p>
      <w:pPr>
        <w:spacing w:before="75" w:after="0"/>
      </w:pPr>
      <w:r>
        <w:rPr/>
        <w:t xml:space="preserve">第二节 基金企业竞争策略分析</w:t>
      </w:r>
    </w:p>
    <w:p>
      <w:pPr>
        <w:spacing w:before="75" w:after="0"/>
      </w:pPr>
      <w:r>
        <w:rPr/>
        <w:t xml:space="preserve">一、2026-2031年我国基金市场竞争趋势</w:t>
      </w:r>
    </w:p>
    <w:p>
      <w:pPr>
        <w:spacing w:before="75" w:after="0"/>
      </w:pPr>
      <w:r>
        <w:rPr/>
        <w:t xml:space="preserve">二、2026-2031年基金行业竞争格局展望</w:t>
      </w:r>
    </w:p>
    <w:p>
      <w:pPr>
        <w:spacing w:before="75" w:after="0"/>
      </w:pPr>
      <w:r>
        <w:rPr/>
        <w:t xml:space="preserve">三、2026-2031年基金行业竞争策略分析</w:t>
      </w:r>
    </w:p>
    <w:p>
      <w:pPr>
        <w:spacing w:before="75" w:after="0"/>
      </w:pPr>
      <w:r>
        <w:rPr>
          <w:b w:val="1"/>
          <w:bCs w:val="1"/>
        </w:rPr>
        <w:t xml:space="preserve">第六章 主要基金企业竞争分析</w:t>
      </w:r>
    </w:p>
    <w:p>
      <w:pPr>
        <w:spacing w:before="75" w:after="0"/>
      </w:pPr>
      <w:r>
        <w:rPr/>
        <w:t xml:space="preserve">第一节 天弘基金管理有限公司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易方达基金管理有限公司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广发基金管理有限公司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华夏基金管理有限公司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南方基金管理股份有限公司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汇添富基金管理股份有限公司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博时基金管理有限公司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富国基金管理有限公司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嘉实基金管理有限公司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工银瑞信基金管理有限公司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基金行业发展趋势分析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2025年基金行业发展趋势分析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2026-2031年中国基金市场趋势分析</w:t>
      </w:r>
    </w:p>
    <w:p>
      <w:pPr>
        <w:spacing w:before="75" w:after="0"/>
      </w:pPr>
      <w:r>
        <w:rPr/>
        <w:t xml:space="preserve">一、2021-2026年基金市场趋势总结</w:t>
      </w:r>
    </w:p>
    <w:p>
      <w:pPr>
        <w:spacing w:before="75" w:after="0"/>
      </w:pPr>
      <w:r>
        <w:rPr/>
        <w:t xml:space="preserve">二、2026-2031年基金发展趋势分析</w:t>
      </w:r>
    </w:p>
    <w:p>
      <w:pPr>
        <w:spacing w:before="75" w:after="0"/>
      </w:pPr>
      <w:r>
        <w:rPr/>
        <w:t xml:space="preserve">三、2026-2031年基金市场发展空间</w:t>
      </w:r>
    </w:p>
    <w:p>
      <w:pPr>
        <w:spacing w:before="75" w:after="0"/>
      </w:pPr>
      <w:r>
        <w:rPr/>
        <w:t xml:space="preserve">四、2026-2031年基金产业政策趋向</w:t>
      </w:r>
    </w:p>
    <w:p>
      <w:pPr>
        <w:spacing w:before="75" w:after="0"/>
      </w:pPr>
      <w:r>
        <w:rPr>
          <w:b w:val="1"/>
          <w:bCs w:val="1"/>
        </w:rPr>
        <w:t xml:space="preserve">第八章 未来基金行业发展预测</w:t>
      </w:r>
    </w:p>
    <w:p>
      <w:pPr>
        <w:spacing w:before="75" w:after="0"/>
      </w:pPr>
      <w:r>
        <w:rPr/>
        <w:t xml:space="preserve">第一节 未来基金需求与市场预测</w:t>
      </w:r>
    </w:p>
    <w:p>
      <w:pPr>
        <w:spacing w:before="75" w:after="0"/>
      </w:pPr>
      <w:r>
        <w:rPr/>
        <w:t xml:space="preserve">一、2026-2031年基金市场规模预测</w:t>
      </w:r>
    </w:p>
    <w:p>
      <w:pPr>
        <w:spacing w:before="75" w:after="0"/>
      </w:pPr>
      <w:r>
        <w:rPr/>
        <w:t xml:space="preserve">二、2026-2031年基金行业总资产预测</w:t>
      </w:r>
    </w:p>
    <w:p>
      <w:pPr>
        <w:spacing w:before="75" w:after="0"/>
      </w:pPr>
      <w:r>
        <w:rPr/>
        <w:t xml:space="preserve">第二节 2026-2031年中国基金行业供需预测</w:t>
      </w:r>
    </w:p>
    <w:p>
      <w:pPr>
        <w:spacing w:before="75" w:after="0"/>
      </w:pPr>
      <w:r>
        <w:rPr/>
        <w:t xml:space="preserve">一、2026-2031年中国基金供给预测</w:t>
      </w:r>
    </w:p>
    <w:p>
      <w:pPr>
        <w:spacing w:before="75" w:after="0"/>
      </w:pPr>
      <w:r>
        <w:rPr/>
        <w:t xml:space="preserve">二、2026-2031年中国基金需求预测</w:t>
      </w:r>
    </w:p>
    <w:p>
      <w:pPr>
        <w:spacing w:before="75" w:after="0"/>
      </w:pPr>
      <w:r>
        <w:rPr/>
        <w:t xml:space="preserve">三、2026-2031年中国基金供需平衡预测</w:t>
      </w:r>
    </w:p>
    <w:p>
      <w:pPr>
        <w:spacing w:before="75" w:after="0"/>
      </w:pPr>
      <w:r>
        <w:rPr>
          <w:b w:val="1"/>
          <w:bCs w:val="1"/>
        </w:rPr>
        <w:t xml:space="preserve">第九章 2021-2026年基金行业投资现状分析</w:t>
      </w:r>
    </w:p>
    <w:p>
      <w:pPr>
        <w:spacing w:before="75" w:after="0"/>
      </w:pPr>
      <w:r>
        <w:rPr/>
        <w:t xml:space="preserve">第一节 2021-2026年基金行业投资情况分析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2025年基金行业投资情况分析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基金行业投资环境分析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一、2025年基金行业政策环境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基金行业投资机会与风险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基金行业投资效益分析</w:t>
      </w:r>
    </w:p>
    <w:p>
      <w:pPr>
        <w:spacing w:before="75" w:after="0"/>
      </w:pPr>
      <w:r>
        <w:rPr/>
        <w:t xml:space="preserve">一、2023-2025年基金行业投资状况分析</w:t>
      </w:r>
    </w:p>
    <w:p>
      <w:pPr>
        <w:spacing w:before="75" w:after="0"/>
      </w:pPr>
      <w:r>
        <w:rPr/>
        <w:t xml:space="preserve">二、2026-2031年基金行业投资效益分析</w:t>
      </w:r>
    </w:p>
    <w:p>
      <w:pPr>
        <w:spacing w:before="75" w:after="0"/>
      </w:pPr>
      <w:r>
        <w:rPr/>
        <w:t xml:space="preserve">三、2026-2031年基金行业投资趋势预测</w:t>
      </w:r>
    </w:p>
    <w:p>
      <w:pPr>
        <w:spacing w:before="75" w:after="0"/>
      </w:pPr>
      <w:r>
        <w:rPr/>
        <w:t xml:space="preserve">四、2026-2031年基金行业的投资方向</w:t>
      </w:r>
    </w:p>
    <w:p>
      <w:pPr>
        <w:spacing w:before="75" w:after="0"/>
      </w:pPr>
      <w:r>
        <w:rPr/>
        <w:t xml:space="preserve">五、2026-2031年基金行业投资的建议</w:t>
      </w:r>
    </w:p>
    <w:p>
      <w:pPr>
        <w:spacing w:before="75" w:after="0"/>
      </w:pPr>
      <w:r>
        <w:rPr/>
        <w:t xml:space="preserve">六、新进入者应注意的障碍因素分析</w:t>
      </w:r>
    </w:p>
    <w:p>
      <w:pPr>
        <w:spacing w:before="75" w:after="0"/>
      </w:pPr>
      <w:r>
        <w:rPr/>
        <w:t xml:space="preserve">第三节 影响基金行业发展的主要因素</w:t>
      </w:r>
    </w:p>
    <w:p>
      <w:pPr>
        <w:spacing w:before="75" w:after="0"/>
      </w:pPr>
      <w:r>
        <w:rPr/>
        <w:t xml:space="preserve">一、2026-2031年影响基金行业运行的有利因素分析</w:t>
      </w:r>
    </w:p>
    <w:p>
      <w:pPr>
        <w:spacing w:before="75" w:after="0"/>
      </w:pPr>
      <w:r>
        <w:rPr/>
        <w:t xml:space="preserve">二、2026-2031年影响基金行业运行的稳定因素分析</w:t>
      </w:r>
    </w:p>
    <w:p>
      <w:pPr>
        <w:spacing w:before="75" w:after="0"/>
      </w:pPr>
      <w:r>
        <w:rPr/>
        <w:t xml:space="preserve">三、2026-2031年影响基金行业运行的不利因素分析</w:t>
      </w:r>
    </w:p>
    <w:p>
      <w:pPr>
        <w:spacing w:before="75" w:after="0"/>
      </w:pPr>
      <w:r>
        <w:rPr/>
        <w:t xml:space="preserve">四、2026-2031年我国基金行业发展面临的挑战分析</w:t>
      </w:r>
    </w:p>
    <w:p>
      <w:pPr>
        <w:spacing w:before="75" w:after="0"/>
      </w:pPr>
      <w:r>
        <w:rPr/>
        <w:t xml:space="preserve">五、2026-2031年我国基金行业发展面临的机遇分析</w:t>
      </w:r>
    </w:p>
    <w:p>
      <w:pPr>
        <w:spacing w:before="75" w:after="0"/>
      </w:pPr>
      <w:r>
        <w:rPr/>
        <w:t xml:space="preserve">第四节 基金行业投资风险及控制策略分析</w:t>
      </w:r>
    </w:p>
    <w:p>
      <w:pPr>
        <w:spacing w:before="75" w:after="0"/>
      </w:pPr>
      <w:r>
        <w:rPr/>
        <w:t xml:space="preserve">一、2026-2031年基金行业市场风险及控制策略</w:t>
      </w:r>
    </w:p>
    <w:p>
      <w:pPr>
        <w:spacing w:before="75" w:after="0"/>
      </w:pPr>
      <w:r>
        <w:rPr/>
        <w:t xml:space="preserve">二、2026-2031年基金行业政策风险及控制策略</w:t>
      </w:r>
    </w:p>
    <w:p>
      <w:pPr>
        <w:spacing w:before="75" w:after="0"/>
      </w:pPr>
      <w:r>
        <w:rPr/>
        <w:t xml:space="preserve">三、2026-2031年基金行业经营风险及控制策略</w:t>
      </w:r>
    </w:p>
    <w:p>
      <w:pPr>
        <w:spacing w:before="75" w:after="0"/>
      </w:pPr>
      <w:r>
        <w:rPr/>
        <w:t xml:space="preserve">四、2026-2031年基金行业技术风险及控制策略</w:t>
      </w:r>
    </w:p>
    <w:p>
      <w:pPr>
        <w:spacing w:before="75" w:after="0"/>
      </w:pPr>
      <w:r>
        <w:rPr/>
        <w:t xml:space="preserve">五、2026-2031年基金同业竞争风险及控制策略</w:t>
      </w:r>
    </w:p>
    <w:p>
      <w:pPr>
        <w:spacing w:before="75" w:after="0"/>
      </w:pPr>
      <w:r>
        <w:rPr/>
        <w:t xml:space="preserve">六、2026-2031年基金行业其他风险及控制策略</w:t>
      </w:r>
    </w:p>
    <w:p>
      <w:pPr>
        <w:spacing w:before="75" w:after="0"/>
      </w:pPr>
      <w:r>
        <w:rPr>
          <w:b w:val="1"/>
          <w:bCs w:val="1"/>
        </w:rPr>
        <w:t xml:space="preserve">第十二章 基金行业投资战略研究</w:t>
      </w:r>
    </w:p>
    <w:p>
      <w:pPr>
        <w:spacing w:before="75" w:after="0"/>
      </w:pPr>
      <w:r>
        <w:rPr/>
        <w:t xml:space="preserve">第一节 基金行业发展战略研究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基金行业投资战略研究</w:t>
      </w:r>
    </w:p>
    <w:p>
      <w:pPr>
        <w:spacing w:before="75" w:after="0"/>
      </w:pPr>
      <w:r>
        <w:rPr/>
        <w:t xml:space="preserve">一、2021-2026年基金行业投资战略研究</w:t>
      </w:r>
    </w:p>
    <w:p>
      <w:pPr>
        <w:spacing w:before="75" w:after="0"/>
      </w:pPr>
      <w:r>
        <w:rPr/>
        <w:t xml:space="preserve">二、2025年基金行业投资战略研究</w:t>
      </w:r>
    </w:p>
    <w:p>
      <w:pPr>
        <w:spacing w:before="75" w:after="0"/>
      </w:pPr>
      <w:r>
        <w:rPr/>
        <w:t xml:space="preserve">三、2026-2031年基金行业投资形势</w:t>
      </w:r>
    </w:p>
    <w:p>
      <w:pPr>
        <w:spacing w:before="75" w:after="0"/>
      </w:pPr>
      <w:r>
        <w:rPr/>
        <w:t xml:space="preserve">四、2026-2031年基金行业投资战略</w:t>
      </w:r>
    </w:p>
    <w:p>
      <w:pPr>
        <w:spacing w:before="75" w:after="0"/>
      </w:pPr>
      <w:r>
        <w:rPr>
          <w:b w:val="1"/>
          <w:bCs w:val="1"/>
        </w:rPr>
        <w:t xml:space="preserve">图表目录</w:t>
      </w:r>
    </w:p>
    <w:p>
      <w:pPr>
        <w:spacing w:before="75" w:after="0"/>
      </w:pPr>
      <w:r>
        <w:rPr/>
        <w:t xml:space="preserve">图表：基金产业链分析</w:t>
      </w:r>
    </w:p>
    <w:p>
      <w:pPr>
        <w:spacing w:before="75" w:after="0"/>
      </w:pPr>
      <w:r>
        <w:rPr/>
        <w:t xml:space="preserve">图表：国际基金市场规模</w:t>
      </w:r>
    </w:p>
    <w:p>
      <w:pPr>
        <w:spacing w:before="75" w:after="0"/>
      </w:pPr>
      <w:r>
        <w:rPr/>
        <w:t xml:space="preserve">图表：国际基金生命周期</w:t>
      </w:r>
    </w:p>
    <w:p>
      <w:pPr>
        <w:spacing w:before="75" w:after="0"/>
      </w:pPr>
      <w:r>
        <w:rPr/>
        <w:t xml:space="preserve">图表：2023-2025年中国基金竞争力分析</w:t>
      </w:r>
    </w:p>
    <w:p>
      <w:pPr>
        <w:spacing w:before="75" w:after="0"/>
      </w:pPr>
      <w:r>
        <w:rPr/>
        <w:t xml:space="preserve">图表：2023-2025年中国基金行业市场规模</w:t>
      </w:r>
    </w:p>
    <w:p>
      <w:pPr>
        <w:spacing w:before="75" w:after="0"/>
      </w:pPr>
      <w:r>
        <w:rPr/>
        <w:t xml:space="preserve">图表：2023-2025年全球基金产业市场规模</w:t>
      </w:r>
    </w:p>
    <w:p>
      <w:pPr>
        <w:spacing w:before="75" w:after="0"/>
      </w:pPr>
      <w:r>
        <w:rPr/>
        <w:t xml:space="preserve">图表：2023-2025年基金重要数据指标比较</w:t>
      </w:r>
    </w:p>
    <w:p>
      <w:pPr>
        <w:spacing w:before="75" w:after="0"/>
      </w:pPr>
      <w:r>
        <w:rPr/>
        <w:t xml:space="preserve">图表：2023-2025年中国基金行业销售情况分析</w:t>
      </w:r>
    </w:p>
    <w:p>
      <w:pPr>
        <w:spacing w:before="75" w:after="0"/>
      </w:pPr>
      <w:r>
        <w:rPr/>
        <w:t xml:space="preserve">图表：2023-2025年中国基金行业利润情况分析</w:t>
      </w:r>
    </w:p>
    <w:p>
      <w:pPr>
        <w:spacing w:before="75" w:after="0"/>
      </w:pPr>
      <w:r>
        <w:rPr/>
        <w:t xml:space="preserve">图表：2023-2025年中国基金行业资产情况分析</w:t>
      </w:r>
    </w:p>
    <w:p>
      <w:pPr>
        <w:spacing w:before="75" w:after="0"/>
      </w:pPr>
      <w:r>
        <w:rPr/>
        <w:t xml:space="preserve">图表：2026-2031年中国基金市场前景预测</w:t>
      </w:r>
    </w:p>
    <w:p>
      <w:pPr>
        <w:spacing w:before="75" w:after="0"/>
      </w:pPr>
      <w:r>
        <w:rPr/>
        <w:t xml:space="preserve">图表：2026-2031年中国基金发展前景预测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本文地址：https://www.51baogao.cn/baogao/20250918/2984993.shtml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8/298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中国基金行业市场发展分析及企业竞争与趋势预测研究报告(2026-2031版)</dc:title>
  <dc:description>中国基金行业市场发展分析及企业竞争与趋势预测研究报告(2026-2031版)</dc:description>
  <dc:subject>中国基金行业市场发展分析及企业竞争与趋势预测研究报告(2026-2031版)</dc:subject>
  <cp:keywords>研究报告</cp:keywords>
  <cp:category>研究报告</cp:category>
  <cp:lastModifiedBy>北京中道泰和信息咨询有限公司</cp:lastModifiedBy>
  <dcterms:created xsi:type="dcterms:W3CDTF">2026-04-08T21:21:04+08:00</dcterms:created>
  <dcterms:modified xsi:type="dcterms:W3CDTF">2026-04-08T21:21:04+08:00</dcterms:modified>
</cp:coreProperties>
</file>

<file path=docProps/custom.xml><?xml version="1.0" encoding="utf-8"?>
<Properties xmlns="http://schemas.openxmlformats.org/officeDocument/2006/custom-properties" xmlns:vt="http://schemas.openxmlformats.org/officeDocument/2006/docPropsVTypes"/>
</file>