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中国绿色航空行业市场前瞻分析与投资战略规划报告(2026-2031版)</w:t>
      </w:r>
    </w:p>
    <w:p>
      <w:pPr>
        <w:spacing w:after="150"/>
      </w:pPr>
      <w:r>
        <w:rPr>
          <w:b w:val="1"/>
          <w:bCs w:val="1"/>
        </w:rPr>
        <w:t xml:space="preserve">报告简介</w:t>
      </w:r>
    </w:p>
    <w:p>
      <w:pPr>
        <w:spacing w:after="150"/>
      </w:pPr>
      <w:r>
        <w:rPr/>
        <w:t xml:space="preserve">绿色航空作为航空业与可持续发展理念深度融合的新兴领域，正逐渐成为全球航空业发展的关键方向。绿色航空不仅涵盖了航空器设计、制造、运营、维护和退役的全生命周期，还强调从源头到终端的环保理念，致力于通过技术创新、管理优化和产业链协同，降低能耗、减少排放、提升资源利用效率，实现航空业的长期可持续发展。在全球对环境保护日益重视的背景下，绿色航空的发展对于应对气候变化、减少环境污染具有重要意义。</w:t>
      </w:r>
    </w:p>
    <w:p>
      <w:pPr>
        <w:spacing w:after="150"/>
      </w:pPr>
      <w:r>
        <w:rPr/>
        <w:t xml:space="preserve">目前，中国绿色航空行业正处于快速发展阶段，技术进步和政策支持是推动其发展的两大动力。在技术层面，绿色航空技术取得了显著进展，包括燃油效率的提升、新型能源动力系统的研发、空气动力学优化创新以及数字化研发体系的构建。例如，通过改进发动机设计、采用新型材料和优化飞行策略，航空燃油效率得到了显著提高。此外，混合动力推进技术、层流控制技术、电作动技术等关键技术的突破，为绿色航空的发展提供了坚实的技术支撑。在政策层面，政府出台了一系列支持绿色航空发展的政策，包括碳排放交易、研发补贴和绿色机场建设等，这些政策为绿色航空的发展提供了有力的保障。展望未来，中国绿色航空行业将呈现出多元化、低碳化和智能化的发展趋势。随着技术的不断成熟和成本的降低，电动飞机、无人驾驶技术、氢能航空等新兴技术有望得到更广泛的应用。电动推进技术体系的革新，特别是高比能电池技术和混合动力系统集成的突破，将为电动飞机的商业化运营奠定基础。同时，国际合作的加强将推动绿色航空技术的全球共享和应用，促进全球航空业的可持续发展。此外，随着绿色航空基础设施的不断完善和绿色航空标准的逐步建立，绿色航空将在更多领域得到应用，为全球航空业的绿色发展贡献更多的中国智慧和中国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航空行业研究单位等公布和提供的大量资料。报告对我国绿色航空行业的供需状况、发展现状、子行业发展变化等进行了分析，重点分析了国内外绿色航空行业的发展现状、如何面对行业的发展挑战、行业的发展建议、行业竞争力，以及行业的投资分析和趋势预测等等。报告还综合了绿色航空行业的整体发展动态，对行业在产品方面提供了参考建议和具体解决办法。报告对于绿色航空产品生产企业、经销商、行业管理部门以及拟进入该行业的投资者具有重要的参考价值，对于研究我国绿色航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绿色航空产业概述</w:t>
      </w:r>
    </w:p>
    <w:p>
      <w:pPr>
        <w:spacing w:before="75" w:after="0"/>
      </w:pPr>
      <w:r>
        <w:rPr/>
        <w:t xml:space="preserve">第一节  绿色航空的基本概念</w:t>
      </w:r>
    </w:p>
    <w:p>
      <w:pPr>
        <w:spacing w:before="75" w:after="0"/>
      </w:pPr>
      <w:r>
        <w:rPr/>
        <w:t xml:space="preserve">一、  定义与核心特征</w:t>
      </w:r>
    </w:p>
    <w:p>
      <w:pPr>
        <w:spacing w:before="75" w:after="0"/>
      </w:pPr>
      <w:r>
        <w:rPr/>
        <w:t xml:space="preserve">二、  在交通强国战略中的定位</w:t>
      </w:r>
    </w:p>
    <w:p>
      <w:pPr>
        <w:spacing w:before="75" w:after="0"/>
      </w:pPr>
      <w:r>
        <w:rPr/>
        <w:t xml:space="preserve">三、  与传统航空业的本质区别</w:t>
      </w:r>
    </w:p>
    <w:p>
      <w:pPr>
        <w:spacing w:before="75" w:after="0"/>
      </w:pPr>
      <w:r>
        <w:rPr/>
        <w:t xml:space="preserve">第二节  全球绿色航空发展现状</w:t>
      </w:r>
    </w:p>
    <w:p>
      <w:pPr>
        <w:spacing w:before="75" w:after="0"/>
      </w:pPr>
      <w:r>
        <w:rPr/>
        <w:t xml:space="preserve">一、  国际竞争格局</w:t>
      </w:r>
    </w:p>
    <w:p>
      <w:pPr>
        <w:spacing w:before="75" w:after="0"/>
      </w:pPr>
      <w:r>
        <w:rPr/>
        <w:t xml:space="preserve">二、  2025年技术路线比较</w:t>
      </w:r>
    </w:p>
    <w:p>
      <w:pPr>
        <w:spacing w:before="75" w:after="0"/>
      </w:pPr>
      <w:r>
        <w:rPr/>
        <w:t xml:space="preserve">三、  航空碳关税最新实施影响</w:t>
      </w:r>
    </w:p>
    <w:p>
      <w:pPr>
        <w:spacing w:before="75" w:after="0"/>
      </w:pPr>
      <w:r>
        <w:rPr/>
        <w:t xml:space="preserve">第三节  中国绿色航空发展历程</w:t>
      </w:r>
    </w:p>
    <w:p>
      <w:pPr>
        <w:spacing w:before="75" w:after="0"/>
      </w:pPr>
      <w:r>
        <w:rPr/>
        <w:t xml:space="preserve">一、  从技术跟踪到自主创新的演进</w:t>
      </w:r>
    </w:p>
    <w:p>
      <w:pPr>
        <w:spacing w:before="75" w:after="0"/>
      </w:pPr>
      <w:r>
        <w:rPr/>
        <w:t xml:space="preserve">二、  关键政策节点</w:t>
      </w:r>
    </w:p>
    <w:p>
      <w:pPr>
        <w:spacing w:before="75" w:after="0"/>
      </w:pPr>
      <w:r>
        <w:rPr/>
        <w:t xml:space="preserve">三、  典型企业发展路径</w:t>
      </w:r>
    </w:p>
    <w:p>
      <w:pPr>
        <w:spacing w:before="75" w:after="0"/>
      </w:pPr>
      <w:r>
        <w:rPr>
          <w:b w:val="1"/>
          <w:bCs w:val="1"/>
        </w:rPr>
        <w:t xml:space="preserve">第二章 中国绿色航空政策环境分析</w:t>
      </w:r>
    </w:p>
    <w:p>
      <w:pPr>
        <w:spacing w:before="75" w:after="0"/>
      </w:pPr>
      <w:r>
        <w:rPr/>
        <w:t xml:space="preserve">第一节  国家战略布局</w:t>
      </w:r>
    </w:p>
    <w:p>
      <w:pPr>
        <w:spacing w:before="75" w:after="0"/>
      </w:pPr>
      <w:r>
        <w:rPr/>
        <w:t xml:space="preserve">一、  \"十五五\"民航绿色发展专项规划</w:t>
      </w:r>
    </w:p>
    <w:p>
      <w:pPr>
        <w:spacing w:before="75" w:after="0"/>
      </w:pPr>
      <w:r>
        <w:rPr/>
        <w:t xml:space="preserve">二、  航空碳减排交易机制</w:t>
      </w:r>
    </w:p>
    <w:p>
      <w:pPr>
        <w:spacing w:before="75" w:after="0"/>
      </w:pPr>
      <w:r>
        <w:rPr/>
        <w:t xml:space="preserve">三、  空域管理改革试点</w:t>
      </w:r>
    </w:p>
    <w:p>
      <w:pPr>
        <w:spacing w:before="75" w:after="0"/>
      </w:pPr>
      <w:r>
        <w:rPr/>
        <w:t xml:space="preserve">第二节  地方支持政策</w:t>
      </w:r>
    </w:p>
    <w:p>
      <w:pPr>
        <w:spacing w:before="75" w:after="0"/>
      </w:pPr>
      <w:r>
        <w:rPr/>
        <w:t xml:space="preserve">一、  粤港澳大湾区绿色机场群</w:t>
      </w:r>
    </w:p>
    <w:p>
      <w:pPr>
        <w:spacing w:before="75" w:after="0"/>
      </w:pPr>
      <w:r>
        <w:rPr/>
        <w:t xml:space="preserve">二、  长三角evtol产业集聚区</w:t>
      </w:r>
    </w:p>
    <w:p>
      <w:pPr>
        <w:spacing w:before="75" w:after="0"/>
      </w:pPr>
      <w:r>
        <w:rPr/>
        <w:t xml:space="preserve">三、  成渝地区绿色航空走廊</w:t>
      </w:r>
    </w:p>
    <w:p>
      <w:pPr>
        <w:spacing w:before="75" w:after="0"/>
      </w:pPr>
      <w:r>
        <w:rPr/>
        <w:t xml:space="preserve">第三节  行业标准体系</w:t>
      </w:r>
    </w:p>
    <w:p>
      <w:pPr>
        <w:spacing w:before="75" w:after="0"/>
      </w:pPr>
      <w:r>
        <w:rPr/>
        <w:t xml:space="preserve">一、  可持续航空燃料认证</w:t>
      </w:r>
    </w:p>
    <w:p>
      <w:pPr>
        <w:spacing w:before="75" w:after="0"/>
      </w:pPr>
      <w:r>
        <w:rPr/>
        <w:t xml:space="preserve">二、  电动航空适航审定</w:t>
      </w:r>
    </w:p>
    <w:p>
      <w:pPr>
        <w:spacing w:before="75" w:after="0"/>
      </w:pPr>
      <w:r>
        <w:rPr/>
        <w:t xml:space="preserve">三、  氢能飞机安全标准</w:t>
      </w:r>
    </w:p>
    <w:p>
      <w:pPr>
        <w:spacing w:before="75" w:after="0"/>
      </w:pPr>
      <w:r>
        <w:rPr>
          <w:b w:val="1"/>
          <w:bCs w:val="1"/>
        </w:rPr>
        <w:t xml:space="preserve">第三章 绿色航空技术体系</w:t>
      </w:r>
    </w:p>
    <w:p>
      <w:pPr>
        <w:spacing w:before="75" w:after="0"/>
      </w:pPr>
      <w:r>
        <w:rPr/>
        <w:t xml:space="preserve">第一节  动力系统革新</w:t>
      </w:r>
    </w:p>
    <w:p>
      <w:pPr>
        <w:spacing w:before="75" w:after="0"/>
      </w:pPr>
      <w:r>
        <w:rPr/>
        <w:t xml:space="preserve">一、  氢燃料电池航空应用</w:t>
      </w:r>
    </w:p>
    <w:p>
      <w:pPr>
        <w:spacing w:before="75" w:after="0"/>
      </w:pPr>
      <w:r>
        <w:rPr/>
        <w:t xml:space="preserve">二、  混合电推进系统</w:t>
      </w:r>
    </w:p>
    <w:p>
      <w:pPr>
        <w:spacing w:before="75" w:after="0"/>
      </w:pPr>
      <w:r>
        <w:rPr/>
        <w:t xml:space="preserve">三、  分布式电推进技术</w:t>
      </w:r>
    </w:p>
    <w:p>
      <w:pPr>
        <w:spacing w:before="75" w:after="0"/>
      </w:pPr>
      <w:r>
        <w:rPr/>
        <w:t xml:space="preserve">第二节  材料与结构创新</w:t>
      </w:r>
    </w:p>
    <w:p>
      <w:pPr>
        <w:spacing w:before="75" w:after="0"/>
      </w:pPr>
      <w:r>
        <w:rPr/>
        <w:t xml:space="preserve">一、  轻量化复合材料</w:t>
      </w:r>
    </w:p>
    <w:p>
      <w:pPr>
        <w:spacing w:before="75" w:after="0"/>
      </w:pPr>
      <w:r>
        <w:rPr/>
        <w:t xml:space="preserve">二、  生物基航空材料</w:t>
      </w:r>
    </w:p>
    <w:p>
      <w:pPr>
        <w:spacing w:before="75" w:after="0"/>
      </w:pPr>
      <w:r>
        <w:rPr/>
        <w:t xml:space="preserve">三、  3d打印部件应用</w:t>
      </w:r>
    </w:p>
    <w:p>
      <w:pPr>
        <w:spacing w:before="75" w:after="0"/>
      </w:pPr>
      <w:r>
        <w:rPr/>
        <w:t xml:space="preserve">第三节  数字化赋能</w:t>
      </w:r>
    </w:p>
    <w:p>
      <w:pPr>
        <w:spacing w:before="75" w:after="0"/>
      </w:pPr>
      <w:r>
        <w:rPr/>
        <w:t xml:space="preserve">一、  智能航路优化</w:t>
      </w:r>
    </w:p>
    <w:p>
      <w:pPr>
        <w:spacing w:before="75" w:after="0"/>
      </w:pPr>
      <w:r>
        <w:rPr/>
        <w:t xml:space="preserve">二、  数字孪生运维</w:t>
      </w:r>
    </w:p>
    <w:p>
      <w:pPr>
        <w:spacing w:before="75" w:after="0"/>
      </w:pPr>
      <w:r>
        <w:rPr/>
        <w:t xml:space="preserve">三、  自主飞行系统</w:t>
      </w:r>
    </w:p>
    <w:p>
      <w:pPr>
        <w:spacing w:before="75" w:after="0"/>
      </w:pPr>
      <w:r>
        <w:rPr>
          <w:b w:val="1"/>
          <w:bCs w:val="1"/>
        </w:rPr>
        <w:t xml:space="preserve">第四章 可持续航空燃料产业</w:t>
      </w:r>
    </w:p>
    <w:p>
      <w:pPr>
        <w:spacing w:before="75" w:after="0"/>
      </w:pPr>
      <w:r>
        <w:rPr/>
        <w:t xml:space="preserve">第一节  技术路线比较</w:t>
      </w:r>
    </w:p>
    <w:p>
      <w:pPr>
        <w:spacing w:before="75" w:after="0"/>
      </w:pPr>
      <w:r>
        <w:rPr/>
        <w:t xml:space="preserve">一、  生物质燃料</w:t>
      </w:r>
    </w:p>
    <w:p>
      <w:pPr>
        <w:spacing w:before="75" w:after="0"/>
      </w:pPr>
      <w:r>
        <w:rPr/>
        <w:t xml:space="preserve">二、  电转液路径</w:t>
      </w:r>
    </w:p>
    <w:p>
      <w:pPr>
        <w:spacing w:before="75" w:after="0"/>
      </w:pPr>
      <w:r>
        <w:rPr/>
        <w:t xml:space="preserve">三、  城市废弃物转化</w:t>
      </w:r>
    </w:p>
    <w:p>
      <w:pPr>
        <w:spacing w:before="75" w:after="0"/>
      </w:pPr>
      <w:r>
        <w:rPr/>
        <w:t xml:space="preserve">第二节  产业链构建</w:t>
      </w:r>
    </w:p>
    <w:p>
      <w:pPr>
        <w:spacing w:before="75" w:after="0"/>
      </w:pPr>
      <w:r>
        <w:rPr/>
        <w:t xml:space="preserve">一、  原料供应体系</w:t>
      </w:r>
    </w:p>
    <w:p>
      <w:pPr>
        <w:spacing w:before="75" w:after="0"/>
      </w:pPr>
      <w:r>
        <w:rPr/>
        <w:t xml:space="preserve">二、  炼化设施改造</w:t>
      </w:r>
    </w:p>
    <w:p>
      <w:pPr>
        <w:spacing w:before="75" w:after="0"/>
      </w:pPr>
      <w:r>
        <w:rPr/>
        <w:t xml:space="preserve">三、  混输混燃技术</w:t>
      </w:r>
    </w:p>
    <w:p>
      <w:pPr>
        <w:spacing w:before="75" w:after="0"/>
      </w:pPr>
      <w:r>
        <w:rPr/>
        <w:t xml:space="preserve">第三节  商业化进展</w:t>
      </w:r>
    </w:p>
    <w:p>
      <w:pPr>
        <w:spacing w:before="75" w:after="0"/>
      </w:pPr>
      <w:r>
        <w:rPr/>
        <w:t xml:space="preserve">一、  中国石化示范项目</w:t>
      </w:r>
    </w:p>
    <w:p>
      <w:pPr>
        <w:spacing w:before="75" w:after="0"/>
      </w:pPr>
      <w:r>
        <w:rPr/>
        <w:t xml:space="preserve">二、  机场加注设施</w:t>
      </w:r>
    </w:p>
    <w:p>
      <w:pPr>
        <w:spacing w:before="75" w:after="0"/>
      </w:pPr>
      <w:r>
        <w:rPr/>
        <w:t xml:space="preserve">三、  航空公司采购协议</w:t>
      </w:r>
    </w:p>
    <w:p>
      <w:pPr>
        <w:spacing w:before="75" w:after="0"/>
      </w:pPr>
      <w:r>
        <w:rPr>
          <w:b w:val="1"/>
          <w:bCs w:val="1"/>
        </w:rPr>
        <w:t xml:space="preserve">第五章 电动航空发展</w:t>
      </w:r>
    </w:p>
    <w:p>
      <w:pPr>
        <w:spacing w:before="75" w:after="0"/>
      </w:pPr>
      <w:r>
        <w:rPr/>
        <w:t xml:space="preserve">第一节  evtol创新应用</w:t>
      </w:r>
    </w:p>
    <w:p>
      <w:pPr>
        <w:spacing w:before="75" w:after="0"/>
      </w:pPr>
      <w:r>
        <w:rPr/>
        <w:t xml:space="preserve">一、  城市空中交通</w:t>
      </w:r>
    </w:p>
    <w:p>
      <w:pPr>
        <w:spacing w:before="75" w:after="0"/>
      </w:pPr>
      <w:r>
        <w:rPr/>
        <w:t xml:space="preserve">二、  应急救援场景</w:t>
      </w:r>
    </w:p>
    <w:p>
      <w:pPr>
        <w:spacing w:before="75" w:after="0"/>
      </w:pPr>
      <w:r>
        <w:rPr/>
        <w:t xml:space="preserve">三、  海岛物流网络</w:t>
      </w:r>
    </w:p>
    <w:p>
      <w:pPr>
        <w:spacing w:before="75" w:after="0"/>
      </w:pPr>
      <w:r>
        <w:rPr/>
        <w:t xml:space="preserve">第二节  关键技术突破</w:t>
      </w:r>
    </w:p>
    <w:p>
      <w:pPr>
        <w:spacing w:before="75" w:after="0"/>
      </w:pPr>
      <w:r>
        <w:rPr/>
        <w:t xml:space="preserve">一、  高能量密度电池</w:t>
      </w:r>
    </w:p>
    <w:p>
      <w:pPr>
        <w:spacing w:before="75" w:after="0"/>
      </w:pPr>
      <w:r>
        <w:rPr/>
        <w:t xml:space="preserve">二、  电驱系统轻量化</w:t>
      </w:r>
    </w:p>
    <w:p>
      <w:pPr>
        <w:spacing w:before="75" w:after="0"/>
      </w:pPr>
      <w:r>
        <w:rPr/>
        <w:t xml:space="preserve">三、  快速充电设施</w:t>
      </w:r>
    </w:p>
    <w:p>
      <w:pPr>
        <w:spacing w:before="75" w:after="0"/>
      </w:pPr>
      <w:r>
        <w:rPr/>
        <w:t xml:space="preserve">第三节  适航认证进展</w:t>
      </w:r>
    </w:p>
    <w:p>
      <w:pPr>
        <w:spacing w:before="75" w:after="0"/>
      </w:pPr>
      <w:r>
        <w:rPr/>
        <w:t xml:space="preserve">一、  caac审定基础</w:t>
      </w:r>
    </w:p>
    <w:p>
      <w:pPr>
        <w:spacing w:before="75" w:after="0"/>
      </w:pPr>
      <w:r>
        <w:rPr/>
        <w:t xml:space="preserve">二、  欧美标准对接</w:t>
      </w:r>
    </w:p>
    <w:p>
      <w:pPr>
        <w:spacing w:before="75" w:after="0"/>
      </w:pPr>
      <w:r>
        <w:rPr/>
        <w:t xml:space="preserve">三、  运营安全体系</w:t>
      </w:r>
    </w:p>
    <w:p>
      <w:pPr>
        <w:spacing w:before="75" w:after="0"/>
      </w:pPr>
      <w:r>
        <w:rPr>
          <w:b w:val="1"/>
          <w:bCs w:val="1"/>
        </w:rPr>
        <w:t xml:space="preserve">第六章 氢能航空探索</w:t>
      </w:r>
    </w:p>
    <w:p>
      <w:pPr>
        <w:spacing w:before="75" w:after="0"/>
      </w:pPr>
      <w:r>
        <w:rPr/>
        <w:t xml:space="preserve">第一节  技术路线选择</w:t>
      </w:r>
    </w:p>
    <w:p>
      <w:pPr>
        <w:spacing w:before="75" w:after="0"/>
      </w:pPr>
      <w:r>
        <w:rPr/>
        <w:t xml:space="preserve">一、  氢燃料电池支线飞机</w:t>
      </w:r>
    </w:p>
    <w:p>
      <w:pPr>
        <w:spacing w:before="75" w:after="0"/>
      </w:pPr>
      <w:r>
        <w:rPr/>
        <w:t xml:space="preserve">二、  氢燃机改装方案</w:t>
      </w:r>
    </w:p>
    <w:p>
      <w:pPr>
        <w:spacing w:before="75" w:after="0"/>
      </w:pPr>
      <w:r>
        <w:rPr/>
        <w:t xml:space="preserve">三、  液氢存储系统</w:t>
      </w:r>
    </w:p>
    <w:p>
      <w:pPr>
        <w:spacing w:before="75" w:after="0"/>
      </w:pPr>
      <w:r>
        <w:rPr/>
        <w:t xml:space="preserve">第二节  基础设施配套</w:t>
      </w:r>
    </w:p>
    <w:p>
      <w:pPr>
        <w:spacing w:before="75" w:after="0"/>
      </w:pPr>
      <w:r>
        <w:rPr/>
        <w:t xml:space="preserve">一、  机场氢能供应</w:t>
      </w:r>
    </w:p>
    <w:p>
      <w:pPr>
        <w:spacing w:before="75" w:after="0"/>
      </w:pPr>
      <w:r>
        <w:rPr/>
        <w:t xml:space="preserve">二、  地面保障设备</w:t>
      </w:r>
    </w:p>
    <w:p>
      <w:pPr>
        <w:spacing w:before="75" w:after="0"/>
      </w:pPr>
      <w:r>
        <w:rPr/>
        <w:t xml:space="preserve">三、  应急处理规范</w:t>
      </w:r>
    </w:p>
    <w:p>
      <w:pPr>
        <w:spacing w:before="75" w:after="0"/>
      </w:pPr>
      <w:r>
        <w:rPr/>
        <w:t xml:space="preserve">第三节  示范项目进展</w:t>
      </w:r>
    </w:p>
    <w:p>
      <w:pPr>
        <w:spacing w:before="75" w:after="0"/>
      </w:pPr>
      <w:r>
        <w:rPr/>
        <w:t xml:space="preserve">一、  商飞验证机</w:t>
      </w:r>
    </w:p>
    <w:p>
      <w:pPr>
        <w:spacing w:before="75" w:after="0"/>
      </w:pPr>
      <w:r>
        <w:rPr/>
        <w:t xml:space="preserve">二、  中科院兆瓦级系统</w:t>
      </w:r>
    </w:p>
    <w:p>
      <w:pPr>
        <w:spacing w:before="75" w:after="0"/>
      </w:pPr>
      <w:r>
        <w:rPr/>
        <w:t xml:space="preserve">三、  国际联合研发</w:t>
      </w:r>
    </w:p>
    <w:p>
      <w:pPr>
        <w:spacing w:before="75" w:after="0"/>
      </w:pPr>
      <w:r>
        <w:rPr>
          <w:b w:val="1"/>
          <w:bCs w:val="1"/>
        </w:rPr>
        <w:t xml:space="preserve">第七章 绿色机场建设</w:t>
      </w:r>
    </w:p>
    <w:p>
      <w:pPr>
        <w:spacing w:before="75" w:after="0"/>
      </w:pPr>
      <w:r>
        <w:rPr/>
        <w:t xml:space="preserve">第一节  低碳运营实践</w:t>
      </w:r>
    </w:p>
    <w:p>
      <w:pPr>
        <w:spacing w:before="75" w:after="0"/>
      </w:pPr>
      <w:r>
        <w:rPr/>
        <w:t xml:space="preserve">一、  光伏机场应用</w:t>
      </w:r>
    </w:p>
    <w:p>
      <w:pPr>
        <w:spacing w:before="75" w:after="0"/>
      </w:pPr>
      <w:r>
        <w:rPr/>
        <w:t xml:space="preserve">二、  地源热泵系统</w:t>
      </w:r>
    </w:p>
    <w:p>
      <w:pPr>
        <w:spacing w:before="75" w:after="0"/>
      </w:pPr>
      <w:r>
        <w:rPr/>
        <w:t xml:space="preserve">三、  电动地面设备</w:t>
      </w:r>
    </w:p>
    <w:p>
      <w:pPr>
        <w:spacing w:before="75" w:after="0"/>
      </w:pPr>
      <w:r>
        <w:rPr/>
        <w:t xml:space="preserve">第二节  智慧能源管理</w:t>
      </w:r>
    </w:p>
    <w:p>
      <w:pPr>
        <w:spacing w:before="75" w:after="0"/>
      </w:pPr>
      <w:r>
        <w:rPr/>
        <w:t xml:space="preserve">一、  微电网集成</w:t>
      </w:r>
    </w:p>
    <w:p>
      <w:pPr>
        <w:spacing w:before="75" w:after="0"/>
      </w:pPr>
      <w:r>
        <w:rPr/>
        <w:t xml:space="preserve">二、  储能系统配置</w:t>
      </w:r>
    </w:p>
    <w:p>
      <w:pPr>
        <w:spacing w:before="75" w:after="0"/>
      </w:pPr>
      <w:r>
        <w:rPr/>
        <w:t xml:space="preserve">三、  能耗监测平台</w:t>
      </w:r>
    </w:p>
    <w:p>
      <w:pPr>
        <w:spacing w:before="75" w:after="0"/>
      </w:pPr>
      <w:r>
        <w:rPr/>
        <w:t xml:space="preserve">第三节  标杆案例研究</w:t>
      </w:r>
    </w:p>
    <w:p>
      <w:pPr>
        <w:spacing w:before="75" w:after="0"/>
      </w:pPr>
      <w:r>
        <w:rPr/>
        <w:t xml:space="preserve">一、  北京大兴机场</w:t>
      </w:r>
    </w:p>
    <w:p>
      <w:pPr>
        <w:spacing w:before="75" w:after="0"/>
      </w:pPr>
      <w:r>
        <w:rPr/>
        <w:t xml:space="preserve">二、  成都天府机场</w:t>
      </w:r>
    </w:p>
    <w:p>
      <w:pPr>
        <w:spacing w:before="75" w:after="0"/>
      </w:pPr>
      <w:r>
        <w:rPr/>
        <w:t xml:space="preserve">三、  深圳第三跑道</w:t>
      </w:r>
    </w:p>
    <w:p>
      <w:pPr>
        <w:spacing w:before="75" w:after="0"/>
      </w:pPr>
      <w:r>
        <w:rPr>
          <w:b w:val="1"/>
          <w:bCs w:val="1"/>
        </w:rPr>
        <w:t xml:space="preserve">第八章 航空碳市场机制</w:t>
      </w:r>
    </w:p>
    <w:p>
      <w:pPr>
        <w:spacing w:before="75" w:after="0"/>
      </w:pPr>
      <w:r>
        <w:rPr/>
        <w:t xml:space="preserve">第一节  国际规则应对</w:t>
      </w:r>
    </w:p>
    <w:p>
      <w:pPr>
        <w:spacing w:before="75" w:after="0"/>
      </w:pPr>
      <w:r>
        <w:rPr/>
        <w:t xml:space="preserve">一、  corsia合规路径</w:t>
      </w:r>
    </w:p>
    <w:p>
      <w:pPr>
        <w:spacing w:before="75" w:after="0"/>
      </w:pPr>
      <w:r>
        <w:rPr/>
        <w:t xml:space="preserve">二、  欧盟碳关税影响</w:t>
      </w:r>
    </w:p>
    <w:p>
      <w:pPr>
        <w:spacing w:before="75" w:after="0"/>
      </w:pPr>
      <w:r>
        <w:rPr/>
        <w:t xml:space="preserve">三、  绿色认证互认</w:t>
      </w:r>
    </w:p>
    <w:p>
      <w:pPr>
        <w:spacing w:before="75" w:after="0"/>
      </w:pPr>
      <w:r>
        <w:rPr/>
        <w:t xml:space="preserve">第二节  国内体系建设</w:t>
      </w:r>
    </w:p>
    <w:p>
      <w:pPr>
        <w:spacing w:before="75" w:after="0"/>
      </w:pPr>
      <w:r>
        <w:rPr/>
        <w:t xml:space="preserve">一、  碳排放监测报告</w:t>
      </w:r>
    </w:p>
    <w:p>
      <w:pPr>
        <w:spacing w:before="75" w:after="0"/>
      </w:pPr>
      <w:r>
        <w:rPr/>
        <w:t xml:space="preserve">二、  配额分配方案</w:t>
      </w:r>
    </w:p>
    <w:p>
      <w:pPr>
        <w:spacing w:before="75" w:after="0"/>
      </w:pPr>
      <w:r>
        <w:rPr/>
        <w:t xml:space="preserve">三、  碳金融产品创新</w:t>
      </w:r>
    </w:p>
    <w:p>
      <w:pPr>
        <w:spacing w:before="75" w:after="0"/>
      </w:pPr>
      <w:r>
        <w:rPr/>
        <w:t xml:space="preserve">第三节  企业应对策略</w:t>
      </w:r>
    </w:p>
    <w:p>
      <w:pPr>
        <w:spacing w:before="75" w:after="0"/>
      </w:pPr>
      <w:r>
        <w:rPr/>
        <w:t xml:space="preserve">一、  碳资产管理</w:t>
      </w:r>
    </w:p>
    <w:p>
      <w:pPr>
        <w:spacing w:before="75" w:after="0"/>
      </w:pPr>
      <w:r>
        <w:rPr/>
        <w:t xml:space="preserve">二、  技术减排路径</w:t>
      </w:r>
    </w:p>
    <w:p>
      <w:pPr>
        <w:spacing w:before="75" w:after="0"/>
      </w:pPr>
      <w:r>
        <w:rPr/>
        <w:t xml:space="preserve">三、  碳中和航线</w:t>
      </w:r>
    </w:p>
    <w:p>
      <w:pPr>
        <w:spacing w:before="75" w:after="0"/>
      </w:pPr>
      <w:r>
        <w:rPr>
          <w:b w:val="1"/>
          <w:bCs w:val="1"/>
        </w:rPr>
        <w:t xml:space="preserve">第九章 低空经济新业态</w:t>
      </w:r>
    </w:p>
    <w:p>
      <w:pPr>
        <w:spacing w:before="75" w:after="0"/>
      </w:pPr>
      <w:r>
        <w:rPr/>
        <w:t xml:space="preserve">第一节  城市空中交通</w:t>
      </w:r>
    </w:p>
    <w:p>
      <w:pPr>
        <w:spacing w:before="75" w:after="0"/>
      </w:pPr>
      <w:r>
        <w:rPr/>
        <w:t xml:space="preserve">一、  适航审定进展</w:t>
      </w:r>
    </w:p>
    <w:p>
      <w:pPr>
        <w:spacing w:before="75" w:after="0"/>
      </w:pPr>
      <w:r>
        <w:rPr/>
        <w:t xml:space="preserve">二、  空域管理创新</w:t>
      </w:r>
    </w:p>
    <w:p>
      <w:pPr>
        <w:spacing w:before="75" w:after="0"/>
      </w:pPr>
      <w:r>
        <w:rPr/>
        <w:t xml:space="preserve">三、  商业模式探索</w:t>
      </w:r>
    </w:p>
    <w:p>
      <w:pPr>
        <w:spacing w:before="75" w:after="0"/>
      </w:pPr>
      <w:r>
        <w:rPr/>
        <w:t xml:space="preserve">第二节  无人机物流网络</w:t>
      </w:r>
    </w:p>
    <w:p>
      <w:pPr>
        <w:spacing w:before="75" w:after="0"/>
      </w:pPr>
      <w:r>
        <w:rPr/>
        <w:t xml:space="preserve">一、  支线货运应用</w:t>
      </w:r>
    </w:p>
    <w:p>
      <w:pPr>
        <w:spacing w:before="75" w:after="0"/>
      </w:pPr>
      <w:r>
        <w:rPr/>
        <w:t xml:space="preserve">二、  海岛山区服务</w:t>
      </w:r>
    </w:p>
    <w:p>
      <w:pPr>
        <w:spacing w:before="75" w:after="0"/>
      </w:pPr>
      <w:r>
        <w:rPr/>
        <w:t xml:space="preserve">三、  智能调度系统</w:t>
      </w:r>
    </w:p>
    <w:p>
      <w:pPr>
        <w:spacing w:before="75" w:after="0"/>
      </w:pPr>
      <w:r>
        <w:rPr/>
        <w:t xml:space="preserve">第三节  应急救援体系</w:t>
      </w:r>
    </w:p>
    <w:p>
      <w:pPr>
        <w:spacing w:before="75" w:after="0"/>
      </w:pPr>
      <w:r>
        <w:rPr/>
        <w:t xml:space="preserve">一、  医疗物资运输</w:t>
      </w:r>
    </w:p>
    <w:p>
      <w:pPr>
        <w:spacing w:before="75" w:after="0"/>
      </w:pPr>
      <w:r>
        <w:rPr/>
        <w:t xml:space="preserve">二、  灾害响应网络</w:t>
      </w:r>
    </w:p>
    <w:p>
      <w:pPr>
        <w:spacing w:before="75" w:after="0"/>
      </w:pPr>
      <w:r>
        <w:rPr/>
        <w:t xml:space="preserve">三、  军民融合应用</w:t>
      </w:r>
    </w:p>
    <w:p>
      <w:pPr>
        <w:spacing w:before="75" w:after="0"/>
      </w:pPr>
      <w:r>
        <w:rPr>
          <w:b w:val="1"/>
          <w:bCs w:val="1"/>
        </w:rPr>
        <w:t xml:space="preserve">第十章 产业链生态构建</w:t>
      </w:r>
    </w:p>
    <w:p>
      <w:pPr>
        <w:spacing w:before="75" w:after="0"/>
      </w:pPr>
      <w:r>
        <w:rPr/>
        <w:t xml:space="preserve">第一节  上游材料设备</w:t>
      </w:r>
    </w:p>
    <w:p>
      <w:pPr>
        <w:spacing w:before="75" w:after="0"/>
      </w:pPr>
      <w:r>
        <w:rPr/>
        <w:t xml:space="preserve">一、  航空级复合材料</w:t>
      </w:r>
    </w:p>
    <w:p>
      <w:pPr>
        <w:spacing w:before="75" w:after="0"/>
      </w:pPr>
      <w:r>
        <w:rPr/>
        <w:t xml:space="preserve">二、  电驱系统供应链</w:t>
      </w:r>
    </w:p>
    <w:p>
      <w:pPr>
        <w:spacing w:before="75" w:after="0"/>
      </w:pPr>
      <w:r>
        <w:rPr/>
        <w:t xml:space="preserve">三、  氢能核心部件</w:t>
      </w:r>
    </w:p>
    <w:p>
      <w:pPr>
        <w:spacing w:before="75" w:after="0"/>
      </w:pPr>
      <w:r>
        <w:rPr/>
        <w:t xml:space="preserve">第二节  中游制造集成</w:t>
      </w:r>
    </w:p>
    <w:p>
      <w:pPr>
        <w:spacing w:before="75" w:after="0"/>
      </w:pPr>
      <w:r>
        <w:rPr/>
        <w:t xml:space="preserve">一、  主机厂转型</w:t>
      </w:r>
    </w:p>
    <w:p>
      <w:pPr>
        <w:spacing w:before="75" w:after="0"/>
      </w:pPr>
      <w:r>
        <w:rPr/>
        <w:t xml:space="preserve">二、  新兴企业崛起</w:t>
      </w:r>
    </w:p>
    <w:p>
      <w:pPr>
        <w:spacing w:before="75" w:after="0"/>
      </w:pPr>
      <w:r>
        <w:rPr/>
        <w:t xml:space="preserve">三、  跨界合作模式</w:t>
      </w:r>
    </w:p>
    <w:p>
      <w:pPr>
        <w:spacing w:before="75" w:after="0"/>
      </w:pPr>
      <w:r>
        <w:rPr/>
        <w:t xml:space="preserve">第三节  下游运营服务</w:t>
      </w:r>
    </w:p>
    <w:p>
      <w:pPr>
        <w:spacing w:before="75" w:after="0"/>
      </w:pPr>
      <w:r>
        <w:rPr/>
        <w:t xml:space="preserve">一、  航空公司脱碳</w:t>
      </w:r>
    </w:p>
    <w:p>
      <w:pPr>
        <w:spacing w:before="75" w:after="0"/>
      </w:pPr>
      <w:r>
        <w:rPr/>
        <w:t xml:space="preserve">二、  机场绿色升级</w:t>
      </w:r>
    </w:p>
    <w:p>
      <w:pPr>
        <w:spacing w:before="75" w:after="0"/>
      </w:pPr>
      <w:r>
        <w:rPr/>
        <w:t xml:space="preserve">三、  新型应用场景</w:t>
      </w:r>
    </w:p>
    <w:p>
      <w:pPr>
        <w:spacing w:before="75" w:after="0"/>
      </w:pPr>
      <w:r>
        <w:rPr>
          <w:b w:val="1"/>
          <w:bCs w:val="1"/>
        </w:rPr>
        <w:t xml:space="preserve">第十一章 区域发展格局</w:t>
      </w:r>
    </w:p>
    <w:p>
      <w:pPr>
        <w:spacing w:before="75" w:after="0"/>
      </w:pPr>
      <w:r>
        <w:rPr/>
        <w:t xml:space="preserve">第一节  京津冀集群</w:t>
      </w:r>
    </w:p>
    <w:p>
      <w:pPr>
        <w:spacing w:before="75" w:after="0"/>
      </w:pPr>
      <w:r>
        <w:rPr/>
        <w:t xml:space="preserve">一、  北京研发中心</w:t>
      </w:r>
    </w:p>
    <w:p>
      <w:pPr>
        <w:spacing w:before="75" w:after="0"/>
      </w:pPr>
      <w:r>
        <w:rPr/>
        <w:t xml:space="preserve">二、  天津制造基地</w:t>
      </w:r>
    </w:p>
    <w:p>
      <w:pPr>
        <w:spacing w:before="75" w:after="0"/>
      </w:pPr>
      <w:r>
        <w:rPr/>
        <w:t xml:space="preserve">三、  雄安创新平台</w:t>
      </w:r>
    </w:p>
    <w:p>
      <w:pPr>
        <w:spacing w:before="75" w:after="0"/>
      </w:pPr>
      <w:r>
        <w:rPr/>
        <w:t xml:space="preserve">第二节  长三角枢纽</w:t>
      </w:r>
    </w:p>
    <w:p>
      <w:pPr>
        <w:spacing w:before="75" w:after="0"/>
      </w:pPr>
      <w:r>
        <w:rPr/>
        <w:t xml:space="preserve">一、  上海商飞引领</w:t>
      </w:r>
    </w:p>
    <w:p>
      <w:pPr>
        <w:spacing w:before="75" w:after="0"/>
      </w:pPr>
      <w:r>
        <w:rPr/>
        <w:t xml:space="preserve">二、  江苏材料配套</w:t>
      </w:r>
    </w:p>
    <w:p>
      <w:pPr>
        <w:spacing w:before="75" w:after="0"/>
      </w:pPr>
      <w:r>
        <w:rPr/>
        <w:t xml:space="preserve">三、  浙江evtol集聚</w:t>
      </w:r>
    </w:p>
    <w:p>
      <w:pPr>
        <w:spacing w:before="75" w:after="0"/>
      </w:pPr>
      <w:r>
        <w:rPr/>
        <w:t xml:space="preserve">第三节  粤港澳大湾区</w:t>
      </w:r>
    </w:p>
    <w:p>
      <w:pPr>
        <w:spacing w:before="75" w:after="0"/>
      </w:pPr>
      <w:r>
        <w:rPr/>
        <w:t xml:space="preserve">一、  深圳创新生态</w:t>
      </w:r>
    </w:p>
    <w:p>
      <w:pPr>
        <w:spacing w:before="75" w:after="0"/>
      </w:pPr>
      <w:r>
        <w:rPr/>
        <w:t xml:space="preserve">二、  广州整机制造</w:t>
      </w:r>
    </w:p>
    <w:p>
      <w:pPr>
        <w:spacing w:before="75" w:after="0"/>
      </w:pPr>
      <w:r>
        <w:rPr/>
        <w:t xml:space="preserve">三、  珠海航空展会</w:t>
      </w:r>
    </w:p>
    <w:p>
      <w:pPr>
        <w:spacing w:before="75" w:after="0"/>
      </w:pPr>
      <w:r>
        <w:rPr>
          <w:b w:val="1"/>
          <w:bCs w:val="1"/>
        </w:rPr>
        <w:t xml:space="preserve">第十二章 国际合作与竞争</w:t>
      </w:r>
    </w:p>
    <w:p>
      <w:pPr>
        <w:spacing w:before="75" w:after="0"/>
      </w:pPr>
      <w:r>
        <w:rPr/>
        <w:t xml:space="preserve">第一节  技术引进合作</w:t>
      </w:r>
    </w:p>
    <w:p>
      <w:pPr>
        <w:spacing w:before="75" w:after="0"/>
      </w:pPr>
      <w:r>
        <w:rPr/>
        <w:t xml:space="preserve">一、  中欧清洁航空</w:t>
      </w:r>
    </w:p>
    <w:p>
      <w:pPr>
        <w:spacing w:before="75" w:after="0"/>
      </w:pPr>
      <w:r>
        <w:rPr/>
        <w:t xml:space="preserve">二、  中美绿色航线</w:t>
      </w:r>
    </w:p>
    <w:p>
      <w:pPr>
        <w:spacing w:before="75" w:after="0"/>
      </w:pPr>
      <w:r>
        <w:rPr/>
        <w:t xml:space="preserve">三、  一带一路项目</w:t>
      </w:r>
    </w:p>
    <w:p>
      <w:pPr>
        <w:spacing w:before="75" w:after="0"/>
      </w:pPr>
      <w:r>
        <w:rPr/>
        <w:t xml:space="preserve">第二节  标准规则博弈</w:t>
      </w:r>
    </w:p>
    <w:p>
      <w:pPr>
        <w:spacing w:before="75" w:after="0"/>
      </w:pPr>
      <w:r>
        <w:rPr/>
        <w:t xml:space="preserve">一、  适航认证互认</w:t>
      </w:r>
    </w:p>
    <w:p>
      <w:pPr>
        <w:spacing w:before="75" w:after="0"/>
      </w:pPr>
      <w:r>
        <w:rPr/>
        <w:t xml:space="preserve">二、  碳核算方法学</w:t>
      </w:r>
    </w:p>
    <w:p>
      <w:pPr>
        <w:spacing w:before="75" w:after="0"/>
      </w:pPr>
      <w:r>
        <w:rPr/>
        <w:t xml:space="preserve">三、  数据主权治理</w:t>
      </w:r>
    </w:p>
    <w:p>
      <w:pPr>
        <w:spacing w:before="75" w:after="0"/>
      </w:pPr>
      <w:r>
        <w:rPr/>
        <w:t xml:space="preserve">第三节  供应链重构</w:t>
      </w:r>
    </w:p>
    <w:p>
      <w:pPr>
        <w:spacing w:before="75" w:after="0"/>
      </w:pPr>
      <w:r>
        <w:rPr/>
        <w:t xml:space="preserve">一、  关键材料自主</w:t>
      </w:r>
    </w:p>
    <w:p>
      <w:pPr>
        <w:spacing w:before="75" w:after="0"/>
      </w:pPr>
      <w:r>
        <w:rPr/>
        <w:t xml:space="preserve">二、  技术壁垒突破</w:t>
      </w:r>
    </w:p>
    <w:p>
      <w:pPr>
        <w:spacing w:before="75" w:after="0"/>
      </w:pPr>
      <w:r>
        <w:rPr/>
        <w:t xml:space="preserve">三、  全球布局策略</w:t>
      </w:r>
    </w:p>
    <w:p>
      <w:pPr>
        <w:spacing w:before="75" w:after="0"/>
      </w:pPr>
      <w:r>
        <w:rPr>
          <w:b w:val="1"/>
          <w:bCs w:val="1"/>
        </w:rPr>
        <w:t xml:space="preserve">第十三章 投资价值分析</w:t>
      </w:r>
    </w:p>
    <w:p>
      <w:pPr>
        <w:spacing w:before="75" w:after="0"/>
      </w:pPr>
      <w:r>
        <w:rPr/>
        <w:t xml:space="preserve">第一节  投资热点领域</w:t>
      </w:r>
    </w:p>
    <w:p>
      <w:pPr>
        <w:spacing w:before="75" w:after="0"/>
      </w:pPr>
      <w:r>
        <w:rPr/>
        <w:t xml:space="preserve">一、  evtol整机</w:t>
      </w:r>
    </w:p>
    <w:p>
      <w:pPr>
        <w:spacing w:before="75" w:after="0"/>
      </w:pPr>
      <w:r>
        <w:rPr/>
        <w:t xml:space="preserve">二、  航空电池</w:t>
      </w:r>
    </w:p>
    <w:p>
      <w:pPr>
        <w:spacing w:before="75" w:after="0"/>
      </w:pPr>
      <w:r>
        <w:rPr/>
        <w:t xml:space="preserve">三、  saf生产</w:t>
      </w:r>
    </w:p>
    <w:p>
      <w:pPr>
        <w:spacing w:before="75" w:after="0"/>
      </w:pPr>
      <w:r>
        <w:rPr/>
        <w:t xml:space="preserve">第二节  资本布局动态</w:t>
      </w:r>
    </w:p>
    <w:p>
      <w:pPr>
        <w:spacing w:before="75" w:after="0"/>
      </w:pPr>
      <w:r>
        <w:rPr/>
        <w:t xml:space="preserve">一、  产业基金设立</w:t>
      </w:r>
    </w:p>
    <w:p>
      <w:pPr>
        <w:spacing w:before="75" w:after="0"/>
      </w:pPr>
      <w:r>
        <w:rPr/>
        <w:t xml:space="preserve">二、  并购重组案例</w:t>
      </w:r>
    </w:p>
    <w:p>
      <w:pPr>
        <w:spacing w:before="75" w:after="0"/>
      </w:pPr>
      <w:r>
        <w:rPr/>
        <w:t xml:space="preserve">三、  科创板上市</w:t>
      </w:r>
    </w:p>
    <w:p>
      <w:pPr>
        <w:spacing w:before="75" w:after="0"/>
      </w:pPr>
      <w:r>
        <w:rPr/>
        <w:t xml:space="preserve">第三节  风险评估</w:t>
      </w:r>
    </w:p>
    <w:p>
      <w:pPr>
        <w:spacing w:before="75" w:after="0"/>
      </w:pPr>
      <w:r>
        <w:rPr/>
        <w:t xml:space="preserve">一、  技术路线风险</w:t>
      </w:r>
    </w:p>
    <w:p>
      <w:pPr>
        <w:spacing w:before="75" w:after="0"/>
      </w:pPr>
      <w:r>
        <w:rPr/>
        <w:t xml:space="preserve">二、  政策变动风险</w:t>
      </w:r>
    </w:p>
    <w:p>
      <w:pPr>
        <w:spacing w:before="75" w:after="0"/>
      </w:pPr>
      <w:r>
        <w:rPr/>
        <w:t xml:space="preserve">三、  市场培育风险</w:t>
      </w:r>
    </w:p>
    <w:p>
      <w:pPr>
        <w:spacing w:before="75" w:after="0"/>
      </w:pPr>
      <w:r>
        <w:rPr>
          <w:b w:val="1"/>
          <w:bCs w:val="1"/>
        </w:rPr>
        <w:t xml:space="preserve">第十四章 人才体系建设</w:t>
      </w:r>
    </w:p>
    <w:p>
      <w:pPr>
        <w:spacing w:before="75" w:after="0"/>
      </w:pPr>
      <w:r>
        <w:rPr/>
        <w:t xml:space="preserve">第一节  复合型人才需求</w:t>
      </w:r>
    </w:p>
    <w:p>
      <w:pPr>
        <w:spacing w:before="75" w:after="0"/>
      </w:pPr>
      <w:r>
        <w:rPr/>
        <w:t xml:space="preserve">一、  绿色动力专家</w:t>
      </w:r>
    </w:p>
    <w:p>
      <w:pPr>
        <w:spacing w:before="75" w:after="0"/>
      </w:pPr>
      <w:r>
        <w:rPr/>
        <w:t xml:space="preserve">二、  适航审定工程师</w:t>
      </w:r>
    </w:p>
    <w:p>
      <w:pPr>
        <w:spacing w:before="75" w:after="0"/>
      </w:pPr>
      <w:r>
        <w:rPr/>
        <w:t xml:space="preserve">三、  碳管理师</w:t>
      </w:r>
    </w:p>
    <w:p>
      <w:pPr>
        <w:spacing w:before="75" w:after="0"/>
      </w:pPr>
      <w:r>
        <w:rPr/>
        <w:t xml:space="preserve">第二节  培养机制创新</w:t>
      </w:r>
    </w:p>
    <w:p>
      <w:pPr>
        <w:spacing w:before="75" w:after="0"/>
      </w:pPr>
      <w:r>
        <w:rPr/>
        <w:t xml:space="preserve">一、  高校学科交叉</w:t>
      </w:r>
    </w:p>
    <w:p>
      <w:pPr>
        <w:spacing w:before="75" w:after="0"/>
      </w:pPr>
      <w:r>
        <w:rPr/>
        <w:t xml:space="preserve">二、  企业实训基地</w:t>
      </w:r>
    </w:p>
    <w:p>
      <w:pPr>
        <w:spacing w:before="75" w:after="0"/>
      </w:pPr>
      <w:r>
        <w:rPr/>
        <w:t xml:space="preserve">三、  国际认证体系</w:t>
      </w:r>
    </w:p>
    <w:p>
      <w:pPr>
        <w:spacing w:before="75" w:after="0"/>
      </w:pPr>
      <w:r>
        <w:rPr/>
        <w:t xml:space="preserve">第三节  人才流动趋势</w:t>
      </w:r>
    </w:p>
    <w:p>
      <w:pPr>
        <w:spacing w:before="75" w:after="0"/>
      </w:pPr>
      <w:r>
        <w:rPr/>
        <w:t xml:space="preserve">一、  传统航空转型</w:t>
      </w:r>
    </w:p>
    <w:p>
      <w:pPr>
        <w:spacing w:before="75" w:after="0"/>
      </w:pPr>
      <w:r>
        <w:rPr/>
        <w:t xml:space="preserve">二、  汽车电子跨界</w:t>
      </w:r>
    </w:p>
    <w:p>
      <w:pPr>
        <w:spacing w:before="75" w:after="0"/>
      </w:pPr>
      <w:r>
        <w:rPr/>
        <w:t xml:space="preserve">三、  全球人才竞争</w:t>
      </w:r>
    </w:p>
    <w:p>
      <w:pPr>
        <w:spacing w:before="75" w:after="0"/>
      </w:pPr>
      <w:r>
        <w:rPr>
          <w:b w:val="1"/>
          <w:bCs w:val="1"/>
        </w:rPr>
        <w:t xml:space="preserve">第十五章 挑战与对策</w:t>
      </w:r>
    </w:p>
    <w:p>
      <w:pPr>
        <w:spacing w:before="75" w:after="0"/>
      </w:pPr>
      <w:r>
        <w:rPr/>
        <w:t xml:space="preserve">第一节  发展瓶颈</w:t>
      </w:r>
    </w:p>
    <w:p>
      <w:pPr>
        <w:spacing w:before="75" w:after="0"/>
      </w:pPr>
      <w:r>
        <w:rPr/>
        <w:t xml:space="preserve">一、  技术成熟度</w:t>
      </w:r>
    </w:p>
    <w:p>
      <w:pPr>
        <w:spacing w:before="75" w:after="0"/>
      </w:pPr>
      <w:r>
        <w:rPr/>
        <w:t xml:space="preserve">二、  基础设施</w:t>
      </w:r>
    </w:p>
    <w:p>
      <w:pPr>
        <w:spacing w:before="75" w:after="0"/>
      </w:pPr>
      <w:r>
        <w:rPr/>
        <w:t xml:space="preserve">三、  经济可行性</w:t>
      </w:r>
    </w:p>
    <w:p>
      <w:pPr>
        <w:spacing w:before="75" w:after="0"/>
      </w:pPr>
      <w:r>
        <w:rPr/>
        <w:t xml:space="preserve">第二节  应对策略</w:t>
      </w:r>
    </w:p>
    <w:p>
      <w:pPr>
        <w:spacing w:before="75" w:after="0"/>
      </w:pPr>
      <w:r>
        <w:rPr/>
        <w:t xml:space="preserve">一、  重点突破</w:t>
      </w:r>
    </w:p>
    <w:p>
      <w:pPr>
        <w:spacing w:before="75" w:after="0"/>
      </w:pPr>
      <w:r>
        <w:rPr/>
        <w:t xml:space="preserve">二、  协同创新</w:t>
      </w:r>
    </w:p>
    <w:p>
      <w:pPr>
        <w:spacing w:before="75" w:after="0"/>
      </w:pPr>
      <w:r>
        <w:rPr/>
        <w:t xml:space="preserve">三、  国际合作</w:t>
      </w:r>
    </w:p>
    <w:p>
      <w:pPr>
        <w:spacing w:before="75" w:after="0"/>
      </w:pPr>
      <w:r>
        <w:rPr/>
        <w:t xml:space="preserve">第三节  发展建议</w:t>
      </w:r>
    </w:p>
    <w:p>
      <w:pPr>
        <w:spacing w:before="75" w:after="0"/>
      </w:pPr>
      <w:r>
        <w:rPr/>
        <w:t xml:space="preserve">一、  对政府建议</w:t>
      </w:r>
    </w:p>
    <w:p>
      <w:pPr>
        <w:spacing w:before="75" w:after="0"/>
      </w:pPr>
      <w:r>
        <w:rPr/>
        <w:t xml:space="preserve">二、  对企业建议</w:t>
      </w:r>
    </w:p>
    <w:p>
      <w:pPr>
        <w:spacing w:before="75" w:after="0"/>
      </w:pPr>
      <w:r>
        <w:rPr/>
        <w:t xml:space="preserve">三、  对投资者建议</w:t>
      </w:r>
    </w:p>
    <w:p>
      <w:pPr>
        <w:spacing w:before="75" w:after="0"/>
      </w:pPr>
      <w:r>
        <w:rPr>
          <w:b w:val="1"/>
          <w:bCs w:val="1"/>
        </w:rPr>
        <w:t xml:space="preserve">第十六章 典型案例分析</w:t>
      </w:r>
    </w:p>
    <w:p>
      <w:pPr>
        <w:spacing w:before="75" w:after="0"/>
      </w:pPr>
      <w:r>
        <w:rPr/>
        <w:t xml:space="preserve">第一节  国内案例</w:t>
      </w:r>
    </w:p>
    <w:p>
      <w:pPr>
        <w:spacing w:before="75" w:after="0"/>
      </w:pPr>
      <w:r>
        <w:rPr/>
        <w:t xml:space="preserve">一、  商飞氢能验证机</w:t>
      </w:r>
    </w:p>
    <w:p>
      <w:pPr>
        <w:spacing w:before="75" w:after="0"/>
      </w:pPr>
      <w:r>
        <w:rPr/>
        <w:t xml:space="preserve">二、  亿航智能uam</w:t>
      </w:r>
    </w:p>
    <w:p>
      <w:pPr>
        <w:spacing w:before="75" w:after="0"/>
      </w:pPr>
      <w:r>
        <w:rPr/>
        <w:t xml:space="preserve">三、  国航saf航线</w:t>
      </w:r>
    </w:p>
    <w:p>
      <w:pPr>
        <w:spacing w:before="75" w:after="0"/>
      </w:pPr>
      <w:r>
        <w:rPr/>
        <w:t xml:space="preserve">第二节  国际案例</w:t>
      </w:r>
    </w:p>
    <w:p>
      <w:pPr>
        <w:spacing w:before="75" w:after="0"/>
      </w:pPr>
      <w:r>
        <w:rPr/>
        <w:t xml:space="preserve">一、  空客zeroe计划</w:t>
      </w:r>
    </w:p>
    <w:p>
      <w:pPr>
        <w:spacing w:before="75" w:after="0"/>
      </w:pPr>
      <w:r>
        <w:rPr/>
        <w:t xml:space="preserve">二、  波音环保验证机</w:t>
      </w:r>
    </w:p>
    <w:p>
      <w:pPr>
        <w:spacing w:before="75" w:after="0"/>
      </w:pPr>
      <w:r>
        <w:rPr/>
        <w:t xml:space="preserve">三、  巴西航空生物航油</w:t>
      </w:r>
    </w:p>
    <w:p>
      <w:pPr>
        <w:spacing w:before="75" w:after="0"/>
      </w:pPr>
      <w:r>
        <w:rPr/>
        <w:t xml:space="preserve">第三节  创新模式</w:t>
      </w:r>
    </w:p>
    <w:p>
      <w:pPr>
        <w:spacing w:before="75" w:after="0"/>
      </w:pPr>
      <w:r>
        <w:rPr/>
        <w:t xml:space="preserve">一、  碳积分奖励</w:t>
      </w:r>
    </w:p>
    <w:p>
      <w:pPr>
        <w:spacing w:before="75" w:after="0"/>
      </w:pPr>
      <w:r>
        <w:rPr/>
        <w:t xml:space="preserve">二、  绿色机票</w:t>
      </w:r>
    </w:p>
    <w:p>
      <w:pPr>
        <w:spacing w:before="75" w:after="0"/>
      </w:pPr>
      <w:r>
        <w:rPr/>
        <w:t xml:space="preserve">三、  航司-油企联盟</w:t>
      </w:r>
    </w:p>
    <w:p>
      <w:pPr>
        <w:spacing w:before="75" w:after="0"/>
      </w:pPr>
      <w:r>
        <w:rPr>
          <w:b w:val="1"/>
          <w:bCs w:val="1"/>
        </w:rPr>
        <w:t xml:space="preserve">第十七章 未来趋势展望</w:t>
      </w:r>
    </w:p>
    <w:p>
      <w:pPr>
        <w:spacing w:before="75" w:after="0"/>
      </w:pPr>
      <w:r>
        <w:rPr/>
        <w:t xml:space="preserve">第一节  技术趋势</w:t>
      </w:r>
    </w:p>
    <w:p>
      <w:pPr>
        <w:spacing w:before="75" w:after="0"/>
      </w:pPr>
      <w:r>
        <w:rPr/>
        <w:t xml:space="preserve">一、  氢电混合动力</w:t>
      </w:r>
    </w:p>
    <w:p>
      <w:pPr>
        <w:spacing w:before="75" w:after="0"/>
      </w:pPr>
      <w:r>
        <w:rPr/>
        <w:t xml:space="preserve">二、  自主飞行系统</w:t>
      </w:r>
    </w:p>
    <w:p>
      <w:pPr>
        <w:spacing w:before="75" w:after="0"/>
      </w:pPr>
      <w:r>
        <w:rPr/>
        <w:t xml:space="preserve">三、  新型气动布局</w:t>
      </w:r>
    </w:p>
    <w:p>
      <w:pPr>
        <w:spacing w:before="75" w:after="0"/>
      </w:pPr>
      <w:r>
        <w:rPr/>
        <w:t xml:space="preserve">第二节  市场趋势</w:t>
      </w:r>
    </w:p>
    <w:p>
      <w:pPr>
        <w:spacing w:before="75" w:after="0"/>
      </w:pPr>
      <w:r>
        <w:rPr/>
        <w:t xml:space="preserve">一、  区域航线电动化</w:t>
      </w:r>
    </w:p>
    <w:p>
      <w:pPr>
        <w:spacing w:before="75" w:after="0"/>
      </w:pPr>
      <w:r>
        <w:rPr/>
        <w:t xml:space="preserve">二、  城市空中交通</w:t>
      </w:r>
    </w:p>
    <w:p>
      <w:pPr>
        <w:spacing w:before="75" w:after="0"/>
      </w:pPr>
      <w:r>
        <w:rPr/>
        <w:t xml:space="preserve">三、  绿色航空金融</w:t>
      </w:r>
    </w:p>
    <w:p>
      <w:pPr>
        <w:spacing w:before="75" w:after="0"/>
      </w:pPr>
      <w:r>
        <w:rPr/>
        <w:t xml:space="preserve">第三节  社会影响</w:t>
      </w:r>
    </w:p>
    <w:p>
      <w:pPr>
        <w:spacing w:before="75" w:after="0"/>
      </w:pPr>
      <w:r>
        <w:rPr/>
        <w:t xml:space="preserve">一、  出行方式变革</w:t>
      </w:r>
    </w:p>
    <w:p>
      <w:pPr>
        <w:spacing w:before="75" w:after="0"/>
      </w:pPr>
      <w:r>
        <w:rPr/>
        <w:t xml:space="preserve">二、  能源结构调整</w:t>
      </w:r>
    </w:p>
    <w:p>
      <w:pPr>
        <w:spacing w:before="75" w:after="0"/>
      </w:pPr>
      <w:r>
        <w:rPr/>
        <w:t xml:space="preserve">三、  新就业形态</w:t>
      </w:r>
    </w:p>
    <w:p>
      <w:pPr>
        <w:spacing w:before="75" w:after="0"/>
      </w:pPr>
      <w:r>
        <w:rPr>
          <w:b w:val="1"/>
          <w:bCs w:val="1"/>
        </w:rPr>
        <w:t xml:space="preserve">图表目录</w:t>
      </w:r>
    </w:p>
    <w:p>
      <w:pPr>
        <w:spacing w:before="75" w:after="0"/>
      </w:pPr>
      <w:r>
        <w:rPr/>
        <w:t xml:space="preserve">图表：2026-2031年绿色航空市场规模预测</w:t>
      </w:r>
    </w:p>
    <w:p>
      <w:pPr>
        <w:spacing w:before="75" w:after="0"/>
      </w:pPr>
      <w:r>
        <w:rPr/>
        <w:t xml:space="preserve">图表：技术路线成熟度评估</w:t>
      </w:r>
    </w:p>
    <w:p>
      <w:pPr>
        <w:spacing w:before="75" w:after="0"/>
      </w:pPr>
      <w:r>
        <w:rPr/>
        <w:t xml:space="preserve">图表：区域发展热力图</w:t>
      </w:r>
    </w:p>
    <w:p>
      <w:pPr>
        <w:spacing w:before="75" w:after="0"/>
      </w:pPr>
      <w:r>
        <w:rPr/>
        <w:t xml:space="preserve">图表：产业链全景图谱</w:t>
      </w:r>
    </w:p>
    <w:p>
      <w:pPr>
        <w:spacing w:before="75" w:after="0"/>
      </w:pPr>
      <w:r>
        <w:rPr/>
        <w:t xml:space="preserve">图表：碳排放强度下降曲线</w:t>
      </w:r>
    </w:p>
    <w:p>
      <w:pPr>
        <w:spacing w:before="75" w:after="0"/>
      </w:pPr>
      <w:r>
        <w:rPr/>
        <w:t xml:space="preserve">图表：投资热点分布矩阵</w:t>
      </w:r>
    </w:p>
    <w:p>
      <w:pPr>
        <w:spacing w:before="75" w:after="0"/>
      </w:pPr>
      <w:r>
        <w:rPr/>
        <w:t xml:space="preserve">图表：政策影响评估模型</w:t>
      </w:r>
    </w:p>
    <w:p>
      <w:pPr>
        <w:spacing w:before="75" w:after="0"/>
      </w:pPr>
      <w:r>
        <w:rPr/>
        <w:t xml:space="preserve">图表：国际案例对标分析</w:t>
      </w:r>
    </w:p>
    <w:p>
      <w:pPr>
        <w:spacing w:before="75" w:after="0"/>
      </w:pPr>
      <w:r>
        <w:rPr/>
        <w:t xml:space="preserve">图表：成本下降路径分析</w:t>
      </w:r>
    </w:p>
    <w:p>
      <w:pPr>
        <w:spacing w:before="75" w:after="0"/>
      </w:pPr>
      <w:r>
        <w:rPr/>
        <w:t xml:space="preserve">图表：标准体系框架</w:t>
      </w:r>
    </w:p>
    <w:p>
      <w:pPr>
        <w:spacing w:before="75" w:after="0"/>
      </w:pPr>
      <w:r>
        <w:rPr/>
        <w:t xml:space="preserve">图表：人才需求结构</w:t>
      </w:r>
    </w:p>
    <w:p>
      <w:pPr>
        <w:spacing w:before="75" w:after="0"/>
      </w:pPr>
      <w:r>
        <w:rPr/>
        <w:t xml:space="preserve">图表：挑战应对策略</w:t>
      </w:r>
    </w:p>
    <w:p>
      <w:pPr>
        <w:spacing w:before="75" w:after="0"/>
      </w:pPr>
      <w:r>
        <w:rPr/>
        <w:t xml:space="preserve">图表：典型案例经济模型</w:t>
      </w:r>
    </w:p>
    <w:p>
      <w:pPr>
        <w:spacing w:before="75" w:after="0"/>
      </w:pPr>
      <w:r>
        <w:rPr/>
        <w:t xml:space="preserve">图表：技术演进路线图</w:t>
      </w:r>
    </w:p>
    <w:p>
      <w:pPr>
        <w:spacing w:before="75" w:after="0"/>
      </w:pPr>
      <w:r>
        <w:rPr/>
        <w:t xml:space="preserve">图表：未来趋势预测模型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本文地址：https://www.51baogao.cn/baogao/20250927/2985102.shtml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27/29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中国绿色航空行业市场前瞻分析与投资战略规划报告(2026-2031版)</dc:title>
  <dc:description>中国绿色航空行业市场前瞻分析与投资战略规划报告(2026-2031版)</dc:description>
  <dc:subject>中国绿色航空行业市场前瞻分析与投资战略规划报告(2026-2031版)</dc:subject>
  <cp:keywords>研究报告</cp:keywords>
  <cp:category>研究报告</cp:category>
  <cp:lastModifiedBy>北京中道泰和信息咨询有限公司</cp:lastModifiedBy>
  <dcterms:created xsi:type="dcterms:W3CDTF">2026-04-08T21:21:42+08:00</dcterms:created>
  <dcterms:modified xsi:type="dcterms:W3CDTF">2026-04-08T21:21:42+08:00</dcterms:modified>
</cp:coreProperties>
</file>

<file path=docProps/custom.xml><?xml version="1.0" encoding="utf-8"?>
<Properties xmlns="http://schemas.openxmlformats.org/officeDocument/2006/custom-properties" xmlns:vt="http://schemas.openxmlformats.org/officeDocument/2006/docPropsVTypes"/>
</file>