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中国水泥行业市场深度分析及趋势展望与投资价值研究报告(2026-2031版)</w:t>
      </w:r>
    </w:p>
    <w:p>
      <w:pPr>
        <w:spacing w:after="150"/>
      </w:pPr>
      <w:r>
        <w:rPr>
          <w:b w:val="1"/>
          <w:bCs w:val="1"/>
        </w:rPr>
        <w:t xml:space="preserve">报告简介</w:t>
      </w:r>
    </w:p>
    <w:p>
      <w:pPr>
        <w:spacing w:after="150"/>
      </w:pPr>
      <w:r>
        <w:rPr/>
        <w:t xml:space="preserve">水泥作为现代建筑的基础材料，在全球建筑行业中占据着不可或缺的地位。它不仅是混凝土的主要成分，还在基础设施建设、房地产开发等多个领域发挥着重要作用。近年来，随着全球经济的复苏和基础设施建设的加速，水泥行业在中国呈现出稳定发展的态势。然</w:t>
      </w:r>
    </w:p>
    <w:p>
      <w:pPr>
        <w:spacing w:after="150"/>
      </w:pPr>
      <w:r>
        <w:rPr/>
        <w:t xml:space="preserve">目前，中国水泥行业正处于技术创新和市场拓展的关键时期。技术方面，水泥行业不断引入先进的生产技术和质量控制体系，提升产品的品质和稳定性。例如，新型干法水泥生产技术的应用使得水泥生产更加节能、环保，同时提高了生产效率。市场方面，随着基础设施建设的持续推进和房地产市场的稳定发展，水泥的市场需求持续增长。随着环保政策的不断加强，水泥行业将更加注重绿色生产，通过节能减排、资源循环利用等措施，减少对环境的影响。同时，智能化技术的应用将推动水泥生产过程的自动化和智能化管理，提高生产效率和产品质量。此外，随着市场需求的多样化，水泥行业将拓展更多元化的应用场景，从传统的建筑领域到新型基础设施建设，水泥产品将更加多样化和个性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行业研究单位等公布和提供的大量资料。报告对我国水泥行业的供需状况、发展现状、子行业发展变化等进行了分析，重点分析了国内外水泥行业的发展现状、如何面对行业的发展挑战、行业的发展建议、行业竞争力，以及行业的投资分析和趋势预测等等。报告还综合了水泥行业的整体发展动态，对行业在产品方面提供了参考建议和具体解决办法。报告对于水泥产品生产企业、经销商、行业管理部门以及拟进入该行业的投资者具有重要的参考价值，对于研究我国水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水泥行业概述</w:t>
      </w:r>
    </w:p>
    <w:p>
      <w:pPr>
        <w:spacing w:before="75" w:after="0"/>
      </w:pPr>
      <w:r>
        <w:rPr/>
        <w:t xml:space="preserve">第一节  水泥产业的基本概念</w:t>
      </w:r>
    </w:p>
    <w:p>
      <w:pPr>
        <w:spacing w:before="75" w:after="0"/>
      </w:pPr>
      <w:r>
        <w:rPr/>
        <w:t xml:space="preserve">一、  定义与产品分类</w:t>
      </w:r>
    </w:p>
    <w:p>
      <w:pPr>
        <w:spacing w:before="75" w:after="0"/>
      </w:pPr>
      <w:r>
        <w:rPr/>
        <w:t xml:space="preserve">二、  在国民经济中的战略定位</w:t>
      </w:r>
    </w:p>
    <w:p>
      <w:pPr>
        <w:spacing w:before="75" w:after="0"/>
      </w:pPr>
      <w:r>
        <w:rPr/>
        <w:t xml:space="preserve">三、  与新型建材的本质区别</w:t>
      </w:r>
    </w:p>
    <w:p>
      <w:pPr>
        <w:spacing w:before="75" w:after="0"/>
      </w:pPr>
      <w:r>
        <w:rPr/>
        <w:t xml:space="preserve">第二节  全球水泥发展现状</w:t>
      </w:r>
    </w:p>
    <w:p>
      <w:pPr>
        <w:spacing w:before="75" w:after="0"/>
      </w:pPr>
      <w:r>
        <w:rPr/>
        <w:t xml:space="preserve">一、  国际竞争格局</w:t>
      </w:r>
    </w:p>
    <w:p>
      <w:pPr>
        <w:spacing w:before="75" w:after="0"/>
      </w:pPr>
      <w:r>
        <w:rPr/>
        <w:t xml:space="preserve">二、  2025年技术路线比较</w:t>
      </w:r>
    </w:p>
    <w:p>
      <w:pPr>
        <w:spacing w:before="75" w:after="0"/>
      </w:pPr>
      <w:r>
        <w:rPr/>
        <w:t xml:space="preserve">三、  碳边境税实施影响评估</w:t>
      </w:r>
    </w:p>
    <w:p>
      <w:pPr>
        <w:spacing w:before="75" w:after="0"/>
      </w:pPr>
      <w:r>
        <w:rPr/>
        <w:t xml:space="preserve">第三节  中国水泥发展历程</w:t>
      </w:r>
    </w:p>
    <w:p>
      <w:pPr>
        <w:spacing w:before="75" w:after="0"/>
      </w:pPr>
      <w:r>
        <w:rPr/>
        <w:t xml:space="preserve">一、  从产能扩张到高质量发展的转型</w:t>
      </w:r>
    </w:p>
    <w:p>
      <w:pPr>
        <w:spacing w:before="75" w:after="0"/>
      </w:pPr>
      <w:r>
        <w:rPr/>
        <w:t xml:space="preserve">二、  关键政策节点</w:t>
      </w:r>
    </w:p>
    <w:p>
      <w:pPr>
        <w:spacing w:before="75" w:after="0"/>
      </w:pPr>
      <w:r>
        <w:rPr/>
        <w:t xml:space="preserve">三、  典型企业路径</w:t>
      </w:r>
    </w:p>
    <w:p>
      <w:pPr>
        <w:spacing w:before="75" w:after="0"/>
      </w:pPr>
      <w:r>
        <w:rPr>
          <w:b w:val="1"/>
          <w:bCs w:val="1"/>
        </w:rPr>
        <w:t xml:space="preserve">第二章 中国水泥政策环境分析</w:t>
      </w:r>
    </w:p>
    <w:p>
      <w:pPr>
        <w:spacing w:before="75" w:after="0"/>
      </w:pPr>
      <w:r>
        <w:rPr/>
        <w:t xml:space="preserve">第一节  国家战略布局</w:t>
      </w:r>
    </w:p>
    <w:p>
      <w:pPr>
        <w:spacing w:before="75" w:after="0"/>
      </w:pPr>
      <w:r>
        <w:rPr/>
        <w:t xml:space="preserve">一、  \"十五五\"建材行业碳达峰行动方案</w:t>
      </w:r>
    </w:p>
    <w:p>
      <w:pPr>
        <w:spacing w:before="75" w:after="0"/>
      </w:pPr>
      <w:r>
        <w:rPr/>
        <w:t xml:space="preserve">二、  新版《水泥单位产品能耗限额》标准</w:t>
      </w:r>
    </w:p>
    <w:p>
      <w:pPr>
        <w:spacing w:before="75" w:after="0"/>
      </w:pPr>
      <w:r>
        <w:rPr/>
        <w:t xml:space="preserve">三、  工业领域碳市场纳入水泥行业</w:t>
      </w:r>
    </w:p>
    <w:p>
      <w:pPr>
        <w:spacing w:before="75" w:after="0"/>
      </w:pPr>
      <w:r>
        <w:rPr/>
        <w:t xml:space="preserve">第二节  地方执行政策</w:t>
      </w:r>
    </w:p>
    <w:p>
      <w:pPr>
        <w:spacing w:before="75" w:after="0"/>
      </w:pPr>
      <w:r>
        <w:rPr/>
        <w:t xml:space="preserve">一、  长三角环保限产联动机制</w:t>
      </w:r>
    </w:p>
    <w:p>
      <w:pPr>
        <w:spacing w:before="75" w:after="0"/>
      </w:pPr>
      <w:r>
        <w:rPr/>
        <w:t xml:space="preserve">二、  粤港澳大湾区超低排放改造</w:t>
      </w:r>
    </w:p>
    <w:p>
      <w:pPr>
        <w:spacing w:before="75" w:after="0"/>
      </w:pPr>
      <w:r>
        <w:rPr/>
        <w:t xml:space="preserve">三、  成渝地区协同处置示范</w:t>
      </w:r>
    </w:p>
    <w:p>
      <w:pPr>
        <w:spacing w:before="75" w:after="0"/>
      </w:pPr>
      <w:r>
        <w:rPr/>
        <w:t xml:space="preserve">第三节  标准体系升级</w:t>
      </w:r>
    </w:p>
    <w:p>
      <w:pPr>
        <w:spacing w:before="75" w:after="0"/>
      </w:pPr>
      <w:r>
        <w:rPr/>
        <w:t xml:space="preserve">一、  低碳水泥产品认证</w:t>
      </w:r>
    </w:p>
    <w:p>
      <w:pPr>
        <w:spacing w:before="75" w:after="0"/>
      </w:pPr>
      <w:r>
        <w:rPr/>
        <w:t xml:space="preserve">二、  碳足迹核算方法</w:t>
      </w:r>
    </w:p>
    <w:p>
      <w:pPr>
        <w:spacing w:before="75" w:after="0"/>
      </w:pPr>
      <w:r>
        <w:rPr/>
        <w:t xml:space="preserve">三、  智能工厂建设规范</w:t>
      </w:r>
    </w:p>
    <w:p>
      <w:pPr>
        <w:spacing w:before="75" w:after="0"/>
      </w:pPr>
      <w:r>
        <w:rPr>
          <w:b w:val="1"/>
          <w:bCs w:val="1"/>
        </w:rPr>
        <w:t xml:space="preserve">第三章 水泥行业技术变革</w:t>
      </w:r>
    </w:p>
    <w:p>
      <w:pPr>
        <w:spacing w:before="75" w:after="0"/>
      </w:pPr>
      <w:r>
        <w:rPr/>
        <w:t xml:space="preserve">第一节  低碳生产技术</w:t>
      </w:r>
    </w:p>
    <w:p>
      <w:pPr>
        <w:spacing w:before="75" w:after="0"/>
      </w:pPr>
      <w:r>
        <w:rPr/>
        <w:t xml:space="preserve">一、  新型干法工艺优化</w:t>
      </w:r>
    </w:p>
    <w:p>
      <w:pPr>
        <w:spacing w:before="75" w:after="0"/>
      </w:pPr>
      <w:r>
        <w:rPr/>
        <w:t xml:space="preserve">二、  替代原料应用</w:t>
      </w:r>
    </w:p>
    <w:p>
      <w:pPr>
        <w:spacing w:before="75" w:after="0"/>
      </w:pPr>
      <w:r>
        <w:rPr/>
        <w:t xml:space="preserve">三、  生物质燃料替代</w:t>
      </w:r>
    </w:p>
    <w:p>
      <w:pPr>
        <w:spacing w:before="75" w:after="0"/>
      </w:pPr>
      <w:r>
        <w:rPr/>
        <w:t xml:space="preserve">第二节  碳减排技术</w:t>
      </w:r>
    </w:p>
    <w:p>
      <w:pPr>
        <w:spacing w:before="75" w:after="0"/>
      </w:pPr>
      <w:r>
        <w:rPr/>
        <w:t xml:space="preserve">一、  碳捕集利用与封存</w:t>
      </w:r>
    </w:p>
    <w:p>
      <w:pPr>
        <w:spacing w:before="75" w:after="0"/>
      </w:pPr>
      <w:r>
        <w:rPr/>
        <w:t xml:space="preserve">二、  富氧燃烧示范项目</w:t>
      </w:r>
    </w:p>
    <w:p>
      <w:pPr>
        <w:spacing w:before="75" w:after="0"/>
      </w:pPr>
      <w:r>
        <w:rPr/>
        <w:t xml:space="preserve">三、  矿物碳化技术突破</w:t>
      </w:r>
    </w:p>
    <w:p>
      <w:pPr>
        <w:spacing w:before="75" w:after="0"/>
      </w:pPr>
      <w:r>
        <w:rPr/>
        <w:t xml:space="preserve">第三节  数字化赋能</w:t>
      </w:r>
    </w:p>
    <w:p>
      <w:pPr>
        <w:spacing w:before="75" w:after="0"/>
      </w:pPr>
      <w:r>
        <w:rPr/>
        <w:t xml:space="preserve">一、  智能控制系统</w:t>
      </w:r>
    </w:p>
    <w:p>
      <w:pPr>
        <w:spacing w:before="75" w:after="0"/>
      </w:pPr>
      <w:r>
        <w:rPr/>
        <w:t xml:space="preserve">二、  数字孪生工厂</w:t>
      </w:r>
    </w:p>
    <w:p>
      <w:pPr>
        <w:spacing w:before="75" w:after="0"/>
      </w:pPr>
      <w:r>
        <w:rPr/>
        <w:t xml:space="preserve">三、  能耗监测平台</w:t>
      </w:r>
    </w:p>
    <w:p>
      <w:pPr>
        <w:spacing w:before="75" w:after="0"/>
      </w:pPr>
      <w:r>
        <w:rPr>
          <w:b w:val="1"/>
          <w:bCs w:val="1"/>
        </w:rPr>
        <w:t xml:space="preserve">第四章 水泥市场需求分析</w:t>
      </w:r>
    </w:p>
    <w:p>
      <w:pPr>
        <w:spacing w:before="75" w:after="0"/>
      </w:pPr>
      <w:r>
        <w:rPr/>
        <w:t xml:space="preserve">第一节  传统需求领域</w:t>
      </w:r>
    </w:p>
    <w:p>
      <w:pPr>
        <w:spacing w:before="75" w:after="0"/>
      </w:pPr>
      <w:r>
        <w:rPr/>
        <w:t xml:space="preserve">一、  基建投资拉动效应</w:t>
      </w:r>
    </w:p>
    <w:p>
      <w:pPr>
        <w:spacing w:before="75" w:after="0"/>
      </w:pPr>
      <w:r>
        <w:rPr/>
        <w:t xml:space="preserve">二、  房地产结构调整影响</w:t>
      </w:r>
    </w:p>
    <w:p>
      <w:pPr>
        <w:spacing w:before="75" w:after="0"/>
      </w:pPr>
      <w:r>
        <w:rPr/>
        <w:t xml:space="preserve">三、  农村市场消费升级</w:t>
      </w:r>
    </w:p>
    <w:p>
      <w:pPr>
        <w:spacing w:before="75" w:after="0"/>
      </w:pPr>
      <w:r>
        <w:rPr/>
        <w:t xml:space="preserve">第二节  新兴应用场景</w:t>
      </w:r>
    </w:p>
    <w:p>
      <w:pPr>
        <w:spacing w:before="75" w:after="0"/>
      </w:pPr>
      <w:r>
        <w:rPr/>
        <w:t xml:space="preserve">一、  3d打印建筑材料</w:t>
      </w:r>
    </w:p>
    <w:p>
      <w:pPr>
        <w:spacing w:before="75" w:after="0"/>
      </w:pPr>
      <w:r>
        <w:rPr/>
        <w:t xml:space="preserve">二、  固废协同处置</w:t>
      </w:r>
    </w:p>
    <w:p>
      <w:pPr>
        <w:spacing w:before="75" w:after="0"/>
      </w:pPr>
      <w:r>
        <w:rPr/>
        <w:t xml:space="preserve">三、  海洋工程特种水泥</w:t>
      </w:r>
    </w:p>
    <w:p>
      <w:pPr>
        <w:spacing w:before="75" w:after="0"/>
      </w:pPr>
      <w:r>
        <w:rPr/>
        <w:t xml:space="preserve">第三节  进出口贸易</w:t>
      </w:r>
    </w:p>
    <w:p>
      <w:pPr>
        <w:spacing w:before="75" w:after="0"/>
      </w:pPr>
      <w:r>
        <w:rPr/>
        <w:t xml:space="preserve">一、  东南亚市场拓展</w:t>
      </w:r>
    </w:p>
    <w:p>
      <w:pPr>
        <w:spacing w:before="75" w:after="0"/>
      </w:pPr>
      <w:r>
        <w:rPr/>
        <w:t xml:space="preserve">二、  碳关税应对策略</w:t>
      </w:r>
    </w:p>
    <w:p>
      <w:pPr>
        <w:spacing w:before="75" w:after="0"/>
      </w:pPr>
      <w:r>
        <w:rPr/>
        <w:t xml:space="preserve">三、  国际标准认证</w:t>
      </w:r>
    </w:p>
    <w:p>
      <w:pPr>
        <w:spacing w:before="75" w:after="0"/>
      </w:pPr>
      <w:r>
        <w:rPr>
          <w:b w:val="1"/>
          <w:bCs w:val="1"/>
        </w:rPr>
        <w:t xml:space="preserve">第五章 供给侧结构性改革</w:t>
      </w:r>
    </w:p>
    <w:p>
      <w:pPr>
        <w:spacing w:before="75" w:after="0"/>
      </w:pPr>
      <w:r>
        <w:rPr/>
        <w:t xml:space="preserve">第一节  产能置换政策</w:t>
      </w:r>
    </w:p>
    <w:p>
      <w:pPr>
        <w:spacing w:before="75" w:after="0"/>
      </w:pPr>
      <w:r>
        <w:rPr/>
        <w:t xml:space="preserve">一、  减量置换实施效果</w:t>
      </w:r>
    </w:p>
    <w:p>
      <w:pPr>
        <w:spacing w:before="75" w:after="0"/>
      </w:pPr>
      <w:r>
        <w:rPr/>
        <w:t xml:space="preserve">二、  僵尸企业出清进展</w:t>
      </w:r>
    </w:p>
    <w:p>
      <w:pPr>
        <w:spacing w:before="75" w:after="0"/>
      </w:pPr>
      <w:r>
        <w:rPr/>
        <w:t xml:space="preserve">三、  区域产能优化布局</w:t>
      </w:r>
    </w:p>
    <w:p>
      <w:pPr>
        <w:spacing w:before="75" w:after="0"/>
      </w:pPr>
      <w:r>
        <w:rPr/>
        <w:t xml:space="preserve">第二节  错峰生产机制</w:t>
      </w:r>
    </w:p>
    <w:p>
      <w:pPr>
        <w:spacing w:before="75" w:after="0"/>
      </w:pPr>
      <w:r>
        <w:rPr/>
        <w:t xml:space="preserve">一、  环保限产动态调整</w:t>
      </w:r>
    </w:p>
    <w:p>
      <w:pPr>
        <w:spacing w:before="75" w:after="0"/>
      </w:pPr>
      <w:r>
        <w:rPr/>
        <w:t xml:space="preserve">二、  行业自律公约</w:t>
      </w:r>
    </w:p>
    <w:p>
      <w:pPr>
        <w:spacing w:before="75" w:after="0"/>
      </w:pPr>
      <w:r>
        <w:rPr/>
        <w:t xml:space="preserve">三、  差异化管控</w:t>
      </w:r>
    </w:p>
    <w:p>
      <w:pPr>
        <w:spacing w:before="75" w:after="0"/>
      </w:pPr>
      <w:r>
        <w:rPr/>
        <w:t xml:space="preserve">第三节  集中度提升</w:t>
      </w:r>
    </w:p>
    <w:p>
      <w:pPr>
        <w:spacing w:before="75" w:after="0"/>
      </w:pPr>
      <w:r>
        <w:rPr/>
        <w:t xml:space="preserve">一、  兼并重组案例</w:t>
      </w:r>
    </w:p>
    <w:p>
      <w:pPr>
        <w:spacing w:before="75" w:after="0"/>
      </w:pPr>
      <w:r>
        <w:rPr/>
        <w:t xml:space="preserve">二、  混合所有制改革</w:t>
      </w:r>
    </w:p>
    <w:p>
      <w:pPr>
        <w:spacing w:before="75" w:after="0"/>
      </w:pPr>
      <w:r>
        <w:rPr/>
        <w:t xml:space="preserve">三、  区域市场整合</w:t>
      </w:r>
    </w:p>
    <w:p>
      <w:pPr>
        <w:spacing w:before="75" w:after="0"/>
      </w:pPr>
      <w:r>
        <w:rPr>
          <w:b w:val="1"/>
          <w:bCs w:val="1"/>
        </w:rPr>
        <w:t xml:space="preserve">第六章 碳中和路径探索</w:t>
      </w:r>
    </w:p>
    <w:p>
      <w:pPr>
        <w:spacing w:before="75" w:after="0"/>
      </w:pPr>
      <w:r>
        <w:rPr/>
        <w:t xml:space="preserve">第一节  碳中和技术路线</w:t>
      </w:r>
    </w:p>
    <w:p>
      <w:pPr>
        <w:spacing w:before="75" w:after="0"/>
      </w:pPr>
      <w:r>
        <w:rPr/>
        <w:t xml:space="preserve">一、  工艺过程减排</w:t>
      </w:r>
    </w:p>
    <w:p>
      <w:pPr>
        <w:spacing w:before="75" w:after="0"/>
      </w:pPr>
      <w:r>
        <w:rPr/>
        <w:t xml:space="preserve">二、  能源结构调整</w:t>
      </w:r>
    </w:p>
    <w:p>
      <w:pPr>
        <w:spacing w:before="75" w:after="0"/>
      </w:pPr>
      <w:r>
        <w:rPr/>
        <w:t xml:space="preserve">三、  产品低碳创新</w:t>
      </w:r>
    </w:p>
    <w:p>
      <w:pPr>
        <w:spacing w:before="75" w:after="0"/>
      </w:pPr>
      <w:r>
        <w:rPr/>
        <w:t xml:space="preserve">第二节  碳市场参与</w:t>
      </w:r>
    </w:p>
    <w:p>
      <w:pPr>
        <w:spacing w:before="75" w:after="0"/>
      </w:pPr>
      <w:r>
        <w:rPr/>
        <w:t xml:space="preserve">一、  配额分配方案</w:t>
      </w:r>
    </w:p>
    <w:p>
      <w:pPr>
        <w:spacing w:before="75" w:after="0"/>
      </w:pPr>
      <w:r>
        <w:rPr/>
        <w:t xml:space="preserve">二、  ccer项目开发</w:t>
      </w:r>
    </w:p>
    <w:p>
      <w:pPr>
        <w:spacing w:before="75" w:after="0"/>
      </w:pPr>
      <w:r>
        <w:rPr/>
        <w:t xml:space="preserve">三、  碳金融工具应用</w:t>
      </w:r>
    </w:p>
    <w:p>
      <w:pPr>
        <w:spacing w:before="75" w:after="0"/>
      </w:pPr>
      <w:r>
        <w:rPr/>
        <w:t xml:space="preserve">第三节  零碳工厂建设</w:t>
      </w:r>
    </w:p>
    <w:p>
      <w:pPr>
        <w:spacing w:before="75" w:after="0"/>
      </w:pPr>
      <w:r>
        <w:rPr/>
        <w:t xml:space="preserve">一、  光伏一体化项目</w:t>
      </w:r>
    </w:p>
    <w:p>
      <w:pPr>
        <w:spacing w:before="75" w:after="0"/>
      </w:pPr>
      <w:r>
        <w:rPr/>
        <w:t xml:space="preserve">二、  绿电替代比例</w:t>
      </w:r>
    </w:p>
    <w:p>
      <w:pPr>
        <w:spacing w:before="75" w:after="0"/>
      </w:pPr>
      <w:r>
        <w:rPr/>
        <w:t xml:space="preserve">三、  碳抵消机制</w:t>
      </w:r>
    </w:p>
    <w:p>
      <w:pPr>
        <w:spacing w:before="75" w:after="0"/>
      </w:pPr>
      <w:r>
        <w:rPr>
          <w:b w:val="1"/>
          <w:bCs w:val="1"/>
        </w:rPr>
        <w:t xml:space="preserve">第七章 替代燃料应用</w:t>
      </w:r>
    </w:p>
    <w:p>
      <w:pPr>
        <w:spacing w:before="75" w:after="0"/>
      </w:pPr>
      <w:r>
        <w:rPr/>
        <w:t xml:space="preserve">第一节  燃料替代路径</w:t>
      </w:r>
    </w:p>
    <w:p>
      <w:pPr>
        <w:spacing w:before="75" w:after="0"/>
      </w:pPr>
      <w:r>
        <w:rPr/>
        <w:t xml:space="preserve">一、  生活垃圾衍生燃料</w:t>
      </w:r>
    </w:p>
    <w:p>
      <w:pPr>
        <w:spacing w:before="75" w:after="0"/>
      </w:pPr>
      <w:r>
        <w:rPr/>
        <w:t xml:space="preserve">二、  生物质燃料规模化</w:t>
      </w:r>
    </w:p>
    <w:p>
      <w:pPr>
        <w:spacing w:before="75" w:after="0"/>
      </w:pPr>
      <w:r>
        <w:rPr/>
        <w:t xml:space="preserve">三、  工业危废协同处置</w:t>
      </w:r>
    </w:p>
    <w:p>
      <w:pPr>
        <w:spacing w:before="75" w:after="0"/>
      </w:pPr>
      <w:r>
        <w:rPr/>
        <w:t xml:space="preserve">第二节  技术经济分析</w:t>
      </w:r>
    </w:p>
    <w:p>
      <w:pPr>
        <w:spacing w:before="75" w:after="0"/>
      </w:pPr>
      <w:r>
        <w:rPr/>
        <w:t xml:space="preserve">一、  热值替代率比较</w:t>
      </w:r>
    </w:p>
    <w:p>
      <w:pPr>
        <w:spacing w:before="75" w:after="0"/>
      </w:pPr>
      <w:r>
        <w:rPr/>
        <w:t xml:space="preserve">二、  预处理成本优化</w:t>
      </w:r>
    </w:p>
    <w:p>
      <w:pPr>
        <w:spacing w:before="75" w:after="0"/>
      </w:pPr>
      <w:r>
        <w:rPr/>
        <w:t xml:space="preserve">三、  排放控制要求</w:t>
      </w:r>
    </w:p>
    <w:p>
      <w:pPr>
        <w:spacing w:before="75" w:after="0"/>
      </w:pPr>
      <w:r>
        <w:rPr/>
        <w:t xml:space="preserve">第三节  政策支持体系</w:t>
      </w:r>
    </w:p>
    <w:p>
      <w:pPr>
        <w:spacing w:before="75" w:after="0"/>
      </w:pPr>
      <w:r>
        <w:rPr/>
        <w:t xml:space="preserve">一、  固废协同处置补贴</w:t>
      </w:r>
    </w:p>
    <w:p>
      <w:pPr>
        <w:spacing w:before="75" w:after="0"/>
      </w:pPr>
      <w:r>
        <w:rPr/>
        <w:t xml:space="preserve">二、  跨行业协作机制</w:t>
      </w:r>
    </w:p>
    <w:p>
      <w:pPr>
        <w:spacing w:before="75" w:after="0"/>
      </w:pPr>
      <w:r>
        <w:rPr/>
        <w:t xml:space="preserve">三、  标准规范完善</w:t>
      </w:r>
    </w:p>
    <w:p>
      <w:pPr>
        <w:spacing w:before="75" w:after="0"/>
      </w:pPr>
      <w:r>
        <w:rPr>
          <w:b w:val="1"/>
          <w:bCs w:val="1"/>
        </w:rPr>
        <w:t xml:space="preserve">第八章 智能化与数字化转型</w:t>
      </w:r>
    </w:p>
    <w:p>
      <w:pPr>
        <w:spacing w:before="75" w:after="0"/>
      </w:pPr>
      <w:r>
        <w:rPr/>
        <w:t xml:space="preserve">第一节  数字化改造</w:t>
      </w:r>
    </w:p>
    <w:p>
      <w:pPr>
        <w:spacing w:before="75" w:after="0"/>
      </w:pPr>
      <w:r>
        <w:rPr/>
        <w:t xml:space="preserve">一、  智能控制系统</w:t>
      </w:r>
    </w:p>
    <w:p>
      <w:pPr>
        <w:spacing w:before="75" w:after="0"/>
      </w:pPr>
      <w:r>
        <w:rPr/>
        <w:t xml:space="preserve">二、  设备预测性维护</w:t>
      </w:r>
    </w:p>
    <w:p>
      <w:pPr>
        <w:spacing w:before="75" w:after="0"/>
      </w:pPr>
      <w:r>
        <w:rPr/>
        <w:t xml:space="preserve">三、  无人巡检技术</w:t>
      </w:r>
    </w:p>
    <w:p>
      <w:pPr>
        <w:spacing w:before="75" w:after="0"/>
      </w:pPr>
      <w:r>
        <w:rPr/>
        <w:t xml:space="preserve">第二节  5g应用场景</w:t>
      </w:r>
    </w:p>
    <w:p>
      <w:pPr>
        <w:spacing w:before="75" w:after="0"/>
      </w:pPr>
      <w:r>
        <w:rPr/>
        <w:t xml:space="preserve">一、  远程专家诊断</w:t>
      </w:r>
    </w:p>
    <w:p>
      <w:pPr>
        <w:spacing w:before="75" w:after="0"/>
      </w:pPr>
      <w:r>
        <w:rPr/>
        <w:t xml:space="preserve">二、  ar设备运维</w:t>
      </w:r>
    </w:p>
    <w:p>
      <w:pPr>
        <w:spacing w:before="75" w:after="0"/>
      </w:pPr>
      <w:r>
        <w:rPr/>
        <w:t xml:space="preserve">三、  人员定位管理</w:t>
      </w:r>
    </w:p>
    <w:p>
      <w:pPr>
        <w:spacing w:before="75" w:after="0"/>
      </w:pPr>
      <w:r>
        <w:rPr/>
        <w:t xml:space="preserve">第三节  标杆案例研究</w:t>
      </w:r>
    </w:p>
    <w:p>
      <w:pPr>
        <w:spacing w:before="75" w:after="0"/>
      </w:pPr>
      <w:r>
        <w:rPr/>
        <w:t xml:space="preserve">一、  海螺全流程智能化</w:t>
      </w:r>
    </w:p>
    <w:p>
      <w:pPr>
        <w:spacing w:before="75" w:after="0"/>
      </w:pPr>
      <w:r>
        <w:rPr/>
        <w:t xml:space="preserve">二、  华新水泥灯塔工厂</w:t>
      </w:r>
    </w:p>
    <w:p>
      <w:pPr>
        <w:spacing w:before="75" w:after="0"/>
      </w:pPr>
      <w:r>
        <w:rPr/>
        <w:t xml:space="preserve">三、  金隅数字孪生系统</w:t>
      </w:r>
    </w:p>
    <w:p>
      <w:pPr>
        <w:spacing w:before="75" w:after="0"/>
      </w:pPr>
      <w:r>
        <w:rPr>
          <w:b w:val="1"/>
          <w:bCs w:val="1"/>
        </w:rPr>
        <w:t xml:space="preserve">第九章 特种水泥发展</w:t>
      </w:r>
    </w:p>
    <w:p>
      <w:pPr>
        <w:spacing w:before="75" w:after="0"/>
      </w:pPr>
      <w:r>
        <w:rPr/>
        <w:t xml:space="preserve">第一节  高端产品创新</w:t>
      </w:r>
    </w:p>
    <w:p>
      <w:pPr>
        <w:spacing w:before="75" w:after="0"/>
      </w:pPr>
      <w:r>
        <w:rPr/>
        <w:t xml:space="preserve">一、  海洋工程水泥</w:t>
      </w:r>
    </w:p>
    <w:p>
      <w:pPr>
        <w:spacing w:before="75" w:after="0"/>
      </w:pPr>
      <w:r>
        <w:rPr/>
        <w:t xml:space="preserve">二、  核电专用水泥</w:t>
      </w:r>
    </w:p>
    <w:p>
      <w:pPr>
        <w:spacing w:before="75" w:after="0"/>
      </w:pPr>
      <w:r>
        <w:rPr/>
        <w:t xml:space="preserve">三、  3d打印水泥</w:t>
      </w:r>
    </w:p>
    <w:p>
      <w:pPr>
        <w:spacing w:before="75" w:after="0"/>
      </w:pPr>
      <w:r>
        <w:rPr/>
        <w:t xml:space="preserve">第二节  技术壁垒突破</w:t>
      </w:r>
    </w:p>
    <w:p>
      <w:pPr>
        <w:spacing w:before="75" w:after="0"/>
      </w:pPr>
      <w:r>
        <w:rPr/>
        <w:t xml:space="preserve">一、  矿物组成设计</w:t>
      </w:r>
    </w:p>
    <w:p>
      <w:pPr>
        <w:spacing w:before="75" w:after="0"/>
      </w:pPr>
      <w:r>
        <w:rPr/>
        <w:t xml:space="preserve">二、  性能调控工艺</w:t>
      </w:r>
    </w:p>
    <w:p>
      <w:pPr>
        <w:spacing w:before="75" w:after="0"/>
      </w:pPr>
      <w:r>
        <w:rPr/>
        <w:t xml:space="preserve">三、  耐久性提升</w:t>
      </w:r>
    </w:p>
    <w:p>
      <w:pPr>
        <w:spacing w:before="75" w:after="0"/>
      </w:pPr>
      <w:r>
        <w:rPr/>
        <w:t xml:space="preserve">第三节  进口替代战略</w:t>
      </w:r>
    </w:p>
    <w:p>
      <w:pPr>
        <w:spacing w:before="75" w:after="0"/>
      </w:pPr>
      <w:r>
        <w:rPr/>
        <w:t xml:space="preserve">一、  重大工程应用</w:t>
      </w:r>
    </w:p>
    <w:p>
      <w:pPr>
        <w:spacing w:before="75" w:after="0"/>
      </w:pPr>
      <w:r>
        <w:rPr/>
        <w:t xml:space="preserve">二、  军工领域突破</w:t>
      </w:r>
    </w:p>
    <w:p>
      <w:pPr>
        <w:spacing w:before="75" w:after="0"/>
      </w:pPr>
      <w:r>
        <w:rPr/>
        <w:t xml:space="preserve">三、  标准体系建设</w:t>
      </w:r>
    </w:p>
    <w:p>
      <w:pPr>
        <w:spacing w:before="75" w:after="0"/>
      </w:pPr>
      <w:r>
        <w:rPr>
          <w:b w:val="1"/>
          <w:bCs w:val="1"/>
        </w:rPr>
        <w:t xml:space="preserve">第十章 区域市场格局</w:t>
      </w:r>
    </w:p>
    <w:p>
      <w:pPr>
        <w:spacing w:before="75" w:after="0"/>
      </w:pPr>
      <w:r>
        <w:rPr/>
        <w:t xml:space="preserve">第一节  东部沿海地区</w:t>
      </w:r>
    </w:p>
    <w:p>
      <w:pPr>
        <w:spacing w:before="75" w:after="0"/>
      </w:pPr>
      <w:r>
        <w:rPr/>
        <w:t xml:space="preserve">一、  产能减量优化</w:t>
      </w:r>
    </w:p>
    <w:p>
      <w:pPr>
        <w:spacing w:before="75" w:after="0"/>
      </w:pPr>
      <w:r>
        <w:rPr/>
        <w:t xml:space="preserve">二、  高端产品集聚</w:t>
      </w:r>
    </w:p>
    <w:p>
      <w:pPr>
        <w:spacing w:before="75" w:after="0"/>
      </w:pPr>
      <w:r>
        <w:rPr/>
        <w:t xml:space="preserve">三、  出口基地建设</w:t>
      </w:r>
    </w:p>
    <w:p>
      <w:pPr>
        <w:spacing w:before="75" w:after="0"/>
      </w:pPr>
      <w:r>
        <w:rPr/>
        <w:t xml:space="preserve">第二节  中部地区</w:t>
      </w:r>
    </w:p>
    <w:p>
      <w:pPr>
        <w:spacing w:before="75" w:after="0"/>
      </w:pPr>
      <w:r>
        <w:rPr/>
        <w:t xml:space="preserve">一、  市场整合加速</w:t>
      </w:r>
    </w:p>
    <w:p>
      <w:pPr>
        <w:spacing w:before="75" w:after="0"/>
      </w:pPr>
      <w:r>
        <w:rPr/>
        <w:t xml:space="preserve">二、  环保改造重点</w:t>
      </w:r>
    </w:p>
    <w:p>
      <w:pPr>
        <w:spacing w:before="75" w:after="0"/>
      </w:pPr>
      <w:r>
        <w:rPr/>
        <w:t xml:space="preserve">三、  物流成本优势</w:t>
      </w:r>
    </w:p>
    <w:p>
      <w:pPr>
        <w:spacing w:before="75" w:after="0"/>
      </w:pPr>
      <w:r>
        <w:rPr/>
        <w:t xml:space="preserve">第三节  西部地区</w:t>
      </w:r>
    </w:p>
    <w:p>
      <w:pPr>
        <w:spacing w:before="75" w:after="0"/>
      </w:pPr>
      <w:r>
        <w:rPr/>
        <w:t xml:space="preserve">一、  资源富集区开发</w:t>
      </w:r>
    </w:p>
    <w:p>
      <w:pPr>
        <w:spacing w:before="75" w:after="0"/>
      </w:pPr>
      <w:r>
        <w:rPr/>
        <w:t xml:space="preserve">二、  一带一路机遇</w:t>
      </w:r>
    </w:p>
    <w:p>
      <w:pPr>
        <w:spacing w:before="75" w:after="0"/>
      </w:pPr>
      <w:r>
        <w:rPr/>
        <w:t xml:space="preserve">三、  生态保护平衡</w:t>
      </w:r>
    </w:p>
    <w:p>
      <w:pPr>
        <w:spacing w:before="75" w:after="0"/>
      </w:pPr>
      <w:r>
        <w:rPr>
          <w:b w:val="1"/>
          <w:bCs w:val="1"/>
        </w:rPr>
        <w:t xml:space="preserve">第十一章 产业链协同发展</w:t>
      </w:r>
    </w:p>
    <w:p>
      <w:pPr>
        <w:spacing w:before="75" w:after="0"/>
      </w:pPr>
      <w:r>
        <w:rPr/>
        <w:t xml:space="preserve">第一节  上游原料保障</w:t>
      </w:r>
    </w:p>
    <w:p>
      <w:pPr>
        <w:spacing w:before="75" w:after="0"/>
      </w:pPr>
      <w:r>
        <w:rPr/>
        <w:t xml:space="preserve">一、  石灰石资源控制</w:t>
      </w:r>
    </w:p>
    <w:p>
      <w:pPr>
        <w:spacing w:before="75" w:after="0"/>
      </w:pPr>
      <w:r>
        <w:rPr/>
        <w:t xml:space="preserve">二、  替代原料开发</w:t>
      </w:r>
    </w:p>
    <w:p>
      <w:pPr>
        <w:spacing w:before="75" w:after="0"/>
      </w:pPr>
      <w:r>
        <w:rPr/>
        <w:t xml:space="preserve">三、  燃料供应体系</w:t>
      </w:r>
    </w:p>
    <w:p>
      <w:pPr>
        <w:spacing w:before="75" w:after="0"/>
      </w:pPr>
      <w:r>
        <w:rPr/>
        <w:t xml:space="preserve">第二节  中游生产优化</w:t>
      </w:r>
    </w:p>
    <w:p>
      <w:pPr>
        <w:spacing w:before="75" w:after="0"/>
      </w:pPr>
      <w:r>
        <w:rPr/>
        <w:t xml:space="preserve">一、  能效提升路径</w:t>
      </w:r>
    </w:p>
    <w:p>
      <w:pPr>
        <w:spacing w:before="75" w:after="0"/>
      </w:pPr>
      <w:r>
        <w:rPr/>
        <w:t xml:space="preserve">二、  低碳技术推广</w:t>
      </w:r>
    </w:p>
    <w:p>
      <w:pPr>
        <w:spacing w:before="75" w:after="0"/>
      </w:pPr>
      <w:r>
        <w:rPr/>
        <w:t xml:space="preserve">三、  区域协同布局</w:t>
      </w:r>
    </w:p>
    <w:p>
      <w:pPr>
        <w:spacing w:before="75" w:after="0"/>
      </w:pPr>
      <w:r>
        <w:rPr/>
        <w:t xml:space="preserve">第三节  下游应用拓展</w:t>
      </w:r>
    </w:p>
    <w:p>
      <w:pPr>
        <w:spacing w:before="75" w:after="0"/>
      </w:pPr>
      <w:r>
        <w:rPr/>
        <w:t xml:space="preserve">一、  建筑工业化配套</w:t>
      </w:r>
    </w:p>
    <w:p>
      <w:pPr>
        <w:spacing w:before="75" w:after="0"/>
      </w:pPr>
      <w:r>
        <w:rPr/>
        <w:t xml:space="preserve">二、  固废协同处置</w:t>
      </w:r>
    </w:p>
    <w:p>
      <w:pPr>
        <w:spacing w:before="75" w:after="0"/>
      </w:pPr>
      <w:r>
        <w:rPr/>
        <w:t xml:space="preserve">三、  新兴领域应用</w:t>
      </w:r>
    </w:p>
    <w:p>
      <w:pPr>
        <w:spacing w:before="75" w:after="0"/>
      </w:pPr>
      <w:r>
        <w:rPr>
          <w:b w:val="1"/>
          <w:bCs w:val="1"/>
        </w:rPr>
        <w:t xml:space="preserve">第十二章 环境保护治理</w:t>
      </w:r>
    </w:p>
    <w:p>
      <w:pPr>
        <w:spacing w:before="75" w:after="0"/>
      </w:pPr>
      <w:r>
        <w:rPr/>
        <w:t xml:space="preserve">第一节  超低排放改造</w:t>
      </w:r>
    </w:p>
    <w:p>
      <w:pPr>
        <w:spacing w:before="75" w:after="0"/>
      </w:pPr>
      <w:r>
        <w:rPr/>
        <w:t xml:space="preserve">一、  颗粒物控制技术</w:t>
      </w:r>
    </w:p>
    <w:p>
      <w:pPr>
        <w:spacing w:before="75" w:after="0"/>
      </w:pPr>
      <w:r>
        <w:rPr/>
        <w:t xml:space="preserve">二、  氮氧化物减排</w:t>
      </w:r>
    </w:p>
    <w:p>
      <w:pPr>
        <w:spacing w:before="75" w:after="0"/>
      </w:pPr>
      <w:r>
        <w:rPr/>
        <w:t xml:space="preserve">三、  硫化物治理</w:t>
      </w:r>
    </w:p>
    <w:p>
      <w:pPr>
        <w:spacing w:before="75" w:after="0"/>
      </w:pPr>
      <w:r>
        <w:rPr/>
        <w:t xml:space="preserve">第二节  矿山生态修复</w:t>
      </w:r>
    </w:p>
    <w:p>
      <w:pPr>
        <w:spacing w:before="75" w:after="0"/>
      </w:pPr>
      <w:r>
        <w:rPr/>
        <w:t xml:space="preserve">一、  边开采边治理</w:t>
      </w:r>
    </w:p>
    <w:p>
      <w:pPr>
        <w:spacing w:before="75" w:after="0"/>
      </w:pPr>
      <w:r>
        <w:rPr/>
        <w:t xml:space="preserve">二、  生物多样性保护</w:t>
      </w:r>
    </w:p>
    <w:p>
      <w:pPr>
        <w:spacing w:before="75" w:after="0"/>
      </w:pPr>
      <w:r>
        <w:rPr/>
        <w:t xml:space="preserve">三、  景观再造技术</w:t>
      </w:r>
    </w:p>
    <w:p>
      <w:pPr>
        <w:spacing w:before="75" w:after="0"/>
      </w:pPr>
      <w:r>
        <w:rPr/>
        <w:t xml:space="preserve">第三节  循环经济实践</w:t>
      </w:r>
    </w:p>
    <w:p>
      <w:pPr>
        <w:spacing w:before="75" w:after="0"/>
      </w:pPr>
      <w:r>
        <w:rPr/>
        <w:t xml:space="preserve">一、  余热发电系统</w:t>
      </w:r>
    </w:p>
    <w:p>
      <w:pPr>
        <w:spacing w:before="75" w:after="0"/>
      </w:pPr>
      <w:r>
        <w:rPr/>
        <w:t xml:space="preserve">二、  粉尘回收利用</w:t>
      </w:r>
    </w:p>
    <w:p>
      <w:pPr>
        <w:spacing w:before="75" w:after="0"/>
      </w:pPr>
      <w:r>
        <w:rPr/>
        <w:t xml:space="preserve">三、  废水零排放</w:t>
      </w:r>
    </w:p>
    <w:p>
      <w:pPr>
        <w:spacing w:before="75" w:after="0"/>
      </w:pPr>
      <w:r>
        <w:rPr>
          <w:b w:val="1"/>
          <w:bCs w:val="1"/>
        </w:rPr>
        <w:t xml:space="preserve">第十三章 国际竞争力分析</w:t>
      </w:r>
    </w:p>
    <w:p>
      <w:pPr>
        <w:spacing w:before="75" w:after="0"/>
      </w:pPr>
      <w:r>
        <w:rPr/>
        <w:t xml:space="preserve">第一节  海外市场拓展</w:t>
      </w:r>
    </w:p>
    <w:p>
      <w:pPr>
        <w:spacing w:before="75" w:after="0"/>
      </w:pPr>
      <w:r>
        <w:rPr/>
        <w:t xml:space="preserve">一、  一带一路项目</w:t>
      </w:r>
    </w:p>
    <w:p>
      <w:pPr>
        <w:spacing w:before="75" w:after="0"/>
      </w:pPr>
      <w:r>
        <w:rPr/>
        <w:t xml:space="preserve">二、  东南亚绿地投资</w:t>
      </w:r>
    </w:p>
    <w:p>
      <w:pPr>
        <w:spacing w:before="75" w:after="0"/>
      </w:pPr>
      <w:r>
        <w:rPr/>
        <w:t xml:space="preserve">三、  非洲产能合作</w:t>
      </w:r>
    </w:p>
    <w:p>
      <w:pPr>
        <w:spacing w:before="75" w:after="0"/>
      </w:pPr>
      <w:r>
        <w:rPr/>
        <w:t xml:space="preserve">第二节  技术标准输出</w:t>
      </w:r>
    </w:p>
    <w:p>
      <w:pPr>
        <w:spacing w:before="75" w:after="0"/>
      </w:pPr>
      <w:r>
        <w:rPr/>
        <w:t xml:space="preserve">一、  成套装备出口</w:t>
      </w:r>
    </w:p>
    <w:p>
      <w:pPr>
        <w:spacing w:before="75" w:after="0"/>
      </w:pPr>
      <w:r>
        <w:rPr/>
        <w:t xml:space="preserve">二、  epc工程服务</w:t>
      </w:r>
    </w:p>
    <w:p>
      <w:pPr>
        <w:spacing w:before="75" w:after="0"/>
      </w:pPr>
      <w:r>
        <w:rPr/>
        <w:t xml:space="preserve">三、  认证体系对接</w:t>
      </w:r>
    </w:p>
    <w:p>
      <w:pPr>
        <w:spacing w:before="75" w:after="0"/>
      </w:pPr>
      <w:r>
        <w:rPr/>
        <w:t xml:space="preserve">第三节  碳关税应对</w:t>
      </w:r>
    </w:p>
    <w:p>
      <w:pPr>
        <w:spacing w:before="75" w:after="0"/>
      </w:pPr>
      <w:r>
        <w:rPr/>
        <w:t xml:space="preserve">一、  碳足迹核算</w:t>
      </w:r>
    </w:p>
    <w:p>
      <w:pPr>
        <w:spacing w:before="75" w:after="0"/>
      </w:pPr>
      <w:r>
        <w:rPr/>
        <w:t xml:space="preserve">二、  低碳产品认证</w:t>
      </w:r>
    </w:p>
    <w:p>
      <w:pPr>
        <w:spacing w:before="75" w:after="0"/>
      </w:pPr>
      <w:r>
        <w:rPr/>
        <w:t xml:space="preserve">三、  本地化生产</w:t>
      </w:r>
    </w:p>
    <w:p>
      <w:pPr>
        <w:spacing w:before="75" w:after="0"/>
      </w:pPr>
      <w:r>
        <w:rPr>
          <w:b w:val="1"/>
          <w:bCs w:val="1"/>
        </w:rPr>
        <w:t xml:space="preserve">第十四章 企业竞争格局</w:t>
      </w:r>
    </w:p>
    <w:p>
      <w:pPr>
        <w:spacing w:before="75" w:after="0"/>
      </w:pPr>
      <w:r>
        <w:rPr/>
        <w:t xml:space="preserve">第一节  龙头企业战略</w:t>
      </w:r>
    </w:p>
    <w:p>
      <w:pPr>
        <w:spacing w:before="75" w:after="0"/>
      </w:pPr>
      <w:r>
        <w:rPr/>
        <w:t xml:space="preserve">一、  海螺水泥国际化</w:t>
      </w:r>
    </w:p>
    <w:p>
      <w:pPr>
        <w:spacing w:before="75" w:after="0"/>
      </w:pPr>
      <w:r>
        <w:rPr/>
        <w:t xml:space="preserve">二、  中国建材整合</w:t>
      </w:r>
    </w:p>
    <w:p>
      <w:pPr>
        <w:spacing w:before="75" w:after="0"/>
      </w:pPr>
      <w:r>
        <w:rPr/>
        <w:t xml:space="preserve">三、  华新环保转型</w:t>
      </w:r>
    </w:p>
    <w:p>
      <w:pPr>
        <w:spacing w:before="75" w:after="0"/>
      </w:pPr>
      <w:r>
        <w:rPr/>
        <w:t xml:space="preserve">第二节  区域企业差异化</w:t>
      </w:r>
    </w:p>
    <w:p>
      <w:pPr>
        <w:spacing w:before="75" w:after="0"/>
      </w:pPr>
      <w:r>
        <w:rPr/>
        <w:t xml:space="preserve">一、  西南市场深耕</w:t>
      </w:r>
    </w:p>
    <w:p>
      <w:pPr>
        <w:spacing w:before="75" w:after="0"/>
      </w:pPr>
      <w:r>
        <w:rPr/>
        <w:t xml:space="preserve">二、  特种水泥专精</w:t>
      </w:r>
    </w:p>
    <w:p>
      <w:pPr>
        <w:spacing w:before="75" w:after="0"/>
      </w:pPr>
      <w:r>
        <w:rPr/>
        <w:t xml:space="preserve">三、  循环经济特色</w:t>
      </w:r>
    </w:p>
    <w:p>
      <w:pPr>
        <w:spacing w:before="75" w:after="0"/>
      </w:pPr>
      <w:r>
        <w:rPr/>
        <w:t xml:space="preserve">第三节  外资企业在华</w:t>
      </w:r>
    </w:p>
    <w:p>
      <w:pPr>
        <w:spacing w:before="75" w:after="0"/>
      </w:pPr>
      <w:r>
        <w:rPr/>
        <w:t xml:space="preserve">一、  技术合作模式</w:t>
      </w:r>
    </w:p>
    <w:p>
      <w:pPr>
        <w:spacing w:before="75" w:after="0"/>
      </w:pPr>
      <w:r>
        <w:rPr/>
        <w:t xml:space="preserve">二、  低碳领域布局</w:t>
      </w:r>
    </w:p>
    <w:p>
      <w:pPr>
        <w:spacing w:before="75" w:after="0"/>
      </w:pPr>
      <w:r>
        <w:rPr/>
        <w:t xml:space="preserve">三、  本土化策略</w:t>
      </w:r>
    </w:p>
    <w:p>
      <w:pPr>
        <w:spacing w:before="75" w:after="0"/>
      </w:pPr>
      <w:r>
        <w:rPr>
          <w:b w:val="1"/>
          <w:bCs w:val="1"/>
        </w:rPr>
        <w:t xml:space="preserve">第十五章 投资价值分析</w:t>
      </w:r>
    </w:p>
    <w:p>
      <w:pPr>
        <w:spacing w:before="75" w:after="0"/>
      </w:pPr>
      <w:r>
        <w:rPr/>
        <w:t xml:space="preserve">第一节  投资热点领域</w:t>
      </w:r>
    </w:p>
    <w:p>
      <w:pPr>
        <w:spacing w:before="75" w:after="0"/>
      </w:pPr>
      <w:r>
        <w:rPr/>
        <w:t xml:space="preserve">一、  低碳技术改造</w:t>
      </w:r>
    </w:p>
    <w:p>
      <w:pPr>
        <w:spacing w:before="75" w:after="0"/>
      </w:pPr>
      <w:r>
        <w:rPr/>
        <w:t xml:space="preserve">二、  智能工厂建设</w:t>
      </w:r>
    </w:p>
    <w:p>
      <w:pPr>
        <w:spacing w:before="75" w:after="0"/>
      </w:pPr>
      <w:r>
        <w:rPr/>
        <w:t xml:space="preserve">三、  固废协同处置</w:t>
      </w:r>
    </w:p>
    <w:p>
      <w:pPr>
        <w:spacing w:before="75" w:after="0"/>
      </w:pPr>
      <w:r>
        <w:rPr/>
        <w:t xml:space="preserve">第二节  资本运作模式</w:t>
      </w:r>
    </w:p>
    <w:p>
      <w:pPr>
        <w:spacing w:before="75" w:after="0"/>
      </w:pPr>
      <w:r>
        <w:rPr/>
        <w:t xml:space="preserve">一、  行业并购基金</w:t>
      </w:r>
    </w:p>
    <w:p>
      <w:pPr>
        <w:spacing w:before="75" w:after="0"/>
      </w:pPr>
      <w:r>
        <w:rPr/>
        <w:t xml:space="preserve">二、  绿色债券发行</w:t>
      </w:r>
    </w:p>
    <w:p>
      <w:pPr>
        <w:spacing w:before="75" w:after="0"/>
      </w:pPr>
      <w:r>
        <w:rPr/>
        <w:t xml:space="preserve">三、  资产证券化</w:t>
      </w:r>
    </w:p>
    <w:p>
      <w:pPr>
        <w:spacing w:before="75" w:after="0"/>
      </w:pPr>
      <w:r>
        <w:rPr/>
        <w:t xml:space="preserve">第三节  风险评估</w:t>
      </w:r>
    </w:p>
    <w:p>
      <w:pPr>
        <w:spacing w:before="75" w:after="0"/>
      </w:pPr>
      <w:r>
        <w:rPr/>
        <w:t xml:space="preserve">一、  政策变动风险</w:t>
      </w:r>
    </w:p>
    <w:p>
      <w:pPr>
        <w:spacing w:before="75" w:after="0"/>
      </w:pPr>
      <w:r>
        <w:rPr/>
        <w:t xml:space="preserve">二、  技术迭代风险</w:t>
      </w:r>
    </w:p>
    <w:p>
      <w:pPr>
        <w:spacing w:before="75" w:after="0"/>
      </w:pPr>
      <w:r>
        <w:rPr/>
        <w:t xml:space="preserve">三、  需求波动风险</w:t>
      </w:r>
    </w:p>
    <w:p>
      <w:pPr>
        <w:spacing w:before="75" w:after="0"/>
      </w:pPr>
      <w:r>
        <w:rPr>
          <w:b w:val="1"/>
          <w:bCs w:val="1"/>
        </w:rPr>
        <w:t xml:space="preserve">第十六章 人才体系建设</w:t>
      </w:r>
    </w:p>
    <w:p>
      <w:pPr>
        <w:spacing w:before="75" w:after="0"/>
      </w:pPr>
      <w:r>
        <w:rPr/>
        <w:t xml:space="preserve">第一节  专业人才需求</w:t>
      </w:r>
    </w:p>
    <w:p>
      <w:pPr>
        <w:spacing w:before="75" w:after="0"/>
      </w:pPr>
      <w:r>
        <w:rPr/>
        <w:t xml:space="preserve">一、  低碳技术专家</w:t>
      </w:r>
    </w:p>
    <w:p>
      <w:pPr>
        <w:spacing w:before="75" w:after="0"/>
      </w:pPr>
      <w:r>
        <w:rPr/>
        <w:t xml:space="preserve">二、  数字化工程师</w:t>
      </w:r>
    </w:p>
    <w:p>
      <w:pPr>
        <w:spacing w:before="75" w:after="0"/>
      </w:pPr>
      <w:r>
        <w:rPr/>
        <w:t xml:space="preserve">三、  环保管理人才</w:t>
      </w:r>
    </w:p>
    <w:p>
      <w:pPr>
        <w:spacing w:before="75" w:after="0"/>
      </w:pPr>
      <w:r>
        <w:rPr/>
        <w:t xml:space="preserve">第二节  培养机制创新</w:t>
      </w:r>
    </w:p>
    <w:p>
      <w:pPr>
        <w:spacing w:before="75" w:after="0"/>
      </w:pPr>
      <w:r>
        <w:rPr/>
        <w:t xml:space="preserve">一、  校企联合实验室</w:t>
      </w:r>
    </w:p>
    <w:p>
      <w:pPr>
        <w:spacing w:before="75" w:after="0"/>
      </w:pPr>
      <w:r>
        <w:rPr/>
        <w:t xml:space="preserve">二、  国际认证培训</w:t>
      </w:r>
    </w:p>
    <w:p>
      <w:pPr>
        <w:spacing w:before="75" w:after="0"/>
      </w:pPr>
      <w:r>
        <w:rPr/>
        <w:t xml:space="preserve">三、  技能竞赛体系</w:t>
      </w:r>
    </w:p>
    <w:p>
      <w:pPr>
        <w:spacing w:before="75" w:after="0"/>
      </w:pPr>
      <w:r>
        <w:rPr/>
        <w:t xml:space="preserve">第三节  组织变革趋势</w:t>
      </w:r>
    </w:p>
    <w:p>
      <w:pPr>
        <w:spacing w:before="75" w:after="0"/>
      </w:pPr>
      <w:r>
        <w:rPr/>
        <w:t xml:space="preserve">一、  扁平化管理</w:t>
      </w:r>
    </w:p>
    <w:p>
      <w:pPr>
        <w:spacing w:before="75" w:after="0"/>
      </w:pPr>
      <w:r>
        <w:rPr/>
        <w:t xml:space="preserve">二、  跨部门协作</w:t>
      </w:r>
    </w:p>
    <w:p>
      <w:pPr>
        <w:spacing w:before="75" w:after="0"/>
      </w:pPr>
      <w:r>
        <w:rPr/>
        <w:t xml:space="preserve">三、  柔性团队</w:t>
      </w:r>
    </w:p>
    <w:p>
      <w:pPr>
        <w:spacing w:before="75" w:after="0"/>
      </w:pPr>
      <w:r>
        <w:rPr>
          <w:b w:val="1"/>
          <w:bCs w:val="1"/>
        </w:rPr>
        <w:t xml:space="preserve">第十七章 挑战与对策</w:t>
      </w:r>
    </w:p>
    <w:p>
      <w:pPr>
        <w:spacing w:before="75" w:after="0"/>
      </w:pPr>
      <w:r>
        <w:rPr/>
        <w:t xml:space="preserve">第一节  发展瓶颈</w:t>
      </w:r>
    </w:p>
    <w:p>
      <w:pPr>
        <w:spacing w:before="75" w:after="0"/>
      </w:pPr>
      <w:r>
        <w:rPr/>
        <w:t xml:space="preserve">一、  碳减排压力</w:t>
      </w:r>
    </w:p>
    <w:p>
      <w:pPr>
        <w:spacing w:before="75" w:after="0"/>
      </w:pPr>
      <w:r>
        <w:rPr/>
        <w:t xml:space="preserve">二、  产能过剩</w:t>
      </w:r>
    </w:p>
    <w:p>
      <w:pPr>
        <w:spacing w:before="75" w:after="0"/>
      </w:pPr>
      <w:r>
        <w:rPr/>
        <w:t xml:space="preserve">三、  利润下滑</w:t>
      </w:r>
    </w:p>
    <w:p>
      <w:pPr>
        <w:spacing w:before="75" w:after="0"/>
      </w:pPr>
      <w:r>
        <w:rPr/>
        <w:t xml:space="preserve">第二节  应对策略</w:t>
      </w:r>
    </w:p>
    <w:p>
      <w:pPr>
        <w:spacing w:before="75" w:after="0"/>
      </w:pPr>
      <w:r>
        <w:rPr/>
        <w:t xml:space="preserve">一、  技术创新驱动</w:t>
      </w:r>
    </w:p>
    <w:p>
      <w:pPr>
        <w:spacing w:before="75" w:after="0"/>
      </w:pPr>
      <w:r>
        <w:rPr/>
        <w:t xml:space="preserve">二、  价值链延伸</w:t>
      </w:r>
    </w:p>
    <w:p>
      <w:pPr>
        <w:spacing w:before="75" w:after="0"/>
      </w:pPr>
      <w:r>
        <w:rPr/>
        <w:t xml:space="preserve">三、  生态化转型</w:t>
      </w:r>
    </w:p>
    <w:p>
      <w:pPr>
        <w:spacing w:before="75" w:after="0"/>
      </w:pPr>
      <w:r>
        <w:rPr/>
        <w:t xml:space="preserve">第三节  发展建议</w:t>
      </w:r>
    </w:p>
    <w:p>
      <w:pPr>
        <w:spacing w:before="75" w:after="0"/>
      </w:pPr>
      <w:r>
        <w:rPr/>
        <w:t xml:space="preserve">一、  对政府建议</w:t>
      </w:r>
    </w:p>
    <w:p>
      <w:pPr>
        <w:spacing w:before="75" w:after="0"/>
      </w:pPr>
      <w:r>
        <w:rPr/>
        <w:t xml:space="preserve">二、  对企业建议</w:t>
      </w:r>
    </w:p>
    <w:p>
      <w:pPr>
        <w:spacing w:before="75" w:after="0"/>
      </w:pPr>
      <w:r>
        <w:rPr/>
        <w:t xml:space="preserve">三、  对投资者建议</w:t>
      </w:r>
    </w:p>
    <w:p>
      <w:pPr>
        <w:spacing w:before="75" w:after="0"/>
      </w:pPr>
      <w:r>
        <w:rPr>
          <w:b w:val="1"/>
          <w:bCs w:val="1"/>
        </w:rPr>
        <w:t xml:space="preserve">第十八章 典型案例分析</w:t>
      </w:r>
    </w:p>
    <w:p>
      <w:pPr>
        <w:spacing w:before="75" w:after="0"/>
      </w:pPr>
      <w:r>
        <w:rPr/>
        <w:t xml:space="preserve">第一节  国内案例</w:t>
      </w:r>
    </w:p>
    <w:p>
      <w:pPr>
        <w:spacing w:before="75" w:after="0"/>
      </w:pPr>
      <w:r>
        <w:rPr/>
        <w:t xml:space="preserve">一、  海螺碳捕集项目</w:t>
      </w:r>
    </w:p>
    <w:p>
      <w:pPr>
        <w:spacing w:before="75" w:after="0"/>
      </w:pPr>
      <w:r>
        <w:rPr/>
        <w:t xml:space="preserve">二、  华新垃圾协同处置</w:t>
      </w:r>
    </w:p>
    <w:p>
      <w:pPr>
        <w:spacing w:before="75" w:after="0"/>
      </w:pPr>
      <w:r>
        <w:rPr/>
        <w:t xml:space="preserve">三、  金隅城市净化器</w:t>
      </w:r>
    </w:p>
    <w:p>
      <w:pPr>
        <w:spacing w:before="75" w:after="0"/>
      </w:pPr>
      <w:r>
        <w:rPr/>
        <w:t xml:space="preserve">第二节  国际案例</w:t>
      </w:r>
    </w:p>
    <w:p>
      <w:pPr>
        <w:spacing w:before="75" w:after="0"/>
      </w:pPr>
      <w:r>
        <w:rPr/>
        <w:t xml:space="preserve">一、  豪瑞碳中和路线</w:t>
      </w:r>
    </w:p>
    <w:p>
      <w:pPr>
        <w:spacing w:before="75" w:after="0"/>
      </w:pPr>
      <w:r>
        <w:rPr/>
        <w:t xml:space="preserve">二、  海德堡替代燃料</w:t>
      </w:r>
    </w:p>
    <w:p>
      <w:pPr>
        <w:spacing w:before="75" w:after="0"/>
      </w:pPr>
      <w:r>
        <w:rPr/>
        <w:t xml:space="preserve">三、  拉豪集团(lafargeholcim)生态设计</w:t>
      </w:r>
    </w:p>
    <w:p>
      <w:pPr>
        <w:spacing w:before="75" w:after="0"/>
      </w:pPr>
      <w:r>
        <w:rPr/>
        <w:t xml:space="preserve">第三节  创新模式</w:t>
      </w:r>
    </w:p>
    <w:p>
      <w:pPr>
        <w:spacing w:before="75" w:after="0"/>
      </w:pPr>
      <w:r>
        <w:rPr/>
        <w:t xml:space="preserve">一、  水泥窑协同处置</w:t>
      </w:r>
    </w:p>
    <w:p>
      <w:pPr>
        <w:spacing w:before="75" w:after="0"/>
      </w:pPr>
      <w:r>
        <w:rPr/>
        <w:t xml:space="preserve">二、  碳交易实践</w:t>
      </w:r>
    </w:p>
    <w:p>
      <w:pPr>
        <w:spacing w:before="75" w:after="0"/>
      </w:pPr>
      <w:r>
        <w:rPr/>
        <w:t xml:space="preserve">三、  工业旅游融合</w:t>
      </w:r>
    </w:p>
    <w:p>
      <w:pPr>
        <w:spacing w:before="75" w:after="0"/>
      </w:pPr>
      <w:r>
        <w:rPr>
          <w:b w:val="1"/>
          <w:bCs w:val="1"/>
        </w:rPr>
        <w:t xml:space="preserve">第十九章 未来趋势展望</w:t>
      </w:r>
    </w:p>
    <w:p>
      <w:pPr>
        <w:spacing w:before="75" w:after="0"/>
      </w:pPr>
      <w:r>
        <w:rPr/>
        <w:t xml:space="preserve">第一节  技术趋势</w:t>
      </w:r>
    </w:p>
    <w:p>
      <w:pPr>
        <w:spacing w:before="75" w:after="0"/>
      </w:pPr>
      <w:r>
        <w:rPr/>
        <w:t xml:space="preserve">一、  零碳熟料工艺</w:t>
      </w:r>
    </w:p>
    <w:p>
      <w:pPr>
        <w:spacing w:before="75" w:after="0"/>
      </w:pPr>
      <w:r>
        <w:rPr/>
        <w:t xml:space="preserve">二、  智能矿山系统</w:t>
      </w:r>
    </w:p>
    <w:p>
      <w:pPr>
        <w:spacing w:before="75" w:after="0"/>
      </w:pPr>
      <w:r>
        <w:rPr/>
        <w:t xml:space="preserve">三、  新型胶凝材料</w:t>
      </w:r>
    </w:p>
    <w:p>
      <w:pPr>
        <w:spacing w:before="75" w:after="0"/>
      </w:pPr>
      <w:r>
        <w:rPr/>
        <w:t xml:space="preserve">第二节  市场趋势</w:t>
      </w:r>
    </w:p>
    <w:p>
      <w:pPr>
        <w:spacing w:before="75" w:after="0"/>
      </w:pPr>
      <w:r>
        <w:rPr/>
        <w:t xml:space="preserve">一、  需求平台期</w:t>
      </w:r>
    </w:p>
    <w:p>
      <w:pPr>
        <w:spacing w:before="75" w:after="0"/>
      </w:pPr>
      <w:r>
        <w:rPr/>
        <w:t xml:space="preserve">二、  高端化竞争</w:t>
      </w:r>
    </w:p>
    <w:p>
      <w:pPr>
        <w:spacing w:before="75" w:after="0"/>
      </w:pPr>
      <w:r>
        <w:rPr/>
        <w:t xml:space="preserve">三、  服务化转型</w:t>
      </w:r>
    </w:p>
    <w:p>
      <w:pPr>
        <w:spacing w:before="75" w:after="0"/>
      </w:pPr>
      <w:r>
        <w:rPr/>
        <w:t xml:space="preserve">第三节  政策趋势</w:t>
      </w:r>
    </w:p>
    <w:p>
      <w:pPr>
        <w:spacing w:before="75" w:after="0"/>
      </w:pPr>
      <w:r>
        <w:rPr/>
        <w:t xml:space="preserve">一、  碳约束强化</w:t>
      </w:r>
    </w:p>
    <w:p>
      <w:pPr>
        <w:spacing w:before="75" w:after="0"/>
      </w:pPr>
      <w:r>
        <w:rPr/>
        <w:t xml:space="preserve">二、  循环经济立法</w:t>
      </w:r>
    </w:p>
    <w:p>
      <w:pPr>
        <w:spacing w:before="75" w:after="0"/>
      </w:pPr>
      <w:r>
        <w:rPr/>
        <w:t xml:space="preserve">三、  国际规则接轨</w:t>
      </w:r>
    </w:p>
    <w:p>
      <w:pPr>
        <w:spacing w:before="75" w:after="0"/>
      </w:pPr>
      <w:r>
        <w:rPr>
          <w:b w:val="1"/>
          <w:bCs w:val="1"/>
        </w:rPr>
        <w:t xml:space="preserve">图表目录</w:t>
      </w:r>
    </w:p>
    <w:p>
      <w:pPr>
        <w:spacing w:before="75" w:after="0"/>
      </w:pPr>
      <w:r>
        <w:rPr/>
        <w:t xml:space="preserve">图表：2026-2031年水泥产量预测</w:t>
      </w:r>
    </w:p>
    <w:p>
      <w:pPr>
        <w:spacing w:before="75" w:after="0"/>
      </w:pPr>
      <w:r>
        <w:rPr/>
        <w:t xml:space="preserve">图表：碳减排技术路线图</w:t>
      </w:r>
    </w:p>
    <w:p>
      <w:pPr>
        <w:spacing w:before="75" w:after="0"/>
      </w:pPr>
      <w:r>
        <w:rPr/>
        <w:t xml:space="preserve">图表：区域产能分布热力图</w:t>
      </w:r>
    </w:p>
    <w:p>
      <w:pPr>
        <w:spacing w:before="75" w:after="0"/>
      </w:pPr>
      <w:r>
        <w:rPr/>
        <w:t xml:space="preserve">图表：替代燃料应用比例</w:t>
      </w:r>
    </w:p>
    <w:p>
      <w:pPr>
        <w:spacing w:before="75" w:after="0"/>
      </w:pPr>
      <w:r>
        <w:rPr/>
        <w:t xml:space="preserve">图表：智能工厂架构图</w:t>
      </w:r>
    </w:p>
    <w:p>
      <w:pPr>
        <w:spacing w:before="75" w:after="0"/>
      </w:pPr>
      <w:r>
        <w:rPr/>
        <w:t xml:space="preserve">图表：企业竞争力矩阵</w:t>
      </w:r>
    </w:p>
    <w:p>
      <w:pPr>
        <w:spacing w:before="75" w:after="0"/>
      </w:pPr>
      <w:r>
        <w:rPr/>
        <w:t xml:space="preserve">图表：政策影响评估模型</w:t>
      </w:r>
    </w:p>
    <w:p>
      <w:pPr>
        <w:spacing w:before="75" w:after="0"/>
      </w:pPr>
      <w:r>
        <w:rPr/>
        <w:t xml:space="preserve">图表：国际案例对标分析</w:t>
      </w:r>
    </w:p>
    <w:p>
      <w:pPr>
        <w:spacing w:before="75" w:after="0"/>
      </w:pPr>
      <w:r>
        <w:rPr/>
        <w:t xml:space="preserve">图表：投资回报测算模型</w:t>
      </w:r>
    </w:p>
    <w:p>
      <w:pPr>
        <w:spacing w:before="75" w:after="0"/>
      </w:pPr>
      <w:r>
        <w:rPr/>
        <w:t xml:space="preserve">图表：碳市场参与路径</w:t>
      </w:r>
    </w:p>
    <w:p>
      <w:pPr>
        <w:spacing w:before="75" w:after="0"/>
      </w:pPr>
      <w:r>
        <w:rPr/>
        <w:t xml:space="preserve">图表：人才需求结构图</w:t>
      </w:r>
    </w:p>
    <w:p>
      <w:pPr>
        <w:spacing w:before="75" w:after="0"/>
      </w:pPr>
      <w:r>
        <w:rPr/>
        <w:t xml:space="preserve">图表：挑战应对策略图</w:t>
      </w:r>
    </w:p>
    <w:p>
      <w:pPr>
        <w:spacing w:before="75" w:after="0"/>
      </w:pPr>
      <w:r>
        <w:rPr/>
        <w:t xml:space="preserve">图表：典型案例经济性</w:t>
      </w:r>
    </w:p>
    <w:p>
      <w:pPr>
        <w:spacing w:before="75" w:after="0"/>
      </w:pPr>
      <w:r>
        <w:rPr/>
        <w:t xml:space="preserve">图表：技术成熟度曲线</w:t>
      </w:r>
    </w:p>
    <w:p>
      <w:pPr>
        <w:spacing w:before="75" w:after="0"/>
      </w:pPr>
      <w:r>
        <w:rPr/>
        <w:t xml:space="preserve">图表：未来趋势预测模型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本文地址：https://www.51baogao.cn/baogao/20251009/2985178.shtml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09/298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中国水泥行业市场深度分析及趋势展望与投资价值研究报告(2026-2031版)</dc:title>
  <dc:description>中国水泥行业市场深度分析及趋势展望与投资价值研究报告(2026-2031版)</dc:description>
  <dc:subject>中国水泥行业市场深度分析及趋势展望与投资价值研究报告(2026-2031版)</dc:subject>
  <cp:keywords>研究报告</cp:keywords>
  <cp:category>研究报告</cp:category>
  <cp:lastModifiedBy>北京中道泰和信息咨询有限公司</cp:lastModifiedBy>
  <dcterms:created xsi:type="dcterms:W3CDTF">2026-04-08T21:21:05+08:00</dcterms:created>
  <dcterms:modified xsi:type="dcterms:W3CDTF">2026-04-08T21:21:05+08:00</dcterms:modified>
</cp:coreProperties>
</file>

<file path=docProps/custom.xml><?xml version="1.0" encoding="utf-8"?>
<Properties xmlns="http://schemas.openxmlformats.org/officeDocument/2006/custom-properties" xmlns:vt="http://schemas.openxmlformats.org/officeDocument/2006/docPropsVTypes"/>
</file>