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2026-2031年中国科研行业市场分析及发展前景预测报告</w:t>
      </w:r>
    </w:p>
    <w:p>
      <w:pPr>
        <w:spacing w:after="150"/>
      </w:pPr>
      <w:r>
        <w:rPr>
          <w:b w:val="1"/>
          <w:bCs w:val="1"/>
        </w:rPr>
        <w:t xml:space="preserve">报告简介</w:t>
      </w:r>
    </w:p>
    <w:p>
      <w:pPr>
        <w:spacing w:after="150"/>
      </w:pPr>
      <w:r>
        <w:rPr/>
        <w:t xml:space="preserve">科研作为推动社会进步和经济发展的核心动力，是国家综合实力的重要体现。近年来，随着全球科技竞争的加剧和创新驱动发展战略的深入实施，中国科研行业呈现出快速发展的态势。从基础研究到应用技术开发，从高校和科研机构到企业，科研活动的范围和深度不断拓展，为国家的科技进步和产业升级提供了有力支撑。</w:t>
      </w:r>
    </w:p>
    <w:p>
      <w:pPr>
        <w:spacing w:after="150"/>
      </w:pPr>
      <w:r>
        <w:rPr/>
        <w:t xml:space="preserve">目前，中国科研行业正处于技术创新和国际化发展的关键时期。技术方面，科研领域不断取得突破，特别是在人工智能、量子计算、生物技术、新能源等前沿领域，中国科研人员取得了多项具有国际影响力的成果。市场方面，随着国家对科研投入的持续增加，科研市场规模不断扩大，科研成果转化的速度和效率显著提高。随着科技的不断进步，科研活动将更加智能化，通过大数据、人工智能和物联网技术，实现科研过程的自动化和智能化管理。同时，国际化合作将成为科研行业的重要发展方向，中国科研机构和企业将更加积极地参与国际科研合作项目，提升国际影响力。此外，随着市场需求的多样化，科研活动将更加注重跨学科合作和应用技术开发，满足不同领域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科研行业进行了长期追踪，结合我们对科研相关企业的调查研究，对我国科研行业发展现状与前景、市场竞争格局与形势、赢利水平与企业发展、投资策略与风险预警、发展趋势与规划建议等进行深入研究，并重点分析了科研行业的前景与风险。报告揭示了科研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科研行业发展概述</w:t>
      </w:r>
    </w:p>
    <w:p>
      <w:pPr>
        <w:spacing w:before="75" w:after="0"/>
      </w:pPr>
      <w:r>
        <w:rPr/>
        <w:t xml:space="preserve">第一节 科研的概念</w:t>
      </w:r>
    </w:p>
    <w:p>
      <w:pPr>
        <w:spacing w:before="75" w:after="0"/>
      </w:pPr>
      <w:r>
        <w:rPr/>
        <w:t xml:space="preserve">一、科研的定义</w:t>
      </w:r>
    </w:p>
    <w:p>
      <w:pPr>
        <w:spacing w:before="75" w:after="0"/>
      </w:pPr>
      <w:r>
        <w:rPr/>
        <w:t xml:space="preserve">二、科研的应用</w:t>
      </w:r>
    </w:p>
    <w:p>
      <w:pPr>
        <w:spacing w:before="75" w:after="0"/>
      </w:pPr>
      <w:r>
        <w:rPr/>
        <w:t xml:space="preserve">三、科研在国民经济中的地位</w:t>
      </w:r>
    </w:p>
    <w:p>
      <w:pPr>
        <w:spacing w:before="75" w:after="0"/>
      </w:pPr>
      <w:r>
        <w:rPr/>
        <w:t xml:space="preserve">第二节 我国科研市场概况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中国科研行业整体运行现状分析</w:t>
      </w:r>
    </w:p>
    <w:p>
      <w:pPr>
        <w:spacing w:before="75" w:after="0"/>
      </w:pPr>
      <w:r>
        <w:rPr/>
        <w:t xml:space="preserve">第一节 科研行业产业链概况</w:t>
      </w:r>
    </w:p>
    <w:p>
      <w:pPr>
        <w:spacing w:before="75" w:after="0"/>
      </w:pPr>
      <w:r>
        <w:rPr/>
        <w:t xml:space="preserve">一、科研行业上游发展现状</w:t>
      </w:r>
    </w:p>
    <w:p>
      <w:pPr>
        <w:spacing w:before="75" w:after="0"/>
      </w:pPr>
      <w:r>
        <w:rPr/>
        <w:t xml:space="preserve">二、科研行业上游发展趋势</w:t>
      </w:r>
    </w:p>
    <w:p>
      <w:pPr>
        <w:spacing w:before="75" w:after="0"/>
      </w:pPr>
      <w:r>
        <w:rPr/>
        <w:t xml:space="preserve">三、科研行业下游发展现状</w:t>
      </w:r>
    </w:p>
    <w:p>
      <w:pPr>
        <w:spacing w:before="75" w:after="0"/>
      </w:pPr>
      <w:r>
        <w:rPr/>
        <w:t xml:space="preserve">四、科研行业下游发展趋势</w:t>
      </w:r>
    </w:p>
    <w:p>
      <w:pPr>
        <w:spacing w:before="75" w:after="0"/>
      </w:pPr>
      <w:r>
        <w:rPr/>
        <w:t xml:space="preserve">第二节 科研行业市场供需情况分析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2023-2025年国内科研行业发展现状</w:t>
      </w:r>
    </w:p>
    <w:p>
      <w:pPr>
        <w:spacing w:before="75" w:after="0"/>
      </w:pPr>
      <w:r>
        <w:rPr/>
        <w:t xml:space="preserve">一、科研行业产销状况分析</w:t>
      </w:r>
    </w:p>
    <w:p>
      <w:pPr>
        <w:spacing w:before="75" w:after="0"/>
      </w:pPr>
      <w:r>
        <w:rPr/>
        <w:t xml:space="preserve">二、科研行业市场盈利能力分析</w:t>
      </w:r>
    </w:p>
    <w:p>
      <w:pPr>
        <w:spacing w:before="75" w:after="0"/>
      </w:pPr>
      <w:r>
        <w:rPr>
          <w:b w:val="1"/>
          <w:bCs w:val="1"/>
        </w:rPr>
        <w:t xml:space="preserve">第四章 科研行业区域市场分析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中国科研行业市场竞争分析</w:t>
      </w:r>
    </w:p>
    <w:p>
      <w:pPr>
        <w:spacing w:before="75" w:after="0"/>
      </w:pPr>
      <w:r>
        <w:rPr/>
        <w:t xml:space="preserve">第一节 科研行业上下游市场分析</w:t>
      </w:r>
    </w:p>
    <w:p>
      <w:pPr>
        <w:spacing w:before="75" w:after="0"/>
      </w:pPr>
      <w:r>
        <w:rPr/>
        <w:t xml:space="preserve">一、科研行业产业链简介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科研行业市场供需分析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科研行业竞争力分析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科研行业市场集中度分析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2025年中国科研行业竞争格局分析</w:t>
      </w:r>
    </w:p>
    <w:p>
      <w:pPr>
        <w:spacing w:before="75" w:after="0"/>
      </w:pPr>
      <w:r>
        <w:rPr/>
        <w:t xml:space="preserve">第一节 科研行业集中度分析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2023-2025年科研行业竞争格局分析</w:t>
      </w:r>
    </w:p>
    <w:p>
      <w:pPr>
        <w:spacing w:before="75" w:after="0"/>
      </w:pPr>
      <w:r>
        <w:rPr/>
        <w:t xml:space="preserve">一、国内外科研竞争分析</w:t>
      </w:r>
    </w:p>
    <w:p>
      <w:pPr>
        <w:spacing w:before="75" w:after="0"/>
      </w:pPr>
      <w:r>
        <w:rPr/>
        <w:t xml:space="preserve">二、我国科研市场竞争分析</w:t>
      </w:r>
    </w:p>
    <w:p>
      <w:pPr>
        <w:spacing w:before="75" w:after="0"/>
      </w:pPr>
      <w:r>
        <w:rPr/>
        <w:t xml:space="preserve">三、国内主要科研企业动向</w:t>
      </w:r>
    </w:p>
    <w:p>
      <w:pPr>
        <w:spacing w:before="75" w:after="0"/>
      </w:pPr>
      <w:r>
        <w:rPr/>
        <w:t xml:space="preserve">四、国内行业竞争趋势发展分析</w:t>
      </w:r>
    </w:p>
    <w:p>
      <w:pPr>
        <w:spacing w:before="75" w:after="0"/>
      </w:pPr>
      <w:r>
        <w:rPr>
          <w:b w:val="1"/>
          <w:bCs w:val="1"/>
        </w:rPr>
        <w:t xml:space="preserve">第七章 2025年科研企业分析</w:t>
      </w:r>
    </w:p>
    <w:p>
      <w:pPr>
        <w:spacing w:before="75" w:after="0"/>
      </w:pPr>
      <w:r>
        <w:rPr/>
        <w:t xml:space="preserve">第一节 药明康德新药开发有限公司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深圳华大基因股份有限公司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北京神州细胞生物技术集团股份公司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中微半导体设备(上海)股份有限公司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寒武纪科技股份有限公司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江苏恒瑞医药股份有限公司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合肥科大讯飞股份有限公司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澜起科技股份有限公司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上海君实生物医药科技股份有限公司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深圳光峰科技股份有限公司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未来科研行业发展预测分析</w:t>
      </w:r>
    </w:p>
    <w:p>
      <w:pPr>
        <w:spacing w:before="75" w:after="0"/>
      </w:pPr>
      <w:r>
        <w:rPr/>
        <w:t xml:space="preserve">第一节 2026-2031年科研行业市场预测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2026-2031年中国科研行业供需预测</w:t>
      </w:r>
    </w:p>
    <w:p>
      <w:pPr>
        <w:spacing w:before="75" w:after="0"/>
      </w:pPr>
      <w:r>
        <w:rPr/>
        <w:t xml:space="preserve">一、中国科研供给预测</w:t>
      </w:r>
    </w:p>
    <w:p>
      <w:pPr>
        <w:spacing w:before="75" w:after="0"/>
      </w:pPr>
      <w:r>
        <w:rPr/>
        <w:t xml:space="preserve">二、中国科研需求预测</w:t>
      </w:r>
    </w:p>
    <w:p>
      <w:pPr>
        <w:spacing w:before="75" w:after="0"/>
      </w:pPr>
      <w:r>
        <w:rPr/>
        <w:t xml:space="preserve">三、中国科研供需平衡预测</w:t>
      </w:r>
    </w:p>
    <w:p>
      <w:pPr>
        <w:spacing w:before="75" w:after="0"/>
      </w:pPr>
      <w:r>
        <w:rPr/>
        <w:t xml:space="preserve">第三节 2026-2031年科研行业发展前景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消费市场对科研行业的影响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科研行业投资分析与预测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对科研行业投资机会与风险分析</w:t>
      </w:r>
    </w:p>
    <w:p>
      <w:pPr>
        <w:spacing w:before="75" w:after="0"/>
      </w:pPr>
      <w:r>
        <w:rPr/>
        <w:t xml:space="preserve">第一节 科研行业投资机会分析</w:t>
      </w:r>
    </w:p>
    <w:p>
      <w:pPr>
        <w:spacing w:before="75" w:after="0"/>
      </w:pPr>
      <w:r>
        <w:rPr/>
        <w:t xml:space="preserve">一、科研投资项目分析</w:t>
      </w:r>
    </w:p>
    <w:p>
      <w:pPr>
        <w:spacing w:before="75" w:after="0"/>
      </w:pPr>
      <w:r>
        <w:rPr/>
        <w:t xml:space="preserve">二、可以投资的科研模式</w:t>
      </w:r>
    </w:p>
    <w:p>
      <w:pPr>
        <w:spacing w:before="75" w:after="0"/>
      </w:pPr>
      <w:r>
        <w:rPr/>
        <w:t xml:space="preserve">三、2025年科研投资机会</w:t>
      </w:r>
    </w:p>
    <w:p>
      <w:pPr>
        <w:spacing w:before="75" w:after="0"/>
      </w:pPr>
      <w:r>
        <w:rPr/>
        <w:t xml:space="preserve">四、2025年科研投资新方向</w:t>
      </w:r>
    </w:p>
    <w:p>
      <w:pPr>
        <w:spacing w:before="75" w:after="0"/>
      </w:pPr>
      <w:r>
        <w:rPr/>
        <w:t xml:space="preserve">五、2026-2031年科研行业投资的建议</w:t>
      </w:r>
    </w:p>
    <w:p>
      <w:pPr>
        <w:spacing w:before="75" w:after="0"/>
      </w:pPr>
      <w:r>
        <w:rPr/>
        <w:t xml:space="preserve">第二节 影响科研行业发展的主要因素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科研行业投资风险及控制策略分析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科研行业研究结论及建议</w:t>
      </w:r>
    </w:p>
    <w:p>
      <w:pPr>
        <w:spacing w:before="75" w:after="0"/>
      </w:pPr>
      <w:r>
        <w:rPr/>
        <w:t xml:space="preserve">第二节 科研细分行业研究结论及建议</w:t>
      </w:r>
    </w:p>
    <w:p>
      <w:pPr>
        <w:spacing w:before="75" w:after="0"/>
      </w:pPr>
      <w:r>
        <w:rPr/>
        <w:t xml:space="preserve">第三节 科研行业竞争策略总结及建议</w:t>
      </w:r>
    </w:p>
    <w:p>
      <w:pPr>
        <w:spacing w:before="75" w:after="0"/>
      </w:pPr>
      <w:r>
        <w:rPr>
          <w:b w:val="1"/>
          <w:bCs w:val="1"/>
        </w:rPr>
        <w:t xml:space="preserve">图表目录</w:t>
      </w:r>
    </w:p>
    <w:p>
      <w:pPr>
        <w:spacing w:before="75" w:after="0"/>
      </w:pPr>
      <w:r>
        <w:rPr/>
        <w:t xml:space="preserve">图表：科研产业链分析</w:t>
      </w:r>
    </w:p>
    <w:p>
      <w:pPr>
        <w:spacing w:before="75" w:after="0"/>
      </w:pPr>
      <w:r>
        <w:rPr/>
        <w:t xml:space="preserve">图表：科研行业生命周期</w:t>
      </w:r>
    </w:p>
    <w:p>
      <w:pPr>
        <w:spacing w:before="75" w:after="0"/>
      </w:pPr>
      <w:r>
        <w:rPr/>
        <w:t xml:space="preserve">图表：2023-2025年中国科研行业市场规模</w:t>
      </w:r>
    </w:p>
    <w:p>
      <w:pPr>
        <w:spacing w:before="75" w:after="0"/>
      </w:pPr>
      <w:r>
        <w:rPr/>
        <w:t xml:space="preserve">图表：2023-2025年全球科研产业市场规模</w:t>
      </w:r>
    </w:p>
    <w:p>
      <w:pPr>
        <w:spacing w:before="75" w:after="0"/>
      </w:pPr>
      <w:r>
        <w:rPr/>
        <w:t xml:space="preserve">图表：2023-2025年科研重要数据指标比较</w:t>
      </w:r>
    </w:p>
    <w:p>
      <w:pPr>
        <w:spacing w:before="75" w:after="0"/>
      </w:pPr>
      <w:r>
        <w:rPr/>
        <w:t xml:space="preserve">图表：2023-2025年中国科研行业利润情况分析</w:t>
      </w:r>
    </w:p>
    <w:p>
      <w:pPr>
        <w:spacing w:before="75" w:after="0"/>
      </w:pPr>
      <w:r>
        <w:rPr/>
        <w:t xml:space="preserve">图表：2023-2025年中国科研行业资产情况分析</w:t>
      </w:r>
    </w:p>
    <w:p>
      <w:pPr>
        <w:spacing w:before="75" w:after="0"/>
      </w:pPr>
      <w:r>
        <w:rPr/>
        <w:t xml:space="preserve">图表：2023-2025年中国科研竞争力分析</w:t>
      </w:r>
    </w:p>
    <w:p>
      <w:pPr>
        <w:spacing w:before="75" w:after="0"/>
      </w:pPr>
      <w:r>
        <w:rPr/>
        <w:t xml:space="preserve">图表：2026-2031年中国科研市场前景预测</w:t>
      </w:r>
    </w:p>
    <w:p>
      <w:pPr>
        <w:spacing w:before="75" w:after="0"/>
      </w:pPr>
      <w:r>
        <w:rPr/>
        <w:t xml:space="preserve">图表：2026-2031年中国科研发展前景预测</w:t>
      </w:r>
    </w:p>
    <w:p>
      <w:pPr>
        <w:spacing w:before="75" w:after="0"/>
      </w:pPr>
      <w:r>
        <w:rPr/>
        <w:t xml:space="preserve">图表：2023-2025年科研行业销售成本分析</w:t>
      </w:r>
    </w:p>
    <w:p>
      <w:pPr>
        <w:spacing w:before="75" w:after="0"/>
      </w:pPr>
      <w:r>
        <w:rPr/>
        <w:t xml:space="preserve">图表：2023-2025年科研行业销售费用分析</w:t>
      </w:r>
    </w:p>
    <w:p>
      <w:pPr>
        <w:spacing w:before="75" w:after="0"/>
      </w:pPr>
      <w:r>
        <w:rPr/>
        <w:t xml:space="preserve">图表：2023-2025年科研行业管理费用分析</w:t>
      </w:r>
    </w:p>
    <w:p>
      <w:pPr>
        <w:spacing w:before="75" w:after="0"/>
      </w:pPr>
      <w:r>
        <w:rPr/>
        <w:t xml:space="preserve">图表：2023-2025年科研行业财务费用分析</w:t>
      </w:r>
    </w:p>
    <w:p>
      <w:pPr>
        <w:spacing w:before="75" w:after="0"/>
      </w:pPr>
      <w:r>
        <w:rPr/>
        <w:t xml:space="preserve">图表：2023-2025年科研行业成本费用利润率分析</w:t>
      </w:r>
    </w:p>
    <w:p>
      <w:pPr>
        <w:spacing w:before="75" w:after="0"/>
      </w:pPr>
      <w:r>
        <w:rPr/>
        <w:t xml:space="preserve">图表：2022-2024年科研行业总资产利润率分析</w:t>
      </w:r>
    </w:p>
    <w:p>
      <w:pPr>
        <w:spacing w:before="75" w:after="0"/>
      </w:pPr>
      <w:r>
        <w:rPr/>
        <w:t xml:space="preserve">图表：2023-2025年科研行业资产分析</w:t>
      </w:r>
    </w:p>
    <w:p>
      <w:pPr>
        <w:spacing w:before="75" w:after="0"/>
      </w:pPr>
      <w:r>
        <w:rPr/>
        <w:t xml:space="preserve">图表：2023-2025年科研行业负债分析</w:t>
      </w:r>
    </w:p>
    <w:p>
      <w:pPr>
        <w:spacing w:before="75" w:after="0"/>
      </w:pPr>
      <w:r>
        <w:rPr/>
        <w:t xml:space="preserve">图表：2025-2025年科研行业偿债能力分析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图表：2026-2031年科研行业发展规模预测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2026-2031年中国科研行业市场分析及发展前景预测报告</dc:title>
  <dc:description>2026-2031年中国科研行业市场分析及发展前景预测报告</dc:description>
  <dc:subject>2026-2031年中国科研行业市场分析及发展前景预测报告</dc:subject>
  <cp:keywords>研究报告</cp:keywords>
  <cp:category>研究报告</cp:category>
  <cp:lastModifiedBy>北京中道泰和信息咨询有限公司</cp:lastModifiedBy>
  <dcterms:created xsi:type="dcterms:W3CDTF">2026-03-23T10:59:15+08:00</dcterms:created>
  <dcterms:modified xsi:type="dcterms:W3CDTF">2026-03-23T10:59:15+08:00</dcterms:modified>
</cp:coreProperties>
</file>

<file path=docProps/custom.xml><?xml version="1.0" encoding="utf-8"?>
<Properties xmlns="http://schemas.openxmlformats.org/officeDocument/2006/custom-properties" xmlns:vt="http://schemas.openxmlformats.org/officeDocument/2006/docPropsVTypes"/>
</file>