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2026-2031年中国公共卫生应急行业全景调研与战略发展规划报告</w:t>
      </w:r>
    </w:p>
    <w:p>
      <w:pPr>
        <w:spacing w:after="150"/>
      </w:pPr>
      <w:r>
        <w:rPr>
          <w:b w:val="1"/>
          <w:bCs w:val="1"/>
        </w:rPr>
        <w:t xml:space="preserve">报告简介</w:t>
      </w:r>
    </w:p>
    <w:p>
      <w:pPr>
        <w:spacing w:after="150"/>
      </w:pPr>
      <w:r>
        <w:rPr/>
        <w:t xml:space="preserve">在全球公共卫生形势日益复杂多变的背景下，公共卫生应急行业的重要性愈发凸显。公共卫生应急行业是围绕突发公共卫生事件的预防、监测、预警、应急处置以及救援物资储备等环节所构建的一套综合性服务体系。它不仅涉及医疗卫生领域的专业技术和资源调配，还涵盖了跨部门、跨领域的协同合作机制，是保障公众健康、维护社会稳定的关键防线。从疾病监测预警到应急救援物资的高效调配，从应急预案的科学制定到应急演练的常态化开展，每一个环节都对公共卫生应急行业的专业性提出了极高的要求。</w:t>
      </w:r>
    </w:p>
    <w:p>
      <w:pPr>
        <w:spacing w:after="150"/>
      </w:pPr>
      <w:r>
        <w:rPr/>
        <w:t xml:space="preserve">目前，中国公共卫生应急行业正处于稳步发展的阶段。经过多年不懈努力，我国在公共卫生应急基础设施建设、应急物资储备与调配能力、监测预警系统等方面取得了显著进展。然而，面对复杂多变的公共卫生形势，行业仍面临着诸多挑战。基层应急能力有待进一步提升，应急资源区域分布不均衡，技术装备创新与应用需加速推进等问题依然存在。这些问题的存在，不仅制约了公共卫生应急行业的高效运行，也在一定程度上影响了公共卫生事件的快速响应和有效处置。因此，如何在现有基础上进一步优化资源配置、提升应急能力，成为当前公共卫生应急行业亟待解决的重要课题。</w:t>
      </w:r>
    </w:p>
    <w:p>
      <w:pPr>
        <w:spacing w:after="150"/>
      </w:pPr>
      <w:r>
        <w:rPr/>
        <w:t xml:space="preserve">展望未来，中国公共卫生应急行业将呈现出多维度的发展趋势。技术层面，数字化、智能化将成为行业发展的核心驱动力。大数据分析、人工智能、物联网、5G、区块链等新兴技术将广泛应用于监测预警、应急指挥、物资管理等环节，极大地提升公共卫生应急响应的效率和精准度。同时，行业将更加注重应急资源的智能化管理、快速检测技术的研发以及预防性科普教育的普及。在市场格局方面，行业头部企业市场份额将进一步集中，跨领域企业的渗透将加速行业变革。从政策环境来看，国家将持续加大对公共卫生应急体系的投入与支持，相关政策法规将不断完善，为行业发展提供有力保障。随着全球公共卫生事件的频发以及人们对健康的高度重视，公共卫生应急行业的发展前景广阔。未来五年，公共卫生应急行业将不断优化升级，逐步构建起更加完善、高效、智能的公共卫生应急体系。在这一过程中，行业将更加注重跨部门协作、资源整合与技术创新，以提升应对各类突发公共卫生事件的能力。同时，公共卫生应急行业也将为保障人民生命健康和社会稳定发展提供坚实的支撑，成为国家公共卫生体系建设的重要基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卫生应急行业研究单位等公布和提供的大量资料。报告对我国公共卫生应急行业的供需状况、发展现状、子行业发展变化等进行了分析，重点分析了国内外公共卫生应急行业的发展现状、如何面对行业的发展挑战、行业的发展建议、行业竞争力，以及行业的投资分析和趋势预测等等。报告还综合了公共卫生应急行业的整体发展动态，对行业在产品方面提供了参考建议和具体解决办法。报告对于公共卫生应急产品生产企业、经销商、行业管理部门以及拟进入该行业的投资者具有重要的参考价值，对于研究我国公共卫生应急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公共卫生应急行业概述</w:t>
      </w:r>
    </w:p>
    <w:p>
      <w:pPr>
        <w:spacing w:before="75" w:after="0"/>
      </w:pPr>
      <w:r>
        <w:rPr/>
        <w:t xml:space="preserve">第一节 公共卫生应急定义与范畴</w:t>
      </w:r>
    </w:p>
    <w:p>
      <w:pPr>
        <w:spacing w:before="75" w:after="0"/>
      </w:pPr>
      <w:r>
        <w:rPr/>
        <w:t xml:space="preserve">一、基本概念界定</w:t>
      </w:r>
    </w:p>
    <w:p>
      <w:pPr>
        <w:spacing w:before="75" w:after="0"/>
      </w:pPr>
      <w:r>
        <w:rPr/>
        <w:t xml:space="preserve">二、行业分类标准</w:t>
      </w:r>
    </w:p>
    <w:p>
      <w:pPr>
        <w:spacing w:before="75" w:after="0"/>
      </w:pPr>
      <w:r>
        <w:rPr/>
        <w:t xml:space="preserve">三、相关学科交叉</w:t>
      </w:r>
    </w:p>
    <w:p>
      <w:pPr>
        <w:spacing w:before="75" w:after="0"/>
      </w:pPr>
      <w:r>
        <w:rPr/>
        <w:t xml:space="preserve">第二节 行业发展历程</w:t>
      </w:r>
    </w:p>
    <w:p>
      <w:pPr>
        <w:spacing w:before="75" w:after="0"/>
      </w:pPr>
      <w:r>
        <w:rPr/>
        <w:t xml:space="preserve">一、国际公共卫生应急体系演变</w:t>
      </w:r>
    </w:p>
    <w:p>
      <w:pPr>
        <w:spacing w:before="75" w:after="0"/>
      </w:pPr>
      <w:r>
        <w:rPr/>
        <w:t xml:space="preserve">二、中国公共卫生应急体系建设进程</w:t>
      </w:r>
    </w:p>
    <w:p>
      <w:pPr>
        <w:spacing w:before="75" w:after="0"/>
      </w:pPr>
      <w:r>
        <w:rPr/>
        <w:t xml:space="preserve">三、重大公共卫生事件推动发展</w:t>
      </w:r>
    </w:p>
    <w:p>
      <w:pPr>
        <w:spacing w:before="75" w:after="0"/>
      </w:pPr>
      <w:r>
        <w:rPr/>
        <w:t xml:space="preserve">第三节 产业链分析</w:t>
      </w:r>
    </w:p>
    <w:p>
      <w:pPr>
        <w:spacing w:before="75" w:after="0"/>
      </w:pPr>
      <w:r>
        <w:rPr/>
        <w:t xml:space="preserve">一、上游物资供应体系</w:t>
      </w:r>
    </w:p>
    <w:p>
      <w:pPr>
        <w:spacing w:before="75" w:after="0"/>
      </w:pPr>
      <w:r>
        <w:rPr/>
        <w:t xml:space="preserve">二、中游技术服务环节</w:t>
      </w:r>
    </w:p>
    <w:p>
      <w:pPr>
        <w:spacing w:before="75" w:after="0"/>
      </w:pPr>
      <w:r>
        <w:rPr/>
        <w:t xml:space="preserve">三、下游应用场景分布</w:t>
      </w:r>
    </w:p>
    <w:p>
      <w:pPr>
        <w:spacing w:before="75" w:after="0"/>
      </w:pPr>
      <w:r>
        <w:rPr>
          <w:b w:val="1"/>
          <w:bCs w:val="1"/>
        </w:rPr>
        <w:t xml:space="preserve">第二章 全球公共卫生应急发展现状</w:t>
      </w:r>
    </w:p>
    <w:p>
      <w:pPr>
        <w:spacing w:before="75" w:after="0"/>
      </w:pPr>
      <w:r>
        <w:rPr/>
        <w:t xml:space="preserve">第一节 国际格局与比较</w:t>
      </w:r>
    </w:p>
    <w:p>
      <w:pPr>
        <w:spacing w:before="75" w:after="0"/>
      </w:pPr>
      <w:r>
        <w:rPr/>
        <w:t xml:space="preserve">一、发达国家应急体系特点</w:t>
      </w:r>
    </w:p>
    <w:p>
      <w:pPr>
        <w:spacing w:before="75" w:after="0"/>
      </w:pPr>
      <w:r>
        <w:rPr/>
        <w:t xml:space="preserve">二、发展中国家建设现状</w:t>
      </w:r>
    </w:p>
    <w:p>
      <w:pPr>
        <w:spacing w:before="75" w:after="0"/>
      </w:pPr>
      <w:r>
        <w:rPr/>
        <w:t xml:space="preserve">三、国际组织协作机制</w:t>
      </w:r>
    </w:p>
    <w:p>
      <w:pPr>
        <w:spacing w:before="75" w:after="0"/>
      </w:pPr>
      <w:r>
        <w:rPr/>
        <w:t xml:space="preserve">第二节 技术发展趋势</w:t>
      </w:r>
    </w:p>
    <w:p>
      <w:pPr>
        <w:spacing w:before="75" w:after="0"/>
      </w:pPr>
      <w:r>
        <w:rPr/>
        <w:t xml:space="preserve">一、数字化监测技术</w:t>
      </w:r>
    </w:p>
    <w:p>
      <w:pPr>
        <w:spacing w:before="75" w:after="0"/>
      </w:pPr>
      <w:r>
        <w:rPr/>
        <w:t xml:space="preserve">二、快速检测方法创新</w:t>
      </w:r>
    </w:p>
    <w:p>
      <w:pPr>
        <w:spacing w:before="75" w:after="0"/>
      </w:pPr>
      <w:r>
        <w:rPr/>
        <w:t xml:space="preserve">三、智能预警系统发展</w:t>
      </w:r>
    </w:p>
    <w:p>
      <w:pPr>
        <w:spacing w:before="75" w:after="0"/>
      </w:pPr>
      <w:r>
        <w:rPr/>
        <w:t xml:space="preserve">第三节 全球政策动向</w:t>
      </w:r>
    </w:p>
    <w:p>
      <w:pPr>
        <w:spacing w:before="75" w:after="0"/>
      </w:pPr>
      <w:r>
        <w:rPr/>
        <w:t xml:space="preserve">一、who全球战略框架</w:t>
      </w:r>
    </w:p>
    <w:p>
      <w:pPr>
        <w:spacing w:before="75" w:after="0"/>
      </w:pPr>
      <w:r>
        <w:rPr/>
        <w:t xml:space="preserve">二、区域联防联控机制</w:t>
      </w:r>
    </w:p>
    <w:p>
      <w:pPr>
        <w:spacing w:before="75" w:after="0"/>
      </w:pPr>
      <w:r>
        <w:rPr/>
        <w:t xml:space="preserve">三、跨境卫生合作协议</w:t>
      </w:r>
    </w:p>
    <w:p>
      <w:pPr>
        <w:spacing w:before="75" w:after="0"/>
      </w:pPr>
      <w:r>
        <w:rPr>
          <w:b w:val="1"/>
          <w:bCs w:val="1"/>
        </w:rPr>
        <w:t xml:space="preserve">第三章 中国公共卫生应急政策环境</w:t>
      </w:r>
    </w:p>
    <w:p>
      <w:pPr>
        <w:spacing w:before="75" w:after="0"/>
      </w:pPr>
      <w:r>
        <w:rPr/>
        <w:t xml:space="preserve">第一节 国家战略布局</w:t>
      </w:r>
    </w:p>
    <w:p>
      <w:pPr>
        <w:spacing w:before="75" w:after="0"/>
      </w:pPr>
      <w:r>
        <w:rPr/>
        <w:t xml:space="preserve">一、健康中国2030规划</w:t>
      </w:r>
    </w:p>
    <w:p>
      <w:pPr>
        <w:spacing w:before="75" w:after="0"/>
      </w:pPr>
      <w:r>
        <w:rPr/>
        <w:t xml:space="preserve">二、公共卫生体系改革</w:t>
      </w:r>
    </w:p>
    <w:p>
      <w:pPr>
        <w:spacing w:before="75" w:after="0"/>
      </w:pPr>
      <w:r>
        <w:rPr/>
        <w:t xml:space="preserve">三、\"十五五\"规划方向</w:t>
      </w:r>
    </w:p>
    <w:p>
      <w:pPr>
        <w:spacing w:before="75" w:after="0"/>
      </w:pPr>
      <w:r>
        <w:rPr/>
        <w:t xml:space="preserve">第二节 法律法规体系</w:t>
      </w:r>
    </w:p>
    <w:p>
      <w:pPr>
        <w:spacing w:before="75" w:after="0"/>
      </w:pPr>
      <w:r>
        <w:rPr/>
        <w:t xml:space="preserve">一、传染病防治法修订</w:t>
      </w:r>
    </w:p>
    <w:p>
      <w:pPr>
        <w:spacing w:before="75" w:after="0"/>
      </w:pPr>
      <w:r>
        <w:rPr/>
        <w:t xml:space="preserve">二、应急管理条例完善</w:t>
      </w:r>
    </w:p>
    <w:p>
      <w:pPr>
        <w:spacing w:before="75" w:after="0"/>
      </w:pPr>
      <w:r>
        <w:rPr/>
        <w:t xml:space="preserve">三、标准规范体系建设</w:t>
      </w:r>
    </w:p>
    <w:p>
      <w:pPr>
        <w:spacing w:before="75" w:after="0"/>
      </w:pPr>
      <w:r>
        <w:rPr/>
        <w:t xml:space="preserve">第三节 财政支持机制</w:t>
      </w:r>
    </w:p>
    <w:p>
      <w:pPr>
        <w:spacing w:before="75" w:after="0"/>
      </w:pPr>
      <w:r>
        <w:rPr/>
        <w:t xml:space="preserve">一、专项资金投入</w:t>
      </w:r>
    </w:p>
    <w:p>
      <w:pPr>
        <w:spacing w:before="75" w:after="0"/>
      </w:pPr>
      <w:r>
        <w:rPr/>
        <w:t xml:space="preserve">二、医保支付改革</w:t>
      </w:r>
    </w:p>
    <w:p>
      <w:pPr>
        <w:spacing w:before="75" w:after="0"/>
      </w:pPr>
      <w:r>
        <w:rPr/>
        <w:t xml:space="preserve">三、社会资本引导</w:t>
      </w:r>
    </w:p>
    <w:p>
      <w:pPr>
        <w:spacing w:before="75" w:after="0"/>
      </w:pPr>
      <w:r>
        <w:rPr>
          <w:b w:val="1"/>
          <w:bCs w:val="1"/>
        </w:rPr>
        <w:t xml:space="preserve">第四章 中国公共卫生应急市场需求</w:t>
      </w:r>
    </w:p>
    <w:p>
      <w:pPr>
        <w:spacing w:before="75" w:after="0"/>
      </w:pPr>
      <w:r>
        <w:rPr/>
        <w:t xml:space="preserve">第一节 政府需求分析</w:t>
      </w:r>
    </w:p>
    <w:p>
      <w:pPr>
        <w:spacing w:before="75" w:after="0"/>
      </w:pPr>
      <w:r>
        <w:rPr/>
        <w:t xml:space="preserve">一、监测预警系统建设</w:t>
      </w:r>
    </w:p>
    <w:p>
      <w:pPr>
        <w:spacing w:before="75" w:after="0"/>
      </w:pPr>
      <w:r>
        <w:rPr/>
        <w:t xml:space="preserve">二、应急物资储备需求</w:t>
      </w:r>
    </w:p>
    <w:p>
      <w:pPr>
        <w:spacing w:before="75" w:after="0"/>
      </w:pPr>
      <w:r>
        <w:rPr/>
        <w:t xml:space="preserve">三、专业队伍建设</w:t>
      </w:r>
    </w:p>
    <w:p>
      <w:pPr>
        <w:spacing w:before="75" w:after="0"/>
      </w:pPr>
      <w:r>
        <w:rPr/>
        <w:t xml:space="preserve">第二节 医疗机构需求</w:t>
      </w:r>
    </w:p>
    <w:p>
      <w:pPr>
        <w:spacing w:before="75" w:after="0"/>
      </w:pPr>
      <w:r>
        <w:rPr/>
        <w:t xml:space="preserve">一、发热门诊标准化</w:t>
      </w:r>
    </w:p>
    <w:p>
      <w:pPr>
        <w:spacing w:before="75" w:after="0"/>
      </w:pPr>
      <w:r>
        <w:rPr/>
        <w:t xml:space="preserve">二、院感防控升级</w:t>
      </w:r>
    </w:p>
    <w:p>
      <w:pPr>
        <w:spacing w:before="75" w:after="0"/>
      </w:pPr>
      <w:r>
        <w:rPr/>
        <w:t xml:space="preserve">三、医防协同机制</w:t>
      </w:r>
    </w:p>
    <w:p>
      <w:pPr>
        <w:spacing w:before="75" w:after="0"/>
      </w:pPr>
      <w:r>
        <w:rPr/>
        <w:t xml:space="preserve">第三节 社会需求变化</w:t>
      </w:r>
    </w:p>
    <w:p>
      <w:pPr>
        <w:spacing w:before="75" w:after="0"/>
      </w:pPr>
      <w:r>
        <w:rPr/>
        <w:t xml:space="preserve">一、公众健康意识提升</w:t>
      </w:r>
    </w:p>
    <w:p>
      <w:pPr>
        <w:spacing w:before="75" w:after="0"/>
      </w:pPr>
      <w:r>
        <w:rPr/>
        <w:t xml:space="preserve">二、企业应急管理需求</w:t>
      </w:r>
    </w:p>
    <w:p>
      <w:pPr>
        <w:spacing w:before="75" w:after="0"/>
      </w:pPr>
      <w:r>
        <w:rPr/>
        <w:t xml:space="preserve">三、社区防控常态化</w:t>
      </w:r>
    </w:p>
    <w:p>
      <w:pPr>
        <w:spacing w:before="75" w:after="0"/>
      </w:pPr>
      <w:r>
        <w:rPr>
          <w:b w:val="1"/>
          <w:bCs w:val="1"/>
        </w:rPr>
        <w:t xml:space="preserve">第五章 公共卫生应急技术发展</w:t>
      </w:r>
    </w:p>
    <w:p>
      <w:pPr>
        <w:spacing w:before="75" w:after="0"/>
      </w:pPr>
      <w:r>
        <w:rPr/>
        <w:t xml:space="preserve">第一节 监测预警技术</w:t>
      </w:r>
    </w:p>
    <w:p>
      <w:pPr>
        <w:spacing w:before="75" w:after="0"/>
      </w:pPr>
      <w:r>
        <w:rPr/>
        <w:t xml:space="preserve">一、大数据与人工智能监测</w:t>
      </w:r>
    </w:p>
    <w:p>
      <w:pPr>
        <w:spacing w:before="75" w:after="0"/>
      </w:pPr>
      <w:r>
        <w:rPr/>
        <w:t xml:space="preserve">二、病原体快速鉴定</w:t>
      </w:r>
    </w:p>
    <w:p>
      <w:pPr>
        <w:spacing w:before="75" w:after="0"/>
      </w:pPr>
      <w:r>
        <w:rPr/>
        <w:t xml:space="preserve">三、风险预测模型</w:t>
      </w:r>
    </w:p>
    <w:p>
      <w:pPr>
        <w:spacing w:before="75" w:after="0"/>
      </w:pPr>
      <w:r>
        <w:rPr/>
        <w:t xml:space="preserve">第二节 应急处置技术</w:t>
      </w:r>
    </w:p>
    <w:p>
      <w:pPr>
        <w:spacing w:before="75" w:after="0"/>
      </w:pPr>
      <w:r>
        <w:rPr/>
        <w:t xml:space="preserve">一、现场快速检测</w:t>
      </w:r>
    </w:p>
    <w:p>
      <w:pPr>
        <w:spacing w:before="75" w:after="0"/>
      </w:pPr>
      <w:r>
        <w:rPr/>
        <w:t xml:space="preserve">二、隔离防护技术</w:t>
      </w:r>
    </w:p>
    <w:p>
      <w:pPr>
        <w:spacing w:before="75" w:after="0"/>
      </w:pPr>
      <w:r>
        <w:rPr/>
        <w:t xml:space="preserve">三、消杀技术革新</w:t>
      </w:r>
    </w:p>
    <w:p>
      <w:pPr>
        <w:spacing w:before="75" w:after="0"/>
      </w:pPr>
      <w:r>
        <w:rPr/>
        <w:t xml:space="preserve">第三节 信息化平台</w:t>
      </w:r>
    </w:p>
    <w:p>
      <w:pPr>
        <w:spacing w:before="75" w:after="0"/>
      </w:pPr>
      <w:r>
        <w:rPr/>
        <w:t xml:space="preserve">一、应急指挥系统</w:t>
      </w:r>
    </w:p>
    <w:p>
      <w:pPr>
        <w:spacing w:before="75" w:after="0"/>
      </w:pPr>
      <w:r>
        <w:rPr/>
        <w:t xml:space="preserve">二、数据共享平台</w:t>
      </w:r>
    </w:p>
    <w:p>
      <w:pPr>
        <w:spacing w:before="75" w:after="0"/>
      </w:pPr>
      <w:r>
        <w:rPr/>
        <w:t xml:space="preserve">三、远程医疗应用</w:t>
      </w:r>
    </w:p>
    <w:p>
      <w:pPr>
        <w:spacing w:before="75" w:after="0"/>
      </w:pPr>
      <w:r>
        <w:rPr>
          <w:b w:val="1"/>
          <w:bCs w:val="1"/>
        </w:rPr>
        <w:t xml:space="preserve">第六章 公共卫生应急科研创新</w:t>
      </w:r>
    </w:p>
    <w:p>
      <w:pPr>
        <w:spacing w:before="75" w:after="0"/>
      </w:pPr>
      <w:r>
        <w:rPr/>
        <w:t xml:space="preserve">第一节 基础研究布局</w:t>
      </w:r>
    </w:p>
    <w:p>
      <w:pPr>
        <w:spacing w:before="75" w:after="0"/>
      </w:pPr>
      <w:r>
        <w:rPr/>
        <w:t xml:space="preserve">一、病原学研究</w:t>
      </w:r>
    </w:p>
    <w:p>
      <w:pPr>
        <w:spacing w:before="75" w:after="0"/>
      </w:pPr>
      <w:r>
        <w:rPr/>
        <w:t xml:space="preserve">二、传播机制探索</w:t>
      </w:r>
    </w:p>
    <w:p>
      <w:pPr>
        <w:spacing w:before="75" w:after="0"/>
      </w:pPr>
      <w:r>
        <w:rPr/>
        <w:t xml:space="preserve">三、疫苗研发平台</w:t>
      </w:r>
    </w:p>
    <w:p>
      <w:pPr>
        <w:spacing w:before="75" w:after="0"/>
      </w:pPr>
      <w:r>
        <w:rPr/>
        <w:t xml:space="preserve">第二节 关键技术攻关</w:t>
      </w:r>
    </w:p>
    <w:p>
      <w:pPr>
        <w:spacing w:before="75" w:after="0"/>
      </w:pPr>
      <w:r>
        <w:rPr/>
        <w:t xml:space="preserve">一、快速检测技术</w:t>
      </w:r>
    </w:p>
    <w:p>
      <w:pPr>
        <w:spacing w:before="75" w:after="0"/>
      </w:pPr>
      <w:r>
        <w:rPr/>
        <w:t xml:space="preserve">二、生物安全技术</w:t>
      </w:r>
    </w:p>
    <w:p>
      <w:pPr>
        <w:spacing w:before="75" w:after="0"/>
      </w:pPr>
      <w:r>
        <w:rPr/>
        <w:t xml:space="preserve">三、防护材料与人工智能辅助研发</w:t>
      </w:r>
    </w:p>
    <w:p>
      <w:pPr>
        <w:spacing w:before="75" w:after="0"/>
      </w:pPr>
      <w:r>
        <w:rPr/>
        <w:t xml:space="preserve">第三节 成果转化机制</w:t>
      </w:r>
    </w:p>
    <w:p>
      <w:pPr>
        <w:spacing w:before="75" w:after="0"/>
      </w:pPr>
      <w:r>
        <w:rPr/>
        <w:t xml:space="preserve">一、产学研合作</w:t>
      </w:r>
    </w:p>
    <w:p>
      <w:pPr>
        <w:spacing w:before="75" w:after="0"/>
      </w:pPr>
      <w:r>
        <w:rPr/>
        <w:t xml:space="preserve">二、临床试验加速</w:t>
      </w:r>
    </w:p>
    <w:p>
      <w:pPr>
        <w:spacing w:before="75" w:after="0"/>
      </w:pPr>
      <w:r>
        <w:rPr/>
        <w:t xml:space="preserve">三、产业孵化模式</w:t>
      </w:r>
    </w:p>
    <w:p>
      <w:pPr>
        <w:spacing w:before="75" w:after="0"/>
      </w:pPr>
      <w:r>
        <w:rPr>
          <w:b w:val="1"/>
          <w:bCs w:val="1"/>
        </w:rPr>
        <w:t xml:space="preserve">第七章 公共卫生应急物资体系</w:t>
      </w:r>
    </w:p>
    <w:p>
      <w:pPr>
        <w:spacing w:before="75" w:after="0"/>
      </w:pPr>
      <w:r>
        <w:rPr/>
        <w:t xml:space="preserve">第一节 医疗防护物资</w:t>
      </w:r>
    </w:p>
    <w:p>
      <w:pPr>
        <w:spacing w:before="75" w:after="0"/>
      </w:pPr>
      <w:r>
        <w:rPr/>
        <w:t xml:space="preserve">一、防护用品分类</w:t>
      </w:r>
    </w:p>
    <w:p>
      <w:pPr>
        <w:spacing w:before="75" w:after="0"/>
      </w:pPr>
      <w:r>
        <w:rPr/>
        <w:t xml:space="preserve">二、产能储备机制</w:t>
      </w:r>
    </w:p>
    <w:p>
      <w:pPr>
        <w:spacing w:before="75" w:after="0"/>
      </w:pPr>
      <w:r>
        <w:rPr/>
        <w:t xml:space="preserve">三、质量标准提升</w:t>
      </w:r>
    </w:p>
    <w:p>
      <w:pPr>
        <w:spacing w:before="75" w:after="0"/>
      </w:pPr>
      <w:r>
        <w:rPr/>
        <w:t xml:space="preserve">第二节 诊断治疗物资</w:t>
      </w:r>
    </w:p>
    <w:p>
      <w:pPr>
        <w:spacing w:before="75" w:after="0"/>
      </w:pPr>
      <w:r>
        <w:rPr/>
        <w:t xml:space="preserve">一、检测试剂发展</w:t>
      </w:r>
    </w:p>
    <w:p>
      <w:pPr>
        <w:spacing w:before="75" w:after="0"/>
      </w:pPr>
      <w:r>
        <w:rPr/>
        <w:t xml:space="preserve">二、急救设备配置</w:t>
      </w:r>
    </w:p>
    <w:p>
      <w:pPr>
        <w:spacing w:before="75" w:after="0"/>
      </w:pPr>
      <w:r>
        <w:rPr/>
        <w:t xml:space="preserve">三、特效药物储备</w:t>
      </w:r>
    </w:p>
    <w:p>
      <w:pPr>
        <w:spacing w:before="75" w:after="0"/>
      </w:pPr>
      <w:r>
        <w:rPr/>
        <w:t xml:space="preserve">第三节 后勤保障物资</w:t>
      </w:r>
    </w:p>
    <w:p>
      <w:pPr>
        <w:spacing w:before="75" w:after="0"/>
      </w:pPr>
      <w:r>
        <w:rPr/>
        <w:t xml:space="preserve">一、应急仓储物流</w:t>
      </w:r>
    </w:p>
    <w:p>
      <w:pPr>
        <w:spacing w:before="75" w:after="0"/>
      </w:pPr>
      <w:r>
        <w:rPr/>
        <w:t xml:space="preserve">二、移动医疗单元</w:t>
      </w:r>
    </w:p>
    <w:p>
      <w:pPr>
        <w:spacing w:before="75" w:after="0"/>
      </w:pPr>
      <w:r>
        <w:rPr/>
        <w:t xml:space="preserve">三、电力通信保障</w:t>
      </w:r>
    </w:p>
    <w:p>
      <w:pPr>
        <w:spacing w:before="75" w:after="0"/>
      </w:pPr>
      <w:r>
        <w:rPr>
          <w:b w:val="1"/>
          <w:bCs w:val="1"/>
        </w:rPr>
        <w:t xml:space="preserve">第八章 公共卫生应急服务模式</w:t>
      </w:r>
    </w:p>
    <w:p>
      <w:pPr>
        <w:spacing w:before="75" w:after="0"/>
      </w:pPr>
      <w:r>
        <w:rPr/>
        <w:t xml:space="preserve">第一节 政府主导模式</w:t>
      </w:r>
    </w:p>
    <w:p>
      <w:pPr>
        <w:spacing w:before="75" w:after="0"/>
      </w:pPr>
      <w:r>
        <w:rPr/>
        <w:t xml:space="preserve">一、疾控中心体系</w:t>
      </w:r>
    </w:p>
    <w:p>
      <w:pPr>
        <w:spacing w:before="75" w:after="0"/>
      </w:pPr>
      <w:r>
        <w:rPr/>
        <w:t xml:space="preserve">二、联防联控机制</w:t>
      </w:r>
    </w:p>
    <w:p>
      <w:pPr>
        <w:spacing w:before="75" w:after="0"/>
      </w:pPr>
      <w:r>
        <w:rPr/>
        <w:t xml:space="preserve">三、平战结合管理</w:t>
      </w:r>
    </w:p>
    <w:p>
      <w:pPr>
        <w:spacing w:before="75" w:after="0"/>
      </w:pPr>
      <w:r>
        <w:rPr/>
        <w:t xml:space="preserve">第二节 市场化服务</w:t>
      </w:r>
    </w:p>
    <w:p>
      <w:pPr>
        <w:spacing w:before="75" w:after="0"/>
      </w:pPr>
      <w:r>
        <w:rPr/>
        <w:t xml:space="preserve">一、第三方检测</w:t>
      </w:r>
    </w:p>
    <w:p>
      <w:pPr>
        <w:spacing w:before="75" w:after="0"/>
      </w:pPr>
      <w:r>
        <w:rPr/>
        <w:t xml:space="preserve">二、应急咨询</w:t>
      </w:r>
    </w:p>
    <w:p>
      <w:pPr>
        <w:spacing w:before="75" w:after="0"/>
      </w:pPr>
      <w:r>
        <w:rPr/>
        <w:t xml:space="preserve">三、培训演练</w:t>
      </w:r>
    </w:p>
    <w:p>
      <w:pPr>
        <w:spacing w:before="75" w:after="0"/>
      </w:pPr>
      <w:r>
        <w:rPr/>
        <w:t xml:space="preserve">第三节 社会参与模式</w:t>
      </w:r>
    </w:p>
    <w:p>
      <w:pPr>
        <w:spacing w:before="75" w:after="0"/>
      </w:pPr>
      <w:r>
        <w:rPr/>
        <w:t xml:space="preserve">一、志愿者组织</w:t>
      </w:r>
    </w:p>
    <w:p>
      <w:pPr>
        <w:spacing w:before="75" w:after="0"/>
      </w:pPr>
      <w:r>
        <w:rPr/>
        <w:t xml:space="preserve">二、社区网格化</w:t>
      </w:r>
    </w:p>
    <w:p>
      <w:pPr>
        <w:spacing w:before="75" w:after="0"/>
      </w:pPr>
      <w:r>
        <w:rPr/>
        <w:t xml:space="preserve">三、公众教育</w:t>
      </w:r>
    </w:p>
    <w:p>
      <w:pPr>
        <w:spacing w:before="75" w:after="0"/>
      </w:pPr>
      <w:r>
        <w:rPr>
          <w:b w:val="1"/>
          <w:bCs w:val="1"/>
        </w:rPr>
        <w:t xml:space="preserve">第九章 中国区域公共卫生应急能力分析</w:t>
      </w:r>
    </w:p>
    <w:p>
      <w:pPr>
        <w:spacing w:before="75" w:after="0"/>
      </w:pPr>
      <w:r>
        <w:rPr/>
        <w:t xml:space="preserve">第一节 东部地区</w:t>
      </w:r>
    </w:p>
    <w:p>
      <w:pPr>
        <w:spacing w:before="75" w:after="0"/>
      </w:pPr>
      <w:r>
        <w:rPr/>
        <w:t xml:space="preserve">一、智慧化建设领先</w:t>
      </w:r>
    </w:p>
    <w:p>
      <w:pPr>
        <w:spacing w:before="75" w:after="0"/>
      </w:pPr>
      <w:r>
        <w:rPr/>
        <w:t xml:space="preserve">二、资源集聚优势</w:t>
      </w:r>
    </w:p>
    <w:p>
      <w:pPr>
        <w:spacing w:before="75" w:after="0"/>
      </w:pPr>
      <w:r>
        <w:rPr/>
        <w:t xml:space="preserve">三、国际接轨程度</w:t>
      </w:r>
    </w:p>
    <w:p>
      <w:pPr>
        <w:spacing w:before="75" w:after="0"/>
      </w:pPr>
      <w:r>
        <w:rPr/>
        <w:t xml:space="preserve">第二节 中部地区</w:t>
      </w:r>
    </w:p>
    <w:p>
      <w:pPr>
        <w:spacing w:before="75" w:after="0"/>
      </w:pPr>
      <w:r>
        <w:rPr/>
        <w:t xml:space="preserve">一、基层能力提升</w:t>
      </w:r>
    </w:p>
    <w:p>
      <w:pPr>
        <w:spacing w:before="75" w:after="0"/>
      </w:pPr>
      <w:r>
        <w:rPr/>
        <w:t xml:space="preserve">二、区域协作机制</w:t>
      </w:r>
    </w:p>
    <w:p>
      <w:pPr>
        <w:spacing w:before="75" w:after="0"/>
      </w:pPr>
      <w:r>
        <w:rPr/>
        <w:t xml:space="preserve">三、产业配套发展</w:t>
      </w:r>
    </w:p>
    <w:p>
      <w:pPr>
        <w:spacing w:before="75" w:after="0"/>
      </w:pPr>
      <w:r>
        <w:rPr/>
        <w:t xml:space="preserve">第三节 西部地区</w:t>
      </w:r>
    </w:p>
    <w:p>
      <w:pPr>
        <w:spacing w:before="75" w:after="0"/>
      </w:pPr>
      <w:r>
        <w:rPr/>
        <w:t xml:space="preserve">一、基础设施建设</w:t>
      </w:r>
    </w:p>
    <w:p>
      <w:pPr>
        <w:spacing w:before="75" w:after="0"/>
      </w:pPr>
      <w:r>
        <w:rPr/>
        <w:t xml:space="preserve">二、远程医疗应用</w:t>
      </w:r>
    </w:p>
    <w:p>
      <w:pPr>
        <w:spacing w:before="75" w:after="0"/>
      </w:pPr>
      <w:r>
        <w:rPr/>
        <w:t xml:space="preserve">三、对口支援模式</w:t>
      </w:r>
    </w:p>
    <w:p>
      <w:pPr>
        <w:spacing w:before="75" w:after="0"/>
      </w:pPr>
      <w:r>
        <w:rPr>
          <w:b w:val="1"/>
          <w:bCs w:val="1"/>
        </w:rPr>
        <w:t xml:space="preserve">第十章 公共卫生应急信息化</w:t>
      </w:r>
    </w:p>
    <w:p>
      <w:pPr>
        <w:spacing w:before="75" w:after="0"/>
      </w:pPr>
      <w:r>
        <w:rPr/>
        <w:t xml:space="preserve">第一节 数字基础设施</w:t>
      </w:r>
    </w:p>
    <w:p>
      <w:pPr>
        <w:spacing w:before="75" w:after="0"/>
      </w:pPr>
      <w:r>
        <w:rPr/>
        <w:t xml:space="preserve">一、5g技术应用</w:t>
      </w:r>
    </w:p>
    <w:p>
      <w:pPr>
        <w:spacing w:before="75" w:after="0"/>
      </w:pPr>
      <w:r>
        <w:rPr/>
        <w:t xml:space="preserve">二、物联网部署</w:t>
      </w:r>
    </w:p>
    <w:p>
      <w:pPr>
        <w:spacing w:before="75" w:after="0"/>
      </w:pPr>
      <w:r>
        <w:rPr/>
        <w:t xml:space="preserve">三、云计算平台</w:t>
      </w:r>
    </w:p>
    <w:p>
      <w:pPr>
        <w:spacing w:before="75" w:after="0"/>
      </w:pPr>
      <w:r>
        <w:rPr/>
        <w:t xml:space="preserve">第二节 数据治理体系</w:t>
      </w:r>
    </w:p>
    <w:p>
      <w:pPr>
        <w:spacing w:before="75" w:after="0"/>
      </w:pPr>
      <w:r>
        <w:rPr/>
        <w:t xml:space="preserve">一、标准规范建设</w:t>
      </w:r>
    </w:p>
    <w:p>
      <w:pPr>
        <w:spacing w:before="75" w:after="0"/>
      </w:pPr>
      <w:r>
        <w:rPr/>
        <w:t xml:space="preserve">二、隐私保护机制</w:t>
      </w:r>
    </w:p>
    <w:p>
      <w:pPr>
        <w:spacing w:before="75" w:after="0"/>
      </w:pPr>
      <w:r>
        <w:rPr/>
        <w:t xml:space="preserve">三、共享开放规则</w:t>
      </w:r>
    </w:p>
    <w:p>
      <w:pPr>
        <w:spacing w:before="75" w:after="0"/>
      </w:pPr>
      <w:r>
        <w:rPr/>
        <w:t xml:space="preserve">第三节 智能应用场景</w:t>
      </w:r>
    </w:p>
    <w:p>
      <w:pPr>
        <w:spacing w:before="75" w:after="0"/>
      </w:pPr>
      <w:r>
        <w:rPr/>
        <w:t xml:space="preserve">一、疫情态势感知</w:t>
      </w:r>
    </w:p>
    <w:p>
      <w:pPr>
        <w:spacing w:before="75" w:after="0"/>
      </w:pPr>
      <w:r>
        <w:rPr/>
        <w:t xml:space="preserve">二、资源调度优化</w:t>
      </w:r>
    </w:p>
    <w:p>
      <w:pPr>
        <w:spacing w:before="75" w:after="0"/>
      </w:pPr>
      <w:r>
        <w:rPr/>
        <w:t xml:space="preserve">三、舆情分析引导</w:t>
      </w:r>
    </w:p>
    <w:p>
      <w:pPr>
        <w:spacing w:before="75" w:after="0"/>
      </w:pPr>
      <w:r>
        <w:rPr>
          <w:b w:val="1"/>
          <w:bCs w:val="1"/>
        </w:rPr>
        <w:t xml:space="preserve">第十一章 公共卫生应急国际合作</w:t>
      </w:r>
    </w:p>
    <w:p>
      <w:pPr>
        <w:spacing w:before="75" w:after="0"/>
      </w:pPr>
      <w:r>
        <w:rPr/>
        <w:t xml:space="preserve">第一节 多边合作机制</w:t>
      </w:r>
    </w:p>
    <w:p>
      <w:pPr>
        <w:spacing w:before="75" w:after="0"/>
      </w:pPr>
      <w:r>
        <w:rPr/>
        <w:t xml:space="preserve">一、全球疫情监测</w:t>
      </w:r>
    </w:p>
    <w:p>
      <w:pPr>
        <w:spacing w:before="75" w:after="0"/>
      </w:pPr>
      <w:r>
        <w:rPr/>
        <w:t xml:space="preserve">二、技术标准协调</w:t>
      </w:r>
    </w:p>
    <w:p>
      <w:pPr>
        <w:spacing w:before="75" w:after="0"/>
      </w:pPr>
      <w:r>
        <w:rPr/>
        <w:t xml:space="preserve">三、资源互助共享</w:t>
      </w:r>
    </w:p>
    <w:p>
      <w:pPr>
        <w:spacing w:before="75" w:after="0"/>
      </w:pPr>
      <w:r>
        <w:rPr/>
        <w:t xml:space="preserve">第二节 区域合作重点</w:t>
      </w:r>
    </w:p>
    <w:p>
      <w:pPr>
        <w:spacing w:before="75" w:after="0"/>
      </w:pPr>
      <w:r>
        <w:rPr/>
        <w:t xml:space="preserve">一、周边国家联防</w:t>
      </w:r>
    </w:p>
    <w:p>
      <w:pPr>
        <w:spacing w:before="75" w:after="0"/>
      </w:pPr>
      <w:r>
        <w:rPr/>
        <w:t xml:space="preserve">二、\"一带一路\"合作</w:t>
      </w:r>
    </w:p>
    <w:p>
      <w:pPr>
        <w:spacing w:before="75" w:after="0"/>
      </w:pPr>
      <w:r>
        <w:rPr/>
        <w:t xml:space="preserve">三、跨境应急响应</w:t>
      </w:r>
    </w:p>
    <w:p>
      <w:pPr>
        <w:spacing w:before="75" w:after="0"/>
      </w:pPr>
      <w:r>
        <w:rPr/>
        <w:t xml:space="preserve">第三节 国际合作挑战</w:t>
      </w:r>
    </w:p>
    <w:p>
      <w:pPr>
        <w:spacing w:before="75" w:after="0"/>
      </w:pPr>
      <w:r>
        <w:rPr/>
        <w:t xml:space="preserve">一、政治因素影响</w:t>
      </w:r>
    </w:p>
    <w:p>
      <w:pPr>
        <w:spacing w:before="75" w:after="0"/>
      </w:pPr>
      <w:r>
        <w:rPr/>
        <w:t xml:space="preserve">二、技术壁垒问题</w:t>
      </w:r>
    </w:p>
    <w:p>
      <w:pPr>
        <w:spacing w:before="75" w:after="0"/>
      </w:pPr>
      <w:r>
        <w:rPr/>
        <w:t xml:space="preserve">三、文化差异障碍</w:t>
      </w:r>
    </w:p>
    <w:p>
      <w:pPr>
        <w:spacing w:before="75" w:after="0"/>
      </w:pPr>
      <w:r>
        <w:rPr>
          <w:b w:val="1"/>
          <w:bCs w:val="1"/>
        </w:rPr>
        <w:t xml:space="preserve">第十二章 公共卫生应急产业生态</w:t>
      </w:r>
    </w:p>
    <w:p>
      <w:pPr>
        <w:spacing w:before="75" w:after="0"/>
      </w:pPr>
      <w:r>
        <w:rPr/>
        <w:t xml:space="preserve">第一节 市场主体结构</w:t>
      </w:r>
    </w:p>
    <w:p>
      <w:pPr>
        <w:spacing w:before="75" w:after="0"/>
      </w:pPr>
      <w:r>
        <w:rPr/>
        <w:t xml:space="preserve">一、国有企业角色</w:t>
      </w:r>
    </w:p>
    <w:p>
      <w:pPr>
        <w:spacing w:before="75" w:after="0"/>
      </w:pPr>
      <w:r>
        <w:rPr/>
        <w:t xml:space="preserve">二、民营企业活力</w:t>
      </w:r>
    </w:p>
    <w:p>
      <w:pPr>
        <w:spacing w:before="75" w:after="0"/>
      </w:pPr>
      <w:r>
        <w:rPr/>
        <w:t xml:space="preserve">三、外资企业参与</w:t>
      </w:r>
    </w:p>
    <w:p>
      <w:pPr>
        <w:spacing w:before="75" w:after="0"/>
      </w:pPr>
      <w:r>
        <w:rPr/>
        <w:t xml:space="preserve">第二节 产业集群发展</w:t>
      </w:r>
    </w:p>
    <w:p>
      <w:pPr>
        <w:spacing w:before="75" w:after="0"/>
      </w:pPr>
      <w:r>
        <w:rPr/>
        <w:t xml:space="preserve">一、生物医药园区</w:t>
      </w:r>
    </w:p>
    <w:p>
      <w:pPr>
        <w:spacing w:before="75" w:after="0"/>
      </w:pPr>
      <w:r>
        <w:rPr/>
        <w:t xml:space="preserve">二、医疗器械基地</w:t>
      </w:r>
    </w:p>
    <w:p>
      <w:pPr>
        <w:spacing w:before="75" w:after="0"/>
      </w:pPr>
      <w:r>
        <w:rPr/>
        <w:t xml:space="preserve">三、数字健康集群</w:t>
      </w:r>
    </w:p>
    <w:p>
      <w:pPr>
        <w:spacing w:before="75" w:after="0"/>
      </w:pPr>
      <w:r>
        <w:rPr/>
        <w:t xml:space="preserve">第三节 产业融合趋势</w:t>
      </w:r>
    </w:p>
    <w:p>
      <w:pPr>
        <w:spacing w:before="75" w:after="0"/>
      </w:pPr>
      <w:r>
        <w:rPr/>
        <w:t xml:space="preserve">一、医工交叉创新</w:t>
      </w:r>
    </w:p>
    <w:p>
      <w:pPr>
        <w:spacing w:before="75" w:after="0"/>
      </w:pPr>
      <w:r>
        <w:rPr/>
        <w:t xml:space="preserve">二、保险产品开发</w:t>
      </w:r>
    </w:p>
    <w:p>
      <w:pPr>
        <w:spacing w:before="75" w:after="0"/>
      </w:pPr>
      <w:r>
        <w:rPr/>
        <w:t xml:space="preserve">三、健康管理延伸</w:t>
      </w:r>
    </w:p>
    <w:p>
      <w:pPr>
        <w:spacing w:before="75" w:after="0"/>
      </w:pPr>
      <w:r>
        <w:rPr>
          <w:b w:val="1"/>
          <w:bCs w:val="1"/>
        </w:rPr>
        <w:t xml:space="preserve">第十三章 公共卫生应急标准体系</w:t>
      </w:r>
    </w:p>
    <w:p>
      <w:pPr>
        <w:spacing w:before="75" w:after="0"/>
      </w:pPr>
      <w:r>
        <w:rPr/>
        <w:t xml:space="preserve">第一节 国家标准建设</w:t>
      </w:r>
    </w:p>
    <w:p>
      <w:pPr>
        <w:spacing w:before="75" w:after="0"/>
      </w:pPr>
      <w:r>
        <w:rPr/>
        <w:t xml:space="preserve">一、技术标准完善</w:t>
      </w:r>
    </w:p>
    <w:p>
      <w:pPr>
        <w:spacing w:before="75" w:after="0"/>
      </w:pPr>
      <w:r>
        <w:rPr/>
        <w:t xml:space="preserve">二、管理标准制定</w:t>
      </w:r>
    </w:p>
    <w:p>
      <w:pPr>
        <w:spacing w:before="75" w:after="0"/>
      </w:pPr>
      <w:r>
        <w:rPr/>
        <w:t xml:space="preserve">三、服务标准规范</w:t>
      </w:r>
    </w:p>
    <w:p>
      <w:pPr>
        <w:spacing w:before="75" w:after="0"/>
      </w:pPr>
      <w:r>
        <w:rPr/>
        <w:t xml:space="preserve">第二节 国际标准对接</w:t>
      </w:r>
    </w:p>
    <w:p>
      <w:pPr>
        <w:spacing w:before="75" w:after="0"/>
      </w:pPr>
      <w:r>
        <w:rPr/>
        <w:t xml:space="preserve">一、认证认可互认</w:t>
      </w:r>
    </w:p>
    <w:p>
      <w:pPr>
        <w:spacing w:before="75" w:after="0"/>
      </w:pPr>
      <w:r>
        <w:rPr/>
        <w:t xml:space="preserve">二、检测方法统一</w:t>
      </w:r>
    </w:p>
    <w:p>
      <w:pPr>
        <w:spacing w:before="75" w:after="0"/>
      </w:pPr>
      <w:r>
        <w:rPr/>
        <w:t xml:space="preserve">三、数据交换协议</w:t>
      </w:r>
    </w:p>
    <w:p>
      <w:pPr>
        <w:spacing w:before="75" w:after="0"/>
      </w:pPr>
      <w:r>
        <w:rPr/>
        <w:t xml:space="preserve">第三节 标准实施监督</w:t>
      </w:r>
    </w:p>
    <w:p>
      <w:pPr>
        <w:spacing w:before="75" w:after="0"/>
      </w:pPr>
      <w:r>
        <w:rPr/>
        <w:t xml:space="preserve">一、评估反馈机制</w:t>
      </w:r>
    </w:p>
    <w:p>
      <w:pPr>
        <w:spacing w:before="75" w:after="0"/>
      </w:pPr>
      <w:r>
        <w:rPr/>
        <w:t xml:space="preserve">二、动态更新流程</w:t>
      </w:r>
    </w:p>
    <w:p>
      <w:pPr>
        <w:spacing w:before="75" w:after="0"/>
      </w:pPr>
      <w:r>
        <w:rPr/>
        <w:t xml:space="preserve">三、违规惩戒措施</w:t>
      </w:r>
    </w:p>
    <w:p>
      <w:pPr>
        <w:spacing w:before="75" w:after="0"/>
      </w:pPr>
      <w:r>
        <w:rPr>
          <w:b w:val="1"/>
          <w:bCs w:val="1"/>
        </w:rPr>
        <w:t xml:space="preserve">第十四章 公共卫生应急风险评估</w:t>
      </w:r>
    </w:p>
    <w:p>
      <w:pPr>
        <w:spacing w:before="75" w:after="0"/>
      </w:pPr>
      <w:r>
        <w:rPr/>
        <w:t xml:space="preserve">第一节 传统传染病风险</w:t>
      </w:r>
    </w:p>
    <w:p>
      <w:pPr>
        <w:spacing w:before="75" w:after="0"/>
      </w:pPr>
      <w:r>
        <w:rPr/>
        <w:t xml:space="preserve">一、已知传染病变异</w:t>
      </w:r>
    </w:p>
    <w:p>
      <w:pPr>
        <w:spacing w:before="75" w:after="0"/>
      </w:pPr>
      <w:r>
        <w:rPr/>
        <w:t xml:space="preserve">二、新发传染病威胁</w:t>
      </w:r>
    </w:p>
    <w:p>
      <w:pPr>
        <w:spacing w:before="75" w:after="0"/>
      </w:pPr>
      <w:r>
        <w:rPr/>
        <w:t xml:space="preserve">三、人畜共患病防控</w:t>
      </w:r>
    </w:p>
    <w:p>
      <w:pPr>
        <w:spacing w:before="75" w:after="0"/>
      </w:pPr>
      <w:r>
        <w:rPr/>
        <w:t xml:space="preserve">第二节 非常规卫生风险</w:t>
      </w:r>
    </w:p>
    <w:p>
      <w:pPr>
        <w:spacing w:before="75" w:after="0"/>
      </w:pPr>
      <w:r>
        <w:rPr/>
        <w:t xml:space="preserve">一、生物恐怖威胁</w:t>
      </w:r>
    </w:p>
    <w:p>
      <w:pPr>
        <w:spacing w:before="75" w:after="0"/>
      </w:pPr>
      <w:r>
        <w:rPr/>
        <w:t xml:space="preserve">二、实验室泄漏风险</w:t>
      </w:r>
    </w:p>
    <w:p>
      <w:pPr>
        <w:spacing w:before="75" w:after="0"/>
      </w:pPr>
      <w:r>
        <w:rPr/>
        <w:t xml:space="preserve">三、气候变化影响</w:t>
      </w:r>
    </w:p>
    <w:p>
      <w:pPr>
        <w:spacing w:before="75" w:after="0"/>
      </w:pPr>
      <w:r>
        <w:rPr/>
        <w:t xml:space="preserve">第三节 系统性风险防范</w:t>
      </w:r>
    </w:p>
    <w:p>
      <w:pPr>
        <w:spacing w:before="75" w:after="0"/>
      </w:pPr>
      <w:r>
        <w:rPr/>
        <w:t xml:space="preserve">一、供应链脆弱性</w:t>
      </w:r>
    </w:p>
    <w:p>
      <w:pPr>
        <w:spacing w:before="75" w:after="0"/>
      </w:pPr>
      <w:r>
        <w:rPr/>
        <w:t xml:space="preserve">二、信息失真风险</w:t>
      </w:r>
    </w:p>
    <w:p>
      <w:pPr>
        <w:spacing w:before="75" w:after="0"/>
      </w:pPr>
      <w:r>
        <w:rPr/>
        <w:t xml:space="preserve">三、社会心理危机</w:t>
      </w:r>
    </w:p>
    <w:p>
      <w:pPr>
        <w:spacing w:before="75" w:after="0"/>
      </w:pPr>
      <w:r>
        <w:rPr>
          <w:b w:val="1"/>
          <w:bCs w:val="1"/>
        </w:rPr>
        <w:t xml:space="preserve">第十五章 公共卫生应急能力评估</w:t>
      </w:r>
    </w:p>
    <w:p>
      <w:pPr>
        <w:spacing w:before="75" w:after="0"/>
      </w:pPr>
      <w:r>
        <w:rPr/>
        <w:t xml:space="preserve">第一节 评估指标体系</w:t>
      </w:r>
    </w:p>
    <w:p>
      <w:pPr>
        <w:spacing w:before="75" w:after="0"/>
      </w:pPr>
      <w:r>
        <w:rPr/>
        <w:t xml:space="preserve">一、预防准备能力</w:t>
      </w:r>
    </w:p>
    <w:p>
      <w:pPr>
        <w:spacing w:before="75" w:after="0"/>
      </w:pPr>
      <w:r>
        <w:rPr/>
        <w:t xml:space="preserve">二、监测预警能力</w:t>
      </w:r>
    </w:p>
    <w:p>
      <w:pPr>
        <w:spacing w:before="75" w:after="0"/>
      </w:pPr>
      <w:r>
        <w:rPr/>
        <w:t xml:space="preserve">三、应急处置能力</w:t>
      </w:r>
    </w:p>
    <w:p>
      <w:pPr>
        <w:spacing w:before="75" w:after="0"/>
      </w:pPr>
      <w:r>
        <w:rPr/>
        <w:t xml:space="preserve">四、恢复重建能力</w:t>
      </w:r>
    </w:p>
    <w:p>
      <w:pPr>
        <w:spacing w:before="75" w:after="0"/>
      </w:pPr>
      <w:r>
        <w:rPr/>
        <w:t xml:space="preserve">第二节 评估方法创新</w:t>
      </w:r>
    </w:p>
    <w:p>
      <w:pPr>
        <w:spacing w:before="75" w:after="0"/>
      </w:pPr>
      <w:r>
        <w:rPr/>
        <w:t xml:space="preserve">一、大数据分析应用</w:t>
      </w:r>
    </w:p>
    <w:p>
      <w:pPr>
        <w:spacing w:before="75" w:after="0"/>
      </w:pPr>
      <w:r>
        <w:rPr/>
        <w:t xml:space="preserve">二、情景模拟测试</w:t>
      </w:r>
    </w:p>
    <w:p>
      <w:pPr>
        <w:spacing w:before="75" w:after="0"/>
      </w:pPr>
      <w:r>
        <w:rPr/>
        <w:t xml:space="preserve">三、第三方评估机制</w:t>
      </w:r>
    </w:p>
    <w:p>
      <w:pPr>
        <w:spacing w:before="75" w:after="0"/>
      </w:pPr>
      <w:r>
        <w:rPr/>
        <w:t xml:space="preserve">第三节 评估结果应用</w:t>
      </w:r>
    </w:p>
    <w:p>
      <w:pPr>
        <w:spacing w:before="75" w:after="0"/>
      </w:pPr>
      <w:r>
        <w:rPr/>
        <w:t xml:space="preserve">一、短板识别改进</w:t>
      </w:r>
    </w:p>
    <w:p>
      <w:pPr>
        <w:spacing w:before="75" w:after="0"/>
      </w:pPr>
      <w:r>
        <w:rPr/>
        <w:t xml:space="preserve">二、资源配置优化</w:t>
      </w:r>
    </w:p>
    <w:p>
      <w:pPr>
        <w:spacing w:before="75" w:after="0"/>
      </w:pPr>
      <w:r>
        <w:rPr/>
        <w:t xml:space="preserve">三、绩效考核依据</w:t>
      </w:r>
    </w:p>
    <w:p>
      <w:pPr>
        <w:spacing w:before="75" w:after="0"/>
      </w:pPr>
      <w:r>
        <w:rPr>
          <w:b w:val="1"/>
          <w:bCs w:val="1"/>
        </w:rPr>
        <w:t xml:space="preserve">第十六章 公共卫生应急行业投资分析</w:t>
      </w:r>
    </w:p>
    <w:p>
      <w:pPr>
        <w:spacing w:before="75" w:after="0"/>
      </w:pPr>
      <w:r>
        <w:rPr/>
        <w:t xml:space="preserve">第一节 投资热点领域</w:t>
      </w:r>
    </w:p>
    <w:p>
      <w:pPr>
        <w:spacing w:before="75" w:after="0"/>
      </w:pPr>
      <w:r>
        <w:rPr/>
        <w:t xml:space="preserve">一、智慧化解决方案</w:t>
      </w:r>
    </w:p>
    <w:p>
      <w:pPr>
        <w:spacing w:before="75" w:after="0"/>
      </w:pPr>
      <w:r>
        <w:rPr/>
        <w:t xml:space="preserve">二、快速检测技术</w:t>
      </w:r>
    </w:p>
    <w:p>
      <w:pPr>
        <w:spacing w:before="75" w:after="0"/>
      </w:pPr>
      <w:r>
        <w:rPr/>
        <w:t xml:space="preserve">三、防护材料创新</w:t>
      </w:r>
    </w:p>
    <w:p>
      <w:pPr>
        <w:spacing w:before="75" w:after="0"/>
      </w:pPr>
      <w:r>
        <w:rPr/>
        <w:t xml:space="preserve">第二节 投资模式创新</w:t>
      </w:r>
    </w:p>
    <w:p>
      <w:pPr>
        <w:spacing w:before="75" w:after="0"/>
      </w:pPr>
      <w:r>
        <w:rPr/>
        <w:t xml:space="preserve">一、政府与社会资本合作</w:t>
      </w:r>
    </w:p>
    <w:p>
      <w:pPr>
        <w:spacing w:before="75" w:after="0"/>
      </w:pPr>
      <w:r>
        <w:rPr/>
        <w:t xml:space="preserve">二、产业基金设立</w:t>
      </w:r>
    </w:p>
    <w:p>
      <w:pPr>
        <w:spacing w:before="75" w:after="0"/>
      </w:pPr>
      <w:r>
        <w:rPr/>
        <w:t xml:space="preserve">三、技术并购机会</w:t>
      </w:r>
    </w:p>
    <w:p>
      <w:pPr>
        <w:spacing w:before="75" w:after="0"/>
      </w:pPr>
      <w:r>
        <w:rPr/>
        <w:t xml:space="preserve">第三节 投资风险预警</w:t>
      </w:r>
    </w:p>
    <w:p>
      <w:pPr>
        <w:spacing w:before="75" w:after="0"/>
      </w:pPr>
      <w:r>
        <w:rPr/>
        <w:t xml:space="preserve">一、政策不确定性</w:t>
      </w:r>
    </w:p>
    <w:p>
      <w:pPr>
        <w:spacing w:before="75" w:after="0"/>
      </w:pPr>
      <w:r>
        <w:rPr/>
        <w:t xml:space="preserve">二、技术迭代风险</w:t>
      </w:r>
    </w:p>
    <w:p>
      <w:pPr>
        <w:spacing w:before="75" w:after="0"/>
      </w:pPr>
      <w:r>
        <w:rPr/>
        <w:t xml:space="preserve">三、市场接受度挑战</w:t>
      </w:r>
    </w:p>
    <w:p>
      <w:pPr>
        <w:spacing w:before="75" w:after="0"/>
      </w:pPr>
      <w:r>
        <w:rPr>
          <w:b w:val="1"/>
          <w:bCs w:val="1"/>
        </w:rPr>
        <w:t xml:space="preserve">第十七章 公共卫生应急文化建设</w:t>
      </w:r>
    </w:p>
    <w:p>
      <w:pPr>
        <w:spacing w:before="75" w:after="0"/>
      </w:pPr>
      <w:r>
        <w:rPr/>
        <w:t xml:space="preserve">第一节 公众健康教育</w:t>
      </w:r>
    </w:p>
    <w:p>
      <w:pPr>
        <w:spacing w:before="75" w:after="0"/>
      </w:pPr>
      <w:r>
        <w:rPr/>
        <w:t xml:space="preserve">一、科普宣传创新</w:t>
      </w:r>
    </w:p>
    <w:p>
      <w:pPr>
        <w:spacing w:before="75" w:after="0"/>
      </w:pPr>
      <w:r>
        <w:rPr/>
        <w:t xml:space="preserve">二、健康素养提升</w:t>
      </w:r>
    </w:p>
    <w:p>
      <w:pPr>
        <w:spacing w:before="75" w:after="0"/>
      </w:pPr>
      <w:r>
        <w:rPr/>
        <w:t xml:space="preserve">三、行为习惯养成</w:t>
      </w:r>
    </w:p>
    <w:p>
      <w:pPr>
        <w:spacing w:before="75" w:after="0"/>
      </w:pPr>
      <w:r>
        <w:rPr/>
        <w:t xml:space="preserve">第二节 专业文化培育</w:t>
      </w:r>
    </w:p>
    <w:p>
      <w:pPr>
        <w:spacing w:before="75" w:after="0"/>
      </w:pPr>
      <w:r>
        <w:rPr/>
        <w:t xml:space="preserve">一、科学精神塑造</w:t>
      </w:r>
    </w:p>
    <w:p>
      <w:pPr>
        <w:spacing w:before="75" w:after="0"/>
      </w:pPr>
      <w:r>
        <w:rPr/>
        <w:t xml:space="preserve">二、职业伦理建设</w:t>
      </w:r>
    </w:p>
    <w:p>
      <w:pPr>
        <w:spacing w:before="75" w:after="0"/>
      </w:pPr>
      <w:r>
        <w:rPr/>
        <w:t xml:space="preserve">三、团队协作文化</w:t>
      </w:r>
    </w:p>
    <w:p>
      <w:pPr>
        <w:spacing w:before="75" w:after="0"/>
      </w:pPr>
      <w:r>
        <w:rPr/>
        <w:t xml:space="preserve">第三节 社会心理支持</w:t>
      </w:r>
    </w:p>
    <w:p>
      <w:pPr>
        <w:spacing w:before="75" w:after="0"/>
      </w:pPr>
      <w:r>
        <w:rPr/>
        <w:t xml:space="preserve">一、危机心理干预</w:t>
      </w:r>
    </w:p>
    <w:p>
      <w:pPr>
        <w:spacing w:before="75" w:after="0"/>
      </w:pPr>
      <w:r>
        <w:rPr/>
        <w:t xml:space="preserve">二、舆情疏导机制</w:t>
      </w:r>
    </w:p>
    <w:p>
      <w:pPr>
        <w:spacing w:before="75" w:after="0"/>
      </w:pPr>
      <w:r>
        <w:rPr/>
        <w:t xml:space="preserve">三、社会信任重建</w:t>
      </w:r>
    </w:p>
    <w:p>
      <w:pPr>
        <w:spacing w:before="75" w:after="0"/>
      </w:pPr>
      <w:r>
        <w:rPr>
          <w:b w:val="1"/>
          <w:bCs w:val="1"/>
        </w:rPr>
        <w:t xml:space="preserve">第十八章 公共卫生应急未来展望</w:t>
      </w:r>
    </w:p>
    <w:p>
      <w:pPr>
        <w:spacing w:before="75" w:after="0"/>
      </w:pPr>
      <w:r>
        <w:rPr/>
        <w:t xml:space="preserve">第一节 短期发展趋势(2025-2027)</w:t>
      </w:r>
    </w:p>
    <w:p>
      <w:pPr>
        <w:spacing w:before="75" w:after="0"/>
      </w:pPr>
      <w:r>
        <w:rPr/>
        <w:t xml:space="preserve">一、体系完善重点</w:t>
      </w:r>
    </w:p>
    <w:p>
      <w:pPr>
        <w:spacing w:before="75" w:after="0"/>
      </w:pPr>
      <w:r>
        <w:rPr/>
        <w:t xml:space="preserve">二、技术突破方向</w:t>
      </w:r>
    </w:p>
    <w:p>
      <w:pPr>
        <w:spacing w:before="75" w:after="0"/>
      </w:pPr>
      <w:r>
        <w:rPr/>
        <w:t xml:space="preserve">三、管理创新路径</w:t>
      </w:r>
    </w:p>
    <w:p>
      <w:pPr>
        <w:spacing w:before="75" w:after="0"/>
      </w:pPr>
      <w:r>
        <w:rPr/>
        <w:t xml:space="preserve">第二节 中长期发展前景(2028-2030)</w:t>
      </w:r>
    </w:p>
    <w:p>
      <w:pPr>
        <w:spacing w:before="75" w:after="0"/>
      </w:pPr>
      <w:r>
        <w:rPr/>
        <w:t xml:space="preserve">一、智慧化水平跃升</w:t>
      </w:r>
    </w:p>
    <w:p>
      <w:pPr>
        <w:spacing w:before="75" w:after="0"/>
      </w:pPr>
      <w:r>
        <w:rPr/>
        <w:t xml:space="preserve">二、全球治理参与</w:t>
      </w:r>
    </w:p>
    <w:p>
      <w:pPr>
        <w:spacing w:before="75" w:after="0"/>
      </w:pPr>
      <w:r>
        <w:rPr/>
        <w:t xml:space="preserve">三、平战结合深化</w:t>
      </w:r>
    </w:p>
    <w:p>
      <w:pPr>
        <w:spacing w:before="75" w:after="0"/>
      </w:pPr>
      <w:r>
        <w:rPr/>
        <w:t xml:space="preserve">第三节 战略建议</w:t>
      </w:r>
    </w:p>
    <w:p>
      <w:pPr>
        <w:spacing w:before="75" w:after="0"/>
      </w:pPr>
      <w:r>
        <w:rPr/>
        <w:t xml:space="preserve">一、政府层面</w:t>
      </w:r>
    </w:p>
    <w:p>
      <w:pPr>
        <w:spacing w:before="75" w:after="0"/>
      </w:pPr>
      <w:r>
        <w:rPr/>
        <w:t xml:space="preserve">二、产业层面</w:t>
      </w:r>
    </w:p>
    <w:p>
      <w:pPr>
        <w:spacing w:before="75" w:after="0"/>
      </w:pPr>
      <w:r>
        <w:rPr/>
        <w:t xml:space="preserve">三、社会层面</w:t>
      </w:r>
    </w:p>
    <w:p>
      <w:pPr>
        <w:spacing w:before="75" w:after="0"/>
      </w:pPr>
      <w:r>
        <w:rPr>
          <w:b w:val="1"/>
          <w:bCs w:val="1"/>
        </w:rPr>
        <w:t xml:space="preserve">第十九章 研究结论与建议</w:t>
      </w:r>
    </w:p>
    <w:p>
      <w:pPr>
        <w:spacing w:before="75" w:after="0"/>
      </w:pPr>
      <w:r>
        <w:rPr/>
        <w:t xml:space="preserve">第一节 主要研究发现</w:t>
      </w:r>
    </w:p>
    <w:p>
      <w:pPr>
        <w:spacing w:before="75" w:after="0"/>
      </w:pPr>
      <w:r>
        <w:rPr/>
        <w:t xml:space="preserve">一、行业发展动力</w:t>
      </w:r>
    </w:p>
    <w:p>
      <w:pPr>
        <w:spacing w:before="75" w:after="0"/>
      </w:pPr>
      <w:r>
        <w:rPr/>
        <w:t xml:space="preserve">二、关键瓶颈制约</w:t>
      </w:r>
    </w:p>
    <w:p>
      <w:pPr>
        <w:spacing w:before="75" w:after="0"/>
      </w:pPr>
      <w:r>
        <w:rPr/>
        <w:t xml:space="preserve">三、国际竞争态势</w:t>
      </w:r>
    </w:p>
    <w:p>
      <w:pPr>
        <w:spacing w:before="75" w:after="0"/>
      </w:pPr>
      <w:r>
        <w:rPr/>
        <w:t xml:space="preserve">第二节 政策建议</w:t>
      </w:r>
    </w:p>
    <w:p>
      <w:pPr>
        <w:spacing w:before="75" w:after="0"/>
      </w:pPr>
      <w:r>
        <w:rPr/>
        <w:t xml:space="preserve">一、顶层设计优化</w:t>
      </w:r>
    </w:p>
    <w:p>
      <w:pPr>
        <w:spacing w:before="75" w:after="0"/>
      </w:pPr>
      <w:r>
        <w:rPr/>
        <w:t xml:space="preserve">二、体制机制创新</w:t>
      </w:r>
    </w:p>
    <w:p>
      <w:pPr>
        <w:spacing w:before="75" w:after="0"/>
      </w:pPr>
      <w:r>
        <w:rPr/>
        <w:t xml:space="preserve">三、保障措施完善</w:t>
      </w:r>
    </w:p>
    <w:p>
      <w:pPr>
        <w:spacing w:before="75" w:after="0"/>
      </w:pPr>
      <w:r>
        <w:rPr/>
        <w:t xml:space="preserve">第三节 企业战略建议</w:t>
      </w:r>
    </w:p>
    <w:p>
      <w:pPr>
        <w:spacing w:before="75" w:after="0"/>
      </w:pPr>
      <w:r>
        <w:rPr/>
        <w:t xml:space="preserve">一、市场定位选择</w:t>
      </w:r>
    </w:p>
    <w:p>
      <w:pPr>
        <w:spacing w:before="75" w:after="0"/>
      </w:pPr>
      <w:r>
        <w:rPr/>
        <w:t xml:space="preserve">二、技术研发方向</w:t>
      </w:r>
    </w:p>
    <w:p>
      <w:pPr>
        <w:spacing w:before="75" w:after="0"/>
      </w:pPr>
      <w:r>
        <w:rPr/>
        <w:t xml:space="preserve">三、商业模式创新</w:t>
      </w:r>
    </w:p>
    <w:p>
      <w:pPr>
        <w:spacing w:before="75" w:after="0"/>
      </w:pPr>
      <w:r>
        <w:rPr>
          <w:b w:val="1"/>
          <w:bCs w:val="1"/>
        </w:rPr>
        <w:t xml:space="preserve">图表目录</w:t>
      </w:r>
    </w:p>
    <w:p>
      <w:pPr>
        <w:spacing w:before="75" w:after="0"/>
      </w:pPr>
      <w:r>
        <w:rPr/>
        <w:t xml:space="preserve">图表：公共卫生应急产业链</w:t>
      </w:r>
    </w:p>
    <w:p>
      <w:pPr>
        <w:spacing w:before="75" w:after="0"/>
      </w:pPr>
      <w:r>
        <w:rPr/>
        <w:t xml:space="preserve">图表：全球主要国家公共卫生应急体系比较</w:t>
      </w:r>
    </w:p>
    <w:p>
      <w:pPr>
        <w:spacing w:before="75" w:after="0"/>
      </w:pPr>
      <w:r>
        <w:rPr/>
        <w:t xml:space="preserve">图表：中国公共卫生政策演进路线图</w:t>
      </w:r>
    </w:p>
    <w:p>
      <w:pPr>
        <w:spacing w:before="75" w:after="0"/>
      </w:pPr>
      <w:r>
        <w:rPr/>
        <w:t xml:space="preserve">图表：公共卫生应急需求结构分析</w:t>
      </w:r>
    </w:p>
    <w:p>
      <w:pPr>
        <w:spacing w:before="75" w:after="0"/>
      </w:pPr>
      <w:r>
        <w:rPr/>
        <w:t xml:space="preserve">图表：公共卫生应急关键技术发展现状</w:t>
      </w:r>
    </w:p>
    <w:p>
      <w:pPr>
        <w:spacing w:before="75" w:after="0"/>
      </w:pPr>
      <w:r>
        <w:rPr/>
        <w:t xml:space="preserve">图表：应急物资分类储备体系</w:t>
      </w:r>
    </w:p>
    <w:p>
      <w:pPr>
        <w:spacing w:before="75" w:after="0"/>
      </w:pPr>
      <w:r>
        <w:rPr/>
        <w:t xml:space="preserve">图表：公共卫生应急服务模式演变</w:t>
      </w:r>
    </w:p>
    <w:p>
      <w:pPr>
        <w:spacing w:before="75" w:after="0"/>
      </w:pPr>
      <w:r>
        <w:rPr/>
        <w:t xml:space="preserve">图表：区域应急能力评估雷达图</w:t>
      </w:r>
    </w:p>
    <w:p>
      <w:pPr>
        <w:spacing w:before="75" w:after="0"/>
      </w:pPr>
      <w:r>
        <w:rPr/>
        <w:t xml:space="preserve">图表：公共卫生应急人才能力框架</w:t>
      </w:r>
    </w:p>
    <w:p>
      <w:pPr>
        <w:spacing w:before="75" w:after="0"/>
      </w:pPr>
      <w:r>
        <w:rPr/>
        <w:t xml:space="preserve">图表：公共卫生信息化架构</w:t>
      </w:r>
    </w:p>
    <w:p>
      <w:pPr>
        <w:spacing w:before="75" w:after="0"/>
      </w:pPr>
      <w:r>
        <w:rPr/>
        <w:t xml:space="preserve">图表：科研创新成果转化路径</w:t>
      </w:r>
    </w:p>
    <w:p>
      <w:pPr>
        <w:spacing w:before="75" w:after="0"/>
      </w:pPr>
      <w:r>
        <w:rPr/>
        <w:t xml:space="preserve">图表：国际合作重点领域分析</w:t>
      </w:r>
    </w:p>
    <w:p>
      <w:pPr>
        <w:spacing w:before="75" w:after="0"/>
      </w:pPr>
      <w:r>
        <w:rPr/>
        <w:t xml:space="preserve">图表：产业生态圈构成要素</w:t>
      </w:r>
    </w:p>
    <w:p>
      <w:pPr>
        <w:spacing w:before="75" w:after="0"/>
      </w:pPr>
      <w:r>
        <w:rPr/>
        <w:t xml:space="preserve">图表：标准体系建设进度</w:t>
      </w:r>
    </w:p>
    <w:p>
      <w:pPr>
        <w:spacing w:before="75" w:after="0"/>
      </w:pPr>
      <w:r>
        <w:rPr/>
        <w:t xml:space="preserve">图表：公共卫生风险矩阵评估</w:t>
      </w:r>
    </w:p>
    <w:p>
      <w:pPr>
        <w:spacing w:before="75" w:after="0"/>
      </w:pPr>
      <w:r>
        <w:rPr/>
        <w:t xml:space="preserve">图表：行业投资热点分布</w:t>
      </w:r>
    </w:p>
    <w:p>
      <w:pPr>
        <w:spacing w:before="75" w:after="0"/>
      </w:pPr>
      <w:r>
        <w:rPr/>
        <w:t xml:space="preserve">图表：能力评估指标体系</w:t>
      </w:r>
    </w:p>
    <w:p>
      <w:pPr>
        <w:spacing w:before="75" w:after="0"/>
      </w:pPr>
      <w:r>
        <w:rPr/>
        <w:t xml:space="preserve">图表：应急文化建设框架</w:t>
      </w:r>
    </w:p>
    <w:p>
      <w:pPr>
        <w:spacing w:before="75" w:after="0"/>
      </w:pPr>
      <w:r>
        <w:rPr/>
        <w:t xml:space="preserve">图表：行业发展路径预测</w:t>
      </w:r>
    </w:p>
    <w:p>
      <w:pPr>
        <w:spacing w:before="75" w:after="0"/>
      </w:pPr>
      <w:r>
        <w:rPr/>
        <w:t xml:space="preserve">图表：关键结论汇总矩阵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2026-2031年中国公共卫生应急行业全景调研与战略发展规划报告</dc:title>
  <dc:description>2026-2031年中国公共卫生应急行业全景调研与战略发展规划报告</dc:description>
  <dc:subject>2026-2031年中国公共卫生应急行业全景调研与战略发展规划报告</dc:subject>
  <cp:keywords>研究报告</cp:keywords>
  <cp:category>研究报告</cp:category>
  <cp:lastModifiedBy>北京中道泰和信息咨询有限公司</cp:lastModifiedBy>
  <dcterms:created xsi:type="dcterms:W3CDTF">2026-03-23T11:27:19+08:00</dcterms:created>
  <dcterms:modified xsi:type="dcterms:W3CDTF">2026-03-23T11:27:19+08:00</dcterms:modified>
</cp:coreProperties>
</file>

<file path=docProps/custom.xml><?xml version="1.0" encoding="utf-8"?>
<Properties xmlns="http://schemas.openxmlformats.org/officeDocument/2006/custom-properties" xmlns:vt="http://schemas.openxmlformats.org/officeDocument/2006/docPropsVTypes"/>
</file>