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2026-2031年中国清洁能源行业全景调研与投资机遇战略发展报告</w:t>
      </w:r>
    </w:p>
    <w:p>
      <w:pPr>
        <w:spacing w:after="150"/>
      </w:pPr>
      <w:r>
        <w:rPr>
          <w:b w:val="1"/>
          <w:bCs w:val="1"/>
        </w:rPr>
        <w:t xml:space="preserve">报告简介</w:t>
      </w:r>
    </w:p>
    <w:p>
      <w:pPr>
        <w:spacing w:after="150"/>
      </w:pPr>
      <w:r>
        <w:rPr/>
        <w:t xml:space="preserve">清洁能源是指对环境影响较小的能源，如太阳能、风能、水能、生物能、地热能等。与传统化石能源相比，清洁能源具有可再生、低碳、环保等显著优势，是实现全球可持续发展的关键因素。近年来，随着全球对气候变化和环境保护的关注度不断提高，清洁能源的发展已成为全球能源转型的核心方向。中国作为全球最大的能源生产和消费国，积极推动清洁能源的开发和利用，致力于构建清洁低碳、安全高效的能源体系。</w:t>
      </w:r>
    </w:p>
    <w:p>
      <w:pPr>
        <w:spacing w:after="150"/>
      </w:pPr>
      <w:r>
        <w:rPr/>
        <w:t xml:space="preserve">目前，中国清洁能源行业正处于快速发展的黄金时期。在太阳能领域，光伏产业技术不断进步，成本持续下降，分布式光伏发电和集中式光伏电站建设规模不断扩大。风能方面，海上风电和陆上风电技术日益成熟，装机容量持续增长，成为能源供应的重要组成部分。水能作为传统的清洁能源，其开发和利用效率也在不断提高，大型水电站的建设为国家能源安全提供了有力保障。此外，生物能和地热能等其他清洁能源也在逐步推广和应用，形成了多元化的清洁能源发展格局。随着技术的不断突破和政策的持续支持，清洁能源在能源结构中的占比逐渐提升，为实现碳达峰、碳中和目标奠定了坚实基础。展望未来，清洁能源行业将继续保持强劲的发展势头。技术创新将成为推动清洁能源发展的核心动力，如高效太阳能电池技术、智能风力发电系统、先进储能技术等将不断涌现，进一步提高清洁能源的利用效率和稳定性。同时，随着能源互联网的发展，清洁能源的消纳和调配能力将显著增强，实现能源的高效利用和优化配置。从市场前景来看，随着全球能源转型的加速，清洁能源的市场需求将持续增长，中国作为清洁能源技术的领先者，将在国际市场上发挥更大的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能源行业研究单位等公布和提供的大量资料。报告对我国清洁能源行业的供需状况、发展现状、子行业发展变化等进行了分析，重点分析了国内外清洁能源行业的发展现状、如何面对行业的发展挑战、行业的发展建议、行业竞争力，以及行业的投资分析和趋势预测等等。报告还综合了清洁能源行业的整体发展动态，对行业在产品方面提供了参考建议和具体解决办法。报告对于清洁能源产品生产企业、经销商、行业管理部门以及拟进入该行业的投资者具有重要的参考价值，对于研究我国清洁能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清洁能源行业概念界定与战略意义</w:t>
      </w:r>
    </w:p>
    <w:p>
      <w:pPr>
        <w:spacing w:before="75" w:after="0"/>
      </w:pPr>
      <w:r>
        <w:rPr/>
        <w:t xml:space="preserve">第一节 基本概念与分类体系</w:t>
      </w:r>
    </w:p>
    <w:p>
      <w:pPr>
        <w:spacing w:before="75" w:after="0"/>
      </w:pPr>
      <w:r>
        <w:rPr/>
        <w:t xml:space="preserve">一、清洁能源的科学定义与范畴</w:t>
      </w:r>
    </w:p>
    <w:p>
      <w:pPr>
        <w:spacing w:before="75" w:after="0"/>
      </w:pPr>
      <w:r>
        <w:rPr/>
        <w:t xml:space="preserve">二、可再生能源与非化石能源分类</w:t>
      </w:r>
    </w:p>
    <w:p>
      <w:pPr>
        <w:spacing w:before="75" w:after="0"/>
      </w:pPr>
      <w:r>
        <w:rPr/>
        <w:t xml:space="preserve">三、与传统能源的本质区别特征</w:t>
      </w:r>
    </w:p>
    <w:p>
      <w:pPr>
        <w:spacing w:before="75" w:after="0"/>
      </w:pPr>
      <w:r>
        <w:rPr/>
        <w:t xml:space="preserve">第二节 技术发展历程</w:t>
      </w:r>
    </w:p>
    <w:p>
      <w:pPr>
        <w:spacing w:before="75" w:after="0"/>
      </w:pPr>
      <w:r>
        <w:rPr/>
        <w:t xml:space="preserve">一、光伏技术迭代路径</w:t>
      </w:r>
    </w:p>
    <w:p>
      <w:pPr>
        <w:spacing w:before="75" w:after="0"/>
      </w:pPr>
      <w:r>
        <w:rPr/>
        <w:t xml:space="preserve">二、风电大型化演进过程</w:t>
      </w:r>
    </w:p>
    <w:p>
      <w:pPr>
        <w:spacing w:before="75" w:after="0"/>
      </w:pPr>
      <w:r>
        <w:rPr/>
        <w:t xml:space="preserve">三、储能技术突破节点</w:t>
      </w:r>
    </w:p>
    <w:p>
      <w:pPr>
        <w:spacing w:before="75" w:after="0"/>
      </w:pPr>
      <w:r>
        <w:rPr/>
        <w:t xml:space="preserve">第三节 国家战略价值</w:t>
      </w:r>
    </w:p>
    <w:p>
      <w:pPr>
        <w:spacing w:before="75" w:after="0"/>
      </w:pPr>
      <w:r>
        <w:rPr/>
        <w:t xml:space="preserve">一、碳中和目标核心支柱</w:t>
      </w:r>
    </w:p>
    <w:p>
      <w:pPr>
        <w:spacing w:before="75" w:after="0"/>
      </w:pPr>
      <w:r>
        <w:rPr/>
        <w:t xml:space="preserve">二、能源安全自主保障</w:t>
      </w:r>
    </w:p>
    <w:p>
      <w:pPr>
        <w:spacing w:before="75" w:after="0"/>
      </w:pPr>
      <w:r>
        <w:rPr/>
        <w:t xml:space="preserve">三、新型电力系统基础</w:t>
      </w:r>
    </w:p>
    <w:p>
      <w:pPr>
        <w:spacing w:before="75" w:after="0"/>
      </w:pPr>
      <w:r>
        <w:rPr>
          <w:b w:val="1"/>
          <w:bCs w:val="1"/>
        </w:rPr>
        <w:t xml:space="preserve">第二章 全球清洁能源发展现状与趋势</w:t>
      </w:r>
    </w:p>
    <w:p>
      <w:pPr>
        <w:spacing w:before="75" w:after="0"/>
      </w:pPr>
      <w:r>
        <w:rPr/>
        <w:t xml:space="preserve">第一节 国际竞争格局</w:t>
      </w:r>
    </w:p>
    <w:p>
      <w:pPr>
        <w:spacing w:before="75" w:after="0"/>
      </w:pPr>
      <w:r>
        <w:rPr/>
        <w:t xml:space="preserve">一、欧美技术创新优势领域</w:t>
      </w:r>
    </w:p>
    <w:p>
      <w:pPr>
        <w:spacing w:before="75" w:after="0"/>
      </w:pPr>
      <w:r>
        <w:rPr/>
        <w:t xml:space="preserve">二、亚太市场规模增长极</w:t>
      </w:r>
    </w:p>
    <w:p>
      <w:pPr>
        <w:spacing w:before="75" w:after="0"/>
      </w:pPr>
      <w:r>
        <w:rPr/>
        <w:t xml:space="preserve">三、发展中国家转型特点</w:t>
      </w:r>
    </w:p>
    <w:p>
      <w:pPr>
        <w:spacing w:before="75" w:after="0"/>
      </w:pPr>
      <w:r>
        <w:rPr/>
        <w:t xml:space="preserve">第二节 前沿技术方向</w:t>
      </w:r>
    </w:p>
    <w:p>
      <w:pPr>
        <w:spacing w:before="75" w:after="0"/>
      </w:pPr>
      <w:r>
        <w:rPr/>
        <w:t xml:space="preserve">一、钙钛矿光伏技术</w:t>
      </w:r>
    </w:p>
    <w:p>
      <w:pPr>
        <w:spacing w:before="75" w:after="0"/>
      </w:pPr>
      <w:r>
        <w:rPr/>
        <w:t xml:space="preserve">二、深远海风电系统</w:t>
      </w:r>
    </w:p>
    <w:p>
      <w:pPr>
        <w:spacing w:before="75" w:after="0"/>
      </w:pPr>
      <w:r>
        <w:rPr/>
        <w:t xml:space="preserve">三、固态电池储能</w:t>
      </w:r>
    </w:p>
    <w:p>
      <w:pPr>
        <w:spacing w:before="75" w:after="0"/>
      </w:pPr>
      <w:r>
        <w:rPr/>
        <w:t xml:space="preserve">第三节 2030年发展预测</w:t>
      </w:r>
    </w:p>
    <w:p>
      <w:pPr>
        <w:spacing w:before="75" w:after="0"/>
      </w:pPr>
      <w:r>
        <w:rPr/>
        <w:t xml:space="preserve">一、全球装机容量分布</w:t>
      </w:r>
    </w:p>
    <w:p>
      <w:pPr>
        <w:spacing w:before="75" w:after="0"/>
      </w:pPr>
      <w:r>
        <w:rPr/>
        <w:t xml:space="preserve">二、度电成本下降曲线</w:t>
      </w:r>
    </w:p>
    <w:p>
      <w:pPr>
        <w:spacing w:before="75" w:after="0"/>
      </w:pPr>
      <w:r>
        <w:rPr/>
        <w:t xml:space="preserve">三、能源互联网融合趋势</w:t>
      </w:r>
    </w:p>
    <w:p>
      <w:pPr>
        <w:spacing w:before="75" w:after="0"/>
      </w:pPr>
      <w:r>
        <w:rPr>
          <w:b w:val="1"/>
          <w:bCs w:val="1"/>
        </w:rPr>
        <w:t xml:space="preserve">第三章 中国清洁能源政策环境分析</w:t>
      </w:r>
    </w:p>
    <w:p>
      <w:pPr>
        <w:spacing w:before="75" w:after="0"/>
      </w:pPr>
      <w:r>
        <w:rPr/>
        <w:t xml:space="preserve">第一节 国家战略部署</w:t>
      </w:r>
    </w:p>
    <w:p>
      <w:pPr>
        <w:spacing w:before="75" w:after="0"/>
      </w:pPr>
      <w:r>
        <w:rPr/>
        <w:t xml:space="preserve">一、碳中和\"1+n\"政策体系</w:t>
      </w:r>
    </w:p>
    <w:p>
      <w:pPr>
        <w:spacing w:before="75" w:after="0"/>
      </w:pPr>
      <w:r>
        <w:rPr/>
        <w:t xml:space="preserve">二、可再生能源替代行动</w:t>
      </w:r>
    </w:p>
    <w:p>
      <w:pPr>
        <w:spacing w:before="75" w:after="0"/>
      </w:pPr>
      <w:r>
        <w:rPr/>
        <w:t xml:space="preserve">三、新型电力系统建设</w:t>
      </w:r>
    </w:p>
    <w:p>
      <w:pPr>
        <w:spacing w:before="75" w:after="0"/>
      </w:pPr>
      <w:r>
        <w:rPr/>
        <w:t xml:space="preserve">第二节 行业标准规范</w:t>
      </w:r>
    </w:p>
    <w:p>
      <w:pPr>
        <w:spacing w:before="75" w:after="0"/>
      </w:pPr>
      <w:r>
        <w:rPr/>
        <w:t xml:space="preserve">一、绿电认证体系</w:t>
      </w:r>
    </w:p>
    <w:p>
      <w:pPr>
        <w:spacing w:before="75" w:after="0"/>
      </w:pPr>
      <w:r>
        <w:rPr/>
        <w:t xml:space="preserve">二、并网技术标准</w:t>
      </w:r>
    </w:p>
    <w:p>
      <w:pPr>
        <w:spacing w:before="75" w:after="0"/>
      </w:pPr>
      <w:r>
        <w:rPr/>
        <w:t xml:space="preserve">三、碳足迹核算要求</w:t>
      </w:r>
    </w:p>
    <w:p>
      <w:pPr>
        <w:spacing w:before="75" w:after="0"/>
      </w:pPr>
      <w:r>
        <w:rPr/>
        <w:t xml:space="preserve">第三节 \"十五五\"政策前瞻</w:t>
      </w:r>
    </w:p>
    <w:p>
      <w:pPr>
        <w:spacing w:before="75" w:after="0"/>
      </w:pPr>
      <w:r>
        <w:rPr/>
        <w:t xml:space="preserve">一、重点领域强制消纳</w:t>
      </w:r>
    </w:p>
    <w:p>
      <w:pPr>
        <w:spacing w:before="75" w:after="0"/>
      </w:pPr>
      <w:r>
        <w:rPr/>
        <w:t xml:space="preserve">二、电力市场改革深化</w:t>
      </w:r>
    </w:p>
    <w:p>
      <w:pPr>
        <w:spacing w:before="75" w:after="0"/>
      </w:pPr>
      <w:r>
        <w:rPr/>
        <w:t xml:space="preserve">三、技术创新支持政策</w:t>
      </w:r>
    </w:p>
    <w:p>
      <w:pPr>
        <w:spacing w:before="75" w:after="0"/>
      </w:pPr>
      <w:r>
        <w:rPr>
          <w:b w:val="1"/>
          <w:bCs w:val="1"/>
        </w:rPr>
        <w:t xml:space="preserve">第四章 光伏发电技术体系</w:t>
      </w:r>
    </w:p>
    <w:p>
      <w:pPr>
        <w:spacing w:before="75" w:after="0"/>
      </w:pPr>
      <w:r>
        <w:rPr/>
        <w:t xml:space="preserve">第一节 晶硅技术路线</w:t>
      </w:r>
    </w:p>
    <w:p>
      <w:pPr>
        <w:spacing w:before="75" w:after="0"/>
      </w:pPr>
      <w:r>
        <w:rPr/>
        <w:t xml:space="preserve">一、topcon效率突破</w:t>
      </w:r>
    </w:p>
    <w:p>
      <w:pPr>
        <w:spacing w:before="75" w:after="0"/>
      </w:pPr>
      <w:r>
        <w:rPr/>
        <w:t xml:space="preserve">二、hjt量产进程</w:t>
      </w:r>
    </w:p>
    <w:p>
      <w:pPr>
        <w:spacing w:before="75" w:after="0"/>
      </w:pPr>
      <w:r>
        <w:rPr/>
        <w:t xml:space="preserve">三、ibc技术优势</w:t>
      </w:r>
    </w:p>
    <w:p>
      <w:pPr>
        <w:spacing w:before="75" w:after="0"/>
      </w:pPr>
      <w:r>
        <w:rPr/>
        <w:t xml:space="preserve">第二节 薄膜电池创新</w:t>
      </w:r>
    </w:p>
    <w:p>
      <w:pPr>
        <w:spacing w:before="75" w:after="0"/>
      </w:pPr>
      <w:r>
        <w:rPr/>
        <w:t xml:space="preserve">一、钙钛矿稳定性提升</w:t>
      </w:r>
    </w:p>
    <w:p>
      <w:pPr>
        <w:spacing w:before="75" w:after="0"/>
      </w:pPr>
      <w:r>
        <w:rPr/>
        <w:t xml:space="preserve">二、叠层电池设计</w:t>
      </w:r>
    </w:p>
    <w:p>
      <w:pPr>
        <w:spacing w:before="75" w:after="0"/>
      </w:pPr>
      <w:r>
        <w:rPr/>
        <w:t xml:space="preserve">三、柔性光伏应用</w:t>
      </w:r>
    </w:p>
    <w:p>
      <w:pPr>
        <w:spacing w:before="75" w:after="0"/>
      </w:pPr>
      <w:r>
        <w:rPr/>
        <w:t xml:space="preserve">第三节 系统集成技术</w:t>
      </w:r>
    </w:p>
    <w:p>
      <w:pPr>
        <w:spacing w:before="75" w:after="0"/>
      </w:pPr>
      <w:r>
        <w:rPr/>
        <w:t xml:space="preserve">一、智能跟踪支架</w:t>
      </w:r>
    </w:p>
    <w:p>
      <w:pPr>
        <w:spacing w:before="75" w:after="0"/>
      </w:pPr>
      <w:r>
        <w:rPr/>
        <w:t xml:space="preserve">二、逆变器拓扑优化</w:t>
      </w:r>
    </w:p>
    <w:p>
      <w:pPr>
        <w:spacing w:before="75" w:after="0"/>
      </w:pPr>
      <w:r>
        <w:rPr/>
        <w:t xml:space="preserve">三、光储协同控制</w:t>
      </w:r>
    </w:p>
    <w:p>
      <w:pPr>
        <w:spacing w:before="75" w:after="0"/>
      </w:pPr>
      <w:r>
        <w:rPr>
          <w:b w:val="1"/>
          <w:bCs w:val="1"/>
        </w:rPr>
        <w:t xml:space="preserve">第五章 风力发电技术体系</w:t>
      </w:r>
    </w:p>
    <w:p>
      <w:pPr>
        <w:spacing w:before="75" w:after="0"/>
      </w:pPr>
      <w:r>
        <w:rPr/>
        <w:t xml:space="preserve">第一节 陆上风电创新</w:t>
      </w:r>
    </w:p>
    <w:p>
      <w:pPr>
        <w:spacing w:before="75" w:after="0"/>
      </w:pPr>
      <w:r>
        <w:rPr/>
        <w:t xml:space="preserve">一、超高塔筒设计</w:t>
      </w:r>
    </w:p>
    <w:p>
      <w:pPr>
        <w:spacing w:before="75" w:after="0"/>
      </w:pPr>
      <w:r>
        <w:rPr/>
        <w:t xml:space="preserve">二、大功率机组</w:t>
      </w:r>
    </w:p>
    <w:p>
      <w:pPr>
        <w:spacing w:before="75" w:after="0"/>
      </w:pPr>
      <w:r>
        <w:rPr/>
        <w:t xml:space="preserve">三、低风速开发技术</w:t>
      </w:r>
    </w:p>
    <w:p>
      <w:pPr>
        <w:spacing w:before="75" w:after="0"/>
      </w:pPr>
      <w:r>
        <w:rPr/>
        <w:t xml:space="preserve">第二节 海上风电突破</w:t>
      </w:r>
    </w:p>
    <w:p>
      <w:pPr>
        <w:spacing w:before="75" w:after="0"/>
      </w:pPr>
      <w:r>
        <w:rPr/>
        <w:t xml:space="preserve">一、漂浮式基础</w:t>
      </w:r>
    </w:p>
    <w:p>
      <w:pPr>
        <w:spacing w:before="75" w:after="0"/>
      </w:pPr>
      <w:r>
        <w:rPr/>
        <w:t xml:space="preserve">二、15mw+机组</w:t>
      </w:r>
    </w:p>
    <w:p>
      <w:pPr>
        <w:spacing w:before="75" w:after="0"/>
      </w:pPr>
      <w:r>
        <w:rPr/>
        <w:t xml:space="preserve">三、远海输电技术</w:t>
      </w:r>
    </w:p>
    <w:p>
      <w:pPr>
        <w:spacing w:before="75" w:after="0"/>
      </w:pPr>
      <w:r>
        <w:rPr/>
        <w:t xml:space="preserve">第三节 运维技术升级</w:t>
      </w:r>
    </w:p>
    <w:p>
      <w:pPr>
        <w:spacing w:before="75" w:after="0"/>
      </w:pPr>
      <w:r>
        <w:rPr/>
        <w:t xml:space="preserve">一、预测性维护</w:t>
      </w:r>
    </w:p>
    <w:p>
      <w:pPr>
        <w:spacing w:before="75" w:after="0"/>
      </w:pPr>
      <w:r>
        <w:rPr/>
        <w:t xml:space="preserve">二、无人机巡检</w:t>
      </w:r>
    </w:p>
    <w:p>
      <w:pPr>
        <w:spacing w:before="75" w:after="0"/>
      </w:pPr>
      <w:r>
        <w:rPr/>
        <w:t xml:space="preserve">三、数字孪生应用</w:t>
      </w:r>
    </w:p>
    <w:p>
      <w:pPr>
        <w:spacing w:before="75" w:after="0"/>
      </w:pPr>
      <w:r>
        <w:rPr>
          <w:b w:val="1"/>
          <w:bCs w:val="1"/>
        </w:rPr>
        <w:t xml:space="preserve">第六章 新型储能技术体系</w:t>
      </w:r>
    </w:p>
    <w:p>
      <w:pPr>
        <w:spacing w:before="75" w:after="0"/>
      </w:pPr>
      <w:r>
        <w:rPr/>
        <w:t xml:space="preserve">第一节 电化学储能</w:t>
      </w:r>
    </w:p>
    <w:p>
      <w:pPr>
        <w:spacing w:before="75" w:after="0"/>
      </w:pPr>
      <w:r>
        <w:rPr/>
        <w:t xml:space="preserve">一、钠离子电池</w:t>
      </w:r>
    </w:p>
    <w:p>
      <w:pPr>
        <w:spacing w:before="75" w:after="0"/>
      </w:pPr>
      <w:r>
        <w:rPr/>
        <w:t xml:space="preserve">二、液流电池</w:t>
      </w:r>
    </w:p>
    <w:p>
      <w:pPr>
        <w:spacing w:before="75" w:after="0"/>
      </w:pPr>
      <w:r>
        <w:rPr/>
        <w:t xml:space="preserve">三、固态电池</w:t>
      </w:r>
    </w:p>
    <w:p>
      <w:pPr>
        <w:spacing w:before="75" w:after="0"/>
      </w:pPr>
      <w:r>
        <w:rPr/>
        <w:t xml:space="preserve">第二节 物理储能</w:t>
      </w:r>
    </w:p>
    <w:p>
      <w:pPr>
        <w:spacing w:before="75" w:after="0"/>
      </w:pPr>
      <w:r>
        <w:rPr/>
        <w:t xml:space="preserve">一、压缩空气储能</w:t>
      </w:r>
    </w:p>
    <w:p>
      <w:pPr>
        <w:spacing w:before="75" w:after="0"/>
      </w:pPr>
      <w:r>
        <w:rPr/>
        <w:t xml:space="preserve">二、飞轮储能</w:t>
      </w:r>
    </w:p>
    <w:p>
      <w:pPr>
        <w:spacing w:before="75" w:after="0"/>
      </w:pPr>
      <w:r>
        <w:rPr/>
        <w:t xml:space="preserve">三、重力储能</w:t>
      </w:r>
    </w:p>
    <w:p>
      <w:pPr>
        <w:spacing w:before="75" w:after="0"/>
      </w:pPr>
      <w:r>
        <w:rPr/>
        <w:t xml:space="preserve">第三节 氢能储能</w:t>
      </w:r>
    </w:p>
    <w:p>
      <w:pPr>
        <w:spacing w:before="75" w:after="0"/>
      </w:pPr>
      <w:r>
        <w:rPr/>
        <w:t xml:space="preserve">一、电解水制氢</w:t>
      </w:r>
    </w:p>
    <w:p>
      <w:pPr>
        <w:spacing w:before="75" w:after="0"/>
      </w:pPr>
      <w:r>
        <w:rPr/>
        <w:t xml:space="preserve">二、固态储氢</w:t>
      </w:r>
    </w:p>
    <w:p>
      <w:pPr>
        <w:spacing w:before="75" w:after="0"/>
      </w:pPr>
      <w:r>
        <w:rPr/>
        <w:t xml:space="preserve">三、燃料电池</w:t>
      </w:r>
    </w:p>
    <w:p>
      <w:pPr>
        <w:spacing w:before="75" w:after="0"/>
      </w:pPr>
      <w:r>
        <w:rPr>
          <w:b w:val="1"/>
          <w:bCs w:val="1"/>
        </w:rPr>
        <w:t xml:space="preserve">第七章 智能电网技术体系</w:t>
      </w:r>
    </w:p>
    <w:p>
      <w:pPr>
        <w:spacing w:before="75" w:after="0"/>
      </w:pPr>
      <w:r>
        <w:rPr/>
        <w:t xml:space="preserve">第一节 柔性输电技术</w:t>
      </w:r>
    </w:p>
    <w:p>
      <w:pPr>
        <w:spacing w:before="75" w:after="0"/>
      </w:pPr>
      <w:r>
        <w:rPr/>
        <w:t xml:space="preserve">一、高压直流输电</w:t>
      </w:r>
    </w:p>
    <w:p>
      <w:pPr>
        <w:spacing w:before="75" w:after="0"/>
      </w:pPr>
      <w:r>
        <w:rPr/>
        <w:t xml:space="preserve">二、柔性交流输电</w:t>
      </w:r>
    </w:p>
    <w:p>
      <w:pPr>
        <w:spacing w:before="75" w:after="0"/>
      </w:pPr>
      <w:r>
        <w:rPr/>
        <w:t xml:space="preserve">三、超导电缆</w:t>
      </w:r>
    </w:p>
    <w:p>
      <w:pPr>
        <w:spacing w:before="75" w:after="0"/>
      </w:pPr>
      <w:r>
        <w:rPr/>
        <w:t xml:space="preserve">第二节 配电自动化</w:t>
      </w:r>
    </w:p>
    <w:p>
      <w:pPr>
        <w:spacing w:before="75" w:after="0"/>
      </w:pPr>
      <w:r>
        <w:rPr/>
        <w:t xml:space="preserve">一、智能终端</w:t>
      </w:r>
    </w:p>
    <w:p>
      <w:pPr>
        <w:spacing w:before="75" w:after="0"/>
      </w:pPr>
      <w:r>
        <w:rPr/>
        <w:t xml:space="preserve">二、自愈控制</w:t>
      </w:r>
    </w:p>
    <w:p>
      <w:pPr>
        <w:spacing w:before="75" w:after="0"/>
      </w:pPr>
      <w:r>
        <w:rPr/>
        <w:t xml:space="preserve">三、微网管理</w:t>
      </w:r>
    </w:p>
    <w:p>
      <w:pPr>
        <w:spacing w:before="75" w:after="0"/>
      </w:pPr>
      <w:r>
        <w:rPr/>
        <w:t xml:space="preserve">第三节 需求响应</w:t>
      </w:r>
    </w:p>
    <w:p>
      <w:pPr>
        <w:spacing w:before="75" w:after="0"/>
      </w:pPr>
      <w:r>
        <w:rPr/>
        <w:t xml:space="preserve">一、虚拟电厂</w:t>
      </w:r>
    </w:p>
    <w:p>
      <w:pPr>
        <w:spacing w:before="75" w:after="0"/>
      </w:pPr>
      <w:r>
        <w:rPr/>
        <w:t xml:space="preserve">二、负荷聚合</w:t>
      </w:r>
    </w:p>
    <w:p>
      <w:pPr>
        <w:spacing w:before="75" w:after="0"/>
      </w:pPr>
      <w:r>
        <w:rPr/>
        <w:t xml:space="preserve">三、电价机制</w:t>
      </w:r>
    </w:p>
    <w:p>
      <w:pPr>
        <w:spacing w:before="75" w:after="0"/>
      </w:pPr>
      <w:r>
        <w:rPr>
          <w:b w:val="1"/>
          <w:bCs w:val="1"/>
        </w:rPr>
        <w:t xml:space="preserve">第八章 清洁能源装备制造</w:t>
      </w:r>
    </w:p>
    <w:p>
      <w:pPr>
        <w:spacing w:before="75" w:after="0"/>
      </w:pPr>
      <w:r>
        <w:rPr/>
        <w:t xml:space="preserve">第一节 光伏产业链</w:t>
      </w:r>
    </w:p>
    <w:p>
      <w:pPr>
        <w:spacing w:before="75" w:after="0"/>
      </w:pPr>
      <w:r>
        <w:rPr/>
        <w:t xml:space="preserve">一、硅料提纯</w:t>
      </w:r>
    </w:p>
    <w:p>
      <w:pPr>
        <w:spacing w:before="75" w:after="0"/>
      </w:pPr>
      <w:r>
        <w:rPr/>
        <w:t xml:space="preserve">二、切片技术</w:t>
      </w:r>
    </w:p>
    <w:p>
      <w:pPr>
        <w:spacing w:before="75" w:after="0"/>
      </w:pPr>
      <w:r>
        <w:rPr/>
        <w:t xml:space="preserve">三、组件封装</w:t>
      </w:r>
    </w:p>
    <w:p>
      <w:pPr>
        <w:spacing w:before="75" w:after="0"/>
      </w:pPr>
      <w:r>
        <w:rPr/>
        <w:t xml:space="preserve">第二节 风电产业链</w:t>
      </w:r>
    </w:p>
    <w:p>
      <w:pPr>
        <w:spacing w:before="75" w:after="0"/>
      </w:pPr>
      <w:r>
        <w:rPr/>
        <w:t xml:space="preserve">一、叶片材料</w:t>
      </w:r>
    </w:p>
    <w:p>
      <w:pPr>
        <w:spacing w:before="75" w:after="0"/>
      </w:pPr>
      <w:r>
        <w:rPr/>
        <w:t xml:space="preserve">二、轴承国产化</w:t>
      </w:r>
    </w:p>
    <w:p>
      <w:pPr>
        <w:spacing w:before="75" w:after="0"/>
      </w:pPr>
      <w:r>
        <w:rPr/>
        <w:t xml:space="preserve">三、总装集成</w:t>
      </w:r>
    </w:p>
    <w:p>
      <w:pPr>
        <w:spacing w:before="75" w:after="0"/>
      </w:pPr>
      <w:r>
        <w:rPr/>
        <w:t xml:space="preserve">第三节 储能产业链</w:t>
      </w:r>
    </w:p>
    <w:p>
      <w:pPr>
        <w:spacing w:before="75" w:after="0"/>
      </w:pPr>
      <w:r>
        <w:rPr/>
        <w:t xml:space="preserve">一、正极材料</w:t>
      </w:r>
    </w:p>
    <w:p>
      <w:pPr>
        <w:spacing w:before="75" w:after="0"/>
      </w:pPr>
      <w:r>
        <w:rPr/>
        <w:t xml:space="preserve">二、隔膜工艺</w:t>
      </w:r>
    </w:p>
    <w:p>
      <w:pPr>
        <w:spacing w:before="75" w:after="0"/>
      </w:pPr>
      <w:r>
        <w:rPr/>
        <w:t xml:space="preserve">三、系统集成</w:t>
      </w:r>
    </w:p>
    <w:p>
      <w:pPr>
        <w:spacing w:before="75" w:after="0"/>
      </w:pPr>
      <w:r>
        <w:rPr>
          <w:b w:val="1"/>
          <w:bCs w:val="1"/>
        </w:rPr>
        <w:t xml:space="preserve">第九章 资源潜力评估</w:t>
      </w:r>
    </w:p>
    <w:p>
      <w:pPr>
        <w:spacing w:before="75" w:after="0"/>
      </w:pPr>
      <w:r>
        <w:rPr/>
        <w:t xml:space="preserve">第一节 太阳能资源</w:t>
      </w:r>
    </w:p>
    <w:p>
      <w:pPr>
        <w:spacing w:before="75" w:after="0"/>
      </w:pPr>
      <w:r>
        <w:rPr/>
        <w:t xml:space="preserve">一、辐照度分布</w:t>
      </w:r>
    </w:p>
    <w:p>
      <w:pPr>
        <w:spacing w:before="75" w:after="0"/>
      </w:pPr>
      <w:r>
        <w:rPr/>
        <w:t xml:space="preserve">二、土地可利用性</w:t>
      </w:r>
    </w:p>
    <w:p>
      <w:pPr>
        <w:spacing w:before="75" w:after="0"/>
      </w:pPr>
      <w:r>
        <w:rPr/>
        <w:t xml:space="preserve">三、农光互补潜力</w:t>
      </w:r>
    </w:p>
    <w:p>
      <w:pPr>
        <w:spacing w:before="75" w:after="0"/>
      </w:pPr>
      <w:r>
        <w:rPr/>
        <w:t xml:space="preserve">第二节 风能资源</w:t>
      </w:r>
    </w:p>
    <w:p>
      <w:pPr>
        <w:spacing w:before="75" w:after="0"/>
      </w:pPr>
      <w:r>
        <w:rPr/>
        <w:t xml:space="preserve">一、陆上风区</w:t>
      </w:r>
    </w:p>
    <w:p>
      <w:pPr>
        <w:spacing w:before="75" w:after="0"/>
      </w:pPr>
      <w:r>
        <w:rPr/>
        <w:t xml:space="preserve">二、海上风场</w:t>
      </w:r>
    </w:p>
    <w:p>
      <w:pPr>
        <w:spacing w:before="75" w:after="0"/>
      </w:pPr>
      <w:r>
        <w:rPr/>
        <w:t xml:space="preserve">三、高空风能</w:t>
      </w:r>
    </w:p>
    <w:p>
      <w:pPr>
        <w:spacing w:before="75" w:after="0"/>
      </w:pPr>
      <w:r>
        <w:rPr/>
        <w:t xml:space="preserve">第三节 其他资源</w:t>
      </w:r>
    </w:p>
    <w:p>
      <w:pPr>
        <w:spacing w:before="75" w:after="0"/>
      </w:pPr>
      <w:r>
        <w:rPr/>
        <w:t xml:space="preserve">一、生物质能</w:t>
      </w:r>
    </w:p>
    <w:p>
      <w:pPr>
        <w:spacing w:before="75" w:after="0"/>
      </w:pPr>
      <w:r>
        <w:rPr/>
        <w:t xml:space="preserve">二、地热能</w:t>
      </w:r>
    </w:p>
    <w:p>
      <w:pPr>
        <w:spacing w:before="75" w:after="0"/>
      </w:pPr>
      <w:r>
        <w:rPr/>
        <w:t xml:space="preserve">三、海洋能</w:t>
      </w:r>
    </w:p>
    <w:p>
      <w:pPr>
        <w:spacing w:before="75" w:after="0"/>
      </w:pPr>
      <w:r>
        <w:rPr>
          <w:b w:val="1"/>
          <w:bCs w:val="1"/>
        </w:rPr>
        <w:t xml:space="preserve">第十章 经济性分析</w:t>
      </w:r>
    </w:p>
    <w:p>
      <w:pPr>
        <w:spacing w:before="75" w:after="0"/>
      </w:pPr>
      <w:r>
        <w:rPr/>
        <w:t xml:space="preserve">第一节 成本结构</w:t>
      </w:r>
    </w:p>
    <w:p>
      <w:pPr>
        <w:spacing w:before="75" w:after="0"/>
      </w:pPr>
      <w:r>
        <w:rPr/>
        <w:t xml:space="preserve">一、初始投资</w:t>
      </w:r>
    </w:p>
    <w:p>
      <w:pPr>
        <w:spacing w:before="75" w:after="0"/>
      </w:pPr>
      <w:r>
        <w:rPr/>
        <w:t xml:space="preserve">二、运维成本</w:t>
      </w:r>
    </w:p>
    <w:p>
      <w:pPr>
        <w:spacing w:before="75" w:after="0"/>
      </w:pPr>
      <w:r>
        <w:rPr/>
        <w:t xml:space="preserve">三、财务费用</w:t>
      </w:r>
    </w:p>
    <w:p>
      <w:pPr>
        <w:spacing w:before="75" w:after="0"/>
      </w:pPr>
      <w:r>
        <w:rPr/>
        <w:t xml:space="preserve">第二节 收益模式</w:t>
      </w:r>
    </w:p>
    <w:p>
      <w:pPr>
        <w:spacing w:before="75" w:after="0"/>
      </w:pPr>
      <w:r>
        <w:rPr/>
        <w:t xml:space="preserve">一、电力销售</w:t>
      </w:r>
    </w:p>
    <w:p>
      <w:pPr>
        <w:spacing w:before="75" w:after="0"/>
      </w:pPr>
      <w:r>
        <w:rPr/>
        <w:t xml:space="preserve">二、绿证交易</w:t>
      </w:r>
    </w:p>
    <w:p>
      <w:pPr>
        <w:spacing w:before="75" w:after="0"/>
      </w:pPr>
      <w:r>
        <w:rPr/>
        <w:t xml:space="preserve">三、碳减排收益</w:t>
      </w:r>
    </w:p>
    <w:p>
      <w:pPr>
        <w:spacing w:before="75" w:after="0"/>
      </w:pPr>
      <w:r>
        <w:rPr/>
        <w:t xml:space="preserve">第三节 投资回报分析</w:t>
      </w:r>
    </w:p>
    <w:p>
      <w:pPr>
        <w:spacing w:before="75" w:after="0"/>
      </w:pPr>
      <w:r>
        <w:rPr/>
        <w:t xml:space="preserve">一、irr分析</w:t>
      </w:r>
    </w:p>
    <w:p>
      <w:pPr>
        <w:spacing w:before="75" w:after="0"/>
      </w:pPr>
      <w:r>
        <w:rPr/>
        <w:t xml:space="preserve">二、lcoe比较</w:t>
      </w:r>
    </w:p>
    <w:p>
      <w:pPr>
        <w:spacing w:before="75" w:after="0"/>
      </w:pPr>
      <w:r>
        <w:rPr/>
        <w:t xml:space="preserve">三、敏感性分析</w:t>
      </w:r>
    </w:p>
    <w:p>
      <w:pPr>
        <w:spacing w:before="75" w:after="0"/>
      </w:pPr>
      <w:r>
        <w:rPr>
          <w:b w:val="1"/>
          <w:bCs w:val="1"/>
        </w:rPr>
        <w:t xml:space="preserve">第十一章 应用场景创新</w:t>
      </w:r>
    </w:p>
    <w:p>
      <w:pPr>
        <w:spacing w:before="75" w:after="0"/>
      </w:pPr>
      <w:r>
        <w:rPr/>
        <w:t xml:space="preserve">第一节 工业领域</w:t>
      </w:r>
    </w:p>
    <w:p>
      <w:pPr>
        <w:spacing w:before="75" w:after="0"/>
      </w:pPr>
      <w:r>
        <w:rPr/>
        <w:t xml:space="preserve">一、绿电制氢</w:t>
      </w:r>
    </w:p>
    <w:p>
      <w:pPr>
        <w:spacing w:before="75" w:after="0"/>
      </w:pPr>
      <w:r>
        <w:rPr/>
        <w:t xml:space="preserve">二、零碳园区</w:t>
      </w:r>
    </w:p>
    <w:p>
      <w:pPr>
        <w:spacing w:before="75" w:after="0"/>
      </w:pPr>
      <w:r>
        <w:rPr/>
        <w:t xml:space="preserve">三、电解铝应用</w:t>
      </w:r>
    </w:p>
    <w:p>
      <w:pPr>
        <w:spacing w:before="75" w:after="0"/>
      </w:pPr>
      <w:r>
        <w:rPr/>
        <w:t xml:space="preserve">第二节 建筑领域</w:t>
      </w:r>
    </w:p>
    <w:p>
      <w:pPr>
        <w:spacing w:before="75" w:after="0"/>
      </w:pPr>
      <w:r>
        <w:rPr/>
        <w:t xml:space="preserve">一、光伏建筑一体化</w:t>
      </w:r>
    </w:p>
    <w:p>
      <w:pPr>
        <w:spacing w:before="75" w:after="0"/>
      </w:pPr>
      <w:r>
        <w:rPr/>
        <w:t xml:space="preserve">二、智能微网</w:t>
      </w:r>
    </w:p>
    <w:p>
      <w:pPr>
        <w:spacing w:before="75" w:after="0"/>
      </w:pPr>
      <w:r>
        <w:rPr/>
        <w:t xml:space="preserve">三、冷暖联供</w:t>
      </w:r>
    </w:p>
    <w:p>
      <w:pPr>
        <w:spacing w:before="75" w:after="0"/>
      </w:pPr>
      <w:r>
        <w:rPr/>
        <w:t xml:space="preserve">第三节 交通领域</w:t>
      </w:r>
    </w:p>
    <w:p>
      <w:pPr>
        <w:spacing w:before="75" w:after="0"/>
      </w:pPr>
      <w:r>
        <w:rPr/>
        <w:t xml:space="preserve">一、充电网络</w:t>
      </w:r>
    </w:p>
    <w:p>
      <w:pPr>
        <w:spacing w:before="75" w:after="0"/>
      </w:pPr>
      <w:r>
        <w:rPr/>
        <w:t xml:space="preserve">二、港口岸电</w:t>
      </w:r>
    </w:p>
    <w:p>
      <w:pPr>
        <w:spacing w:before="75" w:after="0"/>
      </w:pPr>
      <w:r>
        <w:rPr/>
        <w:t xml:space="preserve">三、绿色航运</w:t>
      </w:r>
    </w:p>
    <w:p>
      <w:pPr>
        <w:spacing w:before="75" w:after="0"/>
      </w:pPr>
      <w:r>
        <w:rPr>
          <w:b w:val="1"/>
          <w:bCs w:val="1"/>
        </w:rPr>
        <w:t xml:space="preserve">第十二章 基础设施建设</w:t>
      </w:r>
    </w:p>
    <w:p>
      <w:pPr>
        <w:spacing w:before="75" w:after="0"/>
      </w:pPr>
      <w:r>
        <w:rPr/>
        <w:t xml:space="preserve">第一节 发电设施</w:t>
      </w:r>
    </w:p>
    <w:p>
      <w:pPr>
        <w:spacing w:before="75" w:after="0"/>
      </w:pPr>
      <w:r>
        <w:rPr/>
        <w:t xml:space="preserve">一、大型基地</w:t>
      </w:r>
    </w:p>
    <w:p>
      <w:pPr>
        <w:spacing w:before="75" w:after="0"/>
      </w:pPr>
      <w:r>
        <w:rPr/>
        <w:t xml:space="preserve">二、分布式发电</w:t>
      </w:r>
    </w:p>
    <w:p>
      <w:pPr>
        <w:spacing w:before="75" w:after="0"/>
      </w:pPr>
      <w:r>
        <w:rPr/>
        <w:t xml:space="preserve">三、多能互补</w:t>
      </w:r>
    </w:p>
    <w:p>
      <w:pPr>
        <w:spacing w:before="75" w:after="0"/>
      </w:pPr>
      <w:r>
        <w:rPr/>
        <w:t xml:space="preserve">第二节 电网配套</w:t>
      </w:r>
    </w:p>
    <w:p>
      <w:pPr>
        <w:spacing w:before="75" w:after="0"/>
      </w:pPr>
      <w:r>
        <w:rPr/>
        <w:t xml:space="preserve">一、特高压输电</w:t>
      </w:r>
    </w:p>
    <w:p>
      <w:pPr>
        <w:spacing w:before="75" w:after="0"/>
      </w:pPr>
      <w:r>
        <w:rPr/>
        <w:t xml:space="preserve">二、配网改造</w:t>
      </w:r>
    </w:p>
    <w:p>
      <w:pPr>
        <w:spacing w:before="75" w:after="0"/>
      </w:pPr>
      <w:r>
        <w:rPr/>
        <w:t xml:space="preserve">三、微电网</w:t>
      </w:r>
    </w:p>
    <w:p>
      <w:pPr>
        <w:spacing w:before="75" w:after="0"/>
      </w:pPr>
      <w:r>
        <w:rPr/>
        <w:t xml:space="preserve">第三节 储能设施</w:t>
      </w:r>
    </w:p>
    <w:p>
      <w:pPr>
        <w:spacing w:before="75" w:after="0"/>
      </w:pPr>
      <w:r>
        <w:rPr/>
        <w:t xml:space="preserve">一、电源侧储能</w:t>
      </w:r>
    </w:p>
    <w:p>
      <w:pPr>
        <w:spacing w:before="75" w:after="0"/>
      </w:pPr>
      <w:r>
        <w:rPr/>
        <w:t xml:space="preserve">二、电网侧储能</w:t>
      </w:r>
    </w:p>
    <w:p>
      <w:pPr>
        <w:spacing w:before="75" w:after="0"/>
      </w:pPr>
      <w:r>
        <w:rPr/>
        <w:t xml:space="preserve">三、用户侧储能</w:t>
      </w:r>
    </w:p>
    <w:p>
      <w:pPr>
        <w:spacing w:before="75" w:after="0"/>
      </w:pPr>
      <w:r>
        <w:rPr>
          <w:b w:val="1"/>
          <w:bCs w:val="1"/>
        </w:rPr>
        <w:t xml:space="preserve">第十三章 碳市场机制</w:t>
      </w:r>
    </w:p>
    <w:p>
      <w:pPr>
        <w:spacing w:before="75" w:after="0"/>
      </w:pPr>
      <w:r>
        <w:rPr/>
        <w:t xml:space="preserve">第一节 碳定价影响</w:t>
      </w:r>
    </w:p>
    <w:p>
      <w:pPr>
        <w:spacing w:before="75" w:after="0"/>
      </w:pPr>
      <w:r>
        <w:rPr/>
        <w:t xml:space="preserve">一、eu cbam影响</w:t>
      </w:r>
    </w:p>
    <w:p>
      <w:pPr>
        <w:spacing w:before="75" w:after="0"/>
      </w:pPr>
      <w:r>
        <w:rPr/>
        <w:t xml:space="preserve">二、全国碳市场</w:t>
      </w:r>
    </w:p>
    <w:p>
      <w:pPr>
        <w:spacing w:before="75" w:after="0"/>
      </w:pPr>
      <w:r>
        <w:rPr/>
        <w:t xml:space="preserve">三、自愿减排市场</w:t>
      </w:r>
    </w:p>
    <w:p>
      <w:pPr>
        <w:spacing w:before="75" w:after="0"/>
      </w:pPr>
      <w:r>
        <w:rPr/>
        <w:t xml:space="preserve">第二节 核算方法</w:t>
      </w:r>
    </w:p>
    <w:p>
      <w:pPr>
        <w:spacing w:before="75" w:after="0"/>
      </w:pPr>
      <w:r>
        <w:rPr/>
        <w:t xml:space="preserve">一、基准线方法</w:t>
      </w:r>
    </w:p>
    <w:p>
      <w:pPr>
        <w:spacing w:before="75" w:after="0"/>
      </w:pPr>
      <w:r>
        <w:rPr/>
        <w:t xml:space="preserve">二、监测报告要求</w:t>
      </w:r>
    </w:p>
    <w:p>
      <w:pPr>
        <w:spacing w:before="75" w:after="0"/>
      </w:pPr>
      <w:r>
        <w:rPr/>
        <w:t xml:space="preserve">三、核查认证流程</w:t>
      </w:r>
    </w:p>
    <w:p>
      <w:pPr>
        <w:spacing w:before="75" w:after="0"/>
      </w:pPr>
      <w:r>
        <w:rPr/>
        <w:t xml:space="preserve">第三节 金融创新</w:t>
      </w:r>
    </w:p>
    <w:p>
      <w:pPr>
        <w:spacing w:before="75" w:after="0"/>
      </w:pPr>
      <w:r>
        <w:rPr/>
        <w:t xml:space="preserve">一、碳质押融资</w:t>
      </w:r>
    </w:p>
    <w:p>
      <w:pPr>
        <w:spacing w:before="75" w:after="0"/>
      </w:pPr>
      <w:r>
        <w:rPr/>
        <w:t xml:space="preserve">二、碳期货产品</w:t>
      </w:r>
    </w:p>
    <w:p>
      <w:pPr>
        <w:spacing w:before="75" w:after="0"/>
      </w:pPr>
      <w:r>
        <w:rPr/>
        <w:t xml:space="preserve">三、碳保险机制</w:t>
      </w:r>
    </w:p>
    <w:p>
      <w:pPr>
        <w:spacing w:before="75" w:after="0"/>
      </w:pPr>
      <w:r>
        <w:rPr>
          <w:b w:val="1"/>
          <w:bCs w:val="1"/>
        </w:rPr>
        <w:t xml:space="preserve">第十四章 环保与安全</w:t>
      </w:r>
    </w:p>
    <w:p>
      <w:pPr>
        <w:spacing w:before="75" w:after="0"/>
      </w:pPr>
      <w:r>
        <w:rPr/>
        <w:t xml:space="preserve">第一节 生态保护</w:t>
      </w:r>
    </w:p>
    <w:p>
      <w:pPr>
        <w:spacing w:before="75" w:after="0"/>
      </w:pPr>
      <w:r>
        <w:rPr/>
        <w:t xml:space="preserve">一、光伏治沙</w:t>
      </w:r>
    </w:p>
    <w:p>
      <w:pPr>
        <w:spacing w:before="75" w:after="0"/>
      </w:pPr>
      <w:r>
        <w:rPr/>
        <w:t xml:space="preserve">二、风电对鸟类影响及保护</w:t>
      </w:r>
    </w:p>
    <w:p>
      <w:pPr>
        <w:spacing w:before="75" w:after="0"/>
      </w:pPr>
      <w:r>
        <w:rPr/>
        <w:t xml:space="preserve">三、生物多样性保护</w:t>
      </w:r>
    </w:p>
    <w:p>
      <w:pPr>
        <w:spacing w:before="75" w:after="0"/>
      </w:pPr>
      <w:r>
        <w:rPr/>
        <w:t xml:space="preserve">第二节 循环利用</w:t>
      </w:r>
    </w:p>
    <w:p>
      <w:pPr>
        <w:spacing w:before="75" w:after="0"/>
      </w:pPr>
      <w:r>
        <w:rPr/>
        <w:t xml:space="preserve">一、风机回收</w:t>
      </w:r>
    </w:p>
    <w:p>
      <w:pPr>
        <w:spacing w:before="75" w:after="0"/>
      </w:pPr>
      <w:r>
        <w:rPr/>
        <w:t xml:space="preserve">二、光伏组件回收</w:t>
      </w:r>
    </w:p>
    <w:p>
      <w:pPr>
        <w:spacing w:before="75" w:after="0"/>
      </w:pPr>
      <w:r>
        <w:rPr/>
        <w:t xml:space="preserve">三、电池回收利用</w:t>
      </w:r>
    </w:p>
    <w:p>
      <w:pPr>
        <w:spacing w:before="75" w:after="0"/>
      </w:pPr>
      <w:r>
        <w:rPr/>
        <w:t xml:space="preserve">第三节 安全运行</w:t>
      </w:r>
    </w:p>
    <w:p>
      <w:pPr>
        <w:spacing w:before="75" w:after="0"/>
      </w:pPr>
      <w:r>
        <w:rPr/>
        <w:t xml:space="preserve">一、防火防雷</w:t>
      </w:r>
    </w:p>
    <w:p>
      <w:pPr>
        <w:spacing w:before="75" w:after="0"/>
      </w:pPr>
      <w:r>
        <w:rPr/>
        <w:t xml:space="preserve">二、极端天气应对</w:t>
      </w:r>
    </w:p>
    <w:p>
      <w:pPr>
        <w:spacing w:before="75" w:after="0"/>
      </w:pPr>
      <w:r>
        <w:rPr/>
        <w:t xml:space="preserve">三、网络安全防护</w:t>
      </w:r>
    </w:p>
    <w:p>
      <w:pPr>
        <w:spacing w:before="75" w:after="0"/>
      </w:pPr>
      <w:r>
        <w:rPr>
          <w:b w:val="1"/>
          <w:bCs w:val="1"/>
        </w:rPr>
        <w:t xml:space="preserve">第十五章 区域发展格局</w:t>
      </w:r>
    </w:p>
    <w:p>
      <w:pPr>
        <w:spacing w:before="75" w:after="0"/>
      </w:pPr>
      <w:r>
        <w:rPr/>
        <w:t xml:space="preserve">第一节 西部基地</w:t>
      </w:r>
    </w:p>
    <w:p>
      <w:pPr>
        <w:spacing w:before="75" w:after="0"/>
      </w:pPr>
      <w:r>
        <w:rPr/>
        <w:t xml:space="preserve">一、风光大基地</w:t>
      </w:r>
    </w:p>
    <w:p>
      <w:pPr>
        <w:spacing w:before="75" w:after="0"/>
      </w:pPr>
      <w:r>
        <w:rPr/>
        <w:t xml:space="preserve">二、绿电外送</w:t>
      </w:r>
    </w:p>
    <w:p>
      <w:pPr>
        <w:spacing w:before="75" w:after="0"/>
      </w:pPr>
      <w:r>
        <w:rPr/>
        <w:t xml:space="preserve">三、产业协同发展</w:t>
      </w:r>
    </w:p>
    <w:p>
      <w:pPr>
        <w:spacing w:before="75" w:after="0"/>
      </w:pPr>
      <w:r>
        <w:rPr/>
        <w:t xml:space="preserve">第二节 东部负荷中心</w:t>
      </w:r>
    </w:p>
    <w:p>
      <w:pPr>
        <w:spacing w:before="75" w:after="0"/>
      </w:pPr>
      <w:r>
        <w:rPr/>
        <w:t xml:space="preserve">一、分布式开发</w:t>
      </w:r>
    </w:p>
    <w:p>
      <w:pPr>
        <w:spacing w:before="75" w:after="0"/>
      </w:pPr>
      <w:r>
        <w:rPr/>
        <w:t xml:space="preserve">二、海上风电</w:t>
      </w:r>
    </w:p>
    <w:p>
      <w:pPr>
        <w:spacing w:before="75" w:after="0"/>
      </w:pPr>
      <w:r>
        <w:rPr/>
        <w:t xml:space="preserve">三、虚拟电厂</w:t>
      </w:r>
    </w:p>
    <w:p>
      <w:pPr>
        <w:spacing w:before="75" w:after="0"/>
      </w:pPr>
      <w:r>
        <w:rPr/>
        <w:t xml:space="preserve">第三节 特色区域</w:t>
      </w:r>
    </w:p>
    <w:p>
      <w:pPr>
        <w:spacing w:before="75" w:after="0"/>
      </w:pPr>
      <w:r>
        <w:rPr/>
        <w:t xml:space="preserve">一、农村能源革命</w:t>
      </w:r>
    </w:p>
    <w:p>
      <w:pPr>
        <w:spacing w:before="75" w:after="0"/>
      </w:pPr>
      <w:r>
        <w:rPr/>
        <w:t xml:space="preserve">二、海岛微网系统</w:t>
      </w:r>
    </w:p>
    <w:p>
      <w:pPr>
        <w:spacing w:before="75" w:after="0"/>
      </w:pPr>
      <w:r>
        <w:rPr/>
        <w:t xml:space="preserve">三、边境地区能源保障</w:t>
      </w:r>
    </w:p>
    <w:p>
      <w:pPr>
        <w:spacing w:before="75" w:after="0"/>
      </w:pPr>
      <w:r>
        <w:rPr>
          <w:b w:val="1"/>
          <w:bCs w:val="1"/>
        </w:rPr>
        <w:t xml:space="preserve">第十六章 标准体系</w:t>
      </w:r>
    </w:p>
    <w:p>
      <w:pPr>
        <w:spacing w:before="75" w:after="0"/>
      </w:pPr>
      <w:r>
        <w:rPr/>
        <w:t xml:space="preserve">第一节 国内标准</w:t>
      </w:r>
    </w:p>
    <w:p>
      <w:pPr>
        <w:spacing w:before="75" w:after="0"/>
      </w:pPr>
      <w:r>
        <w:rPr/>
        <w:t xml:space="preserve">一、设备标准</w:t>
      </w:r>
    </w:p>
    <w:p>
      <w:pPr>
        <w:spacing w:before="75" w:after="0"/>
      </w:pPr>
      <w:r>
        <w:rPr/>
        <w:t xml:space="preserve">二、并网标准</w:t>
      </w:r>
    </w:p>
    <w:p>
      <w:pPr>
        <w:spacing w:before="75" w:after="0"/>
      </w:pPr>
      <w:r>
        <w:rPr/>
        <w:t xml:space="preserve">三、安全标准</w:t>
      </w:r>
    </w:p>
    <w:p>
      <w:pPr>
        <w:spacing w:before="75" w:after="0"/>
      </w:pPr>
      <w:r>
        <w:rPr/>
        <w:t xml:space="preserve">第二节 国际接轨</w:t>
      </w:r>
    </w:p>
    <w:p>
      <w:pPr>
        <w:spacing w:before="75" w:after="0"/>
      </w:pPr>
      <w:r>
        <w:rPr/>
        <w:t xml:space="preserve">一、iec标准</w:t>
      </w:r>
    </w:p>
    <w:p>
      <w:pPr>
        <w:spacing w:before="75" w:after="0"/>
      </w:pPr>
      <w:r>
        <w:rPr/>
        <w:t xml:space="preserve">二、ul认证</w:t>
      </w:r>
    </w:p>
    <w:p>
      <w:pPr>
        <w:spacing w:before="75" w:after="0"/>
      </w:pPr>
      <w:r>
        <w:rPr/>
        <w:t xml:space="preserve">三、互认机制</w:t>
      </w:r>
    </w:p>
    <w:p>
      <w:pPr>
        <w:spacing w:before="75" w:after="0"/>
      </w:pPr>
      <w:r>
        <w:rPr/>
        <w:t xml:space="preserve">第三节 标准建设</w:t>
      </w:r>
    </w:p>
    <w:p>
      <w:pPr>
        <w:spacing w:before="75" w:after="0"/>
      </w:pPr>
      <w:r>
        <w:rPr/>
        <w:t xml:space="preserve">一、新兴技术标准</w:t>
      </w:r>
    </w:p>
    <w:p>
      <w:pPr>
        <w:spacing w:before="75" w:after="0"/>
      </w:pPr>
      <w:r>
        <w:rPr/>
        <w:t xml:space="preserve">二、体系完善</w:t>
      </w:r>
    </w:p>
    <w:p>
      <w:pPr>
        <w:spacing w:before="75" w:after="0"/>
      </w:pPr>
      <w:r>
        <w:rPr/>
        <w:t xml:space="preserve">三、国际话语权建设</w:t>
      </w:r>
    </w:p>
    <w:p>
      <w:pPr>
        <w:spacing w:before="75" w:after="0"/>
      </w:pPr>
      <w:r>
        <w:rPr>
          <w:b w:val="1"/>
          <w:bCs w:val="1"/>
        </w:rPr>
        <w:t xml:space="preserve">第十七章 国际合作</w:t>
      </w:r>
    </w:p>
    <w:p>
      <w:pPr>
        <w:spacing w:before="75" w:after="0"/>
      </w:pPr>
      <w:r>
        <w:rPr/>
        <w:t xml:space="preserve">第一节 技术引进</w:t>
      </w:r>
    </w:p>
    <w:p>
      <w:pPr>
        <w:spacing w:before="75" w:after="0"/>
      </w:pPr>
      <w:r>
        <w:rPr/>
        <w:t xml:space="preserve">一、欧洲风电技术</w:t>
      </w:r>
    </w:p>
    <w:p>
      <w:pPr>
        <w:spacing w:before="75" w:after="0"/>
      </w:pPr>
      <w:r>
        <w:rPr/>
        <w:t xml:space="preserve">二、美国光伏技术</w:t>
      </w:r>
    </w:p>
    <w:p>
      <w:pPr>
        <w:spacing w:before="75" w:after="0"/>
      </w:pPr>
      <w:r>
        <w:rPr/>
        <w:t xml:space="preserve">三、日韩储能技术</w:t>
      </w:r>
    </w:p>
    <w:p>
      <w:pPr>
        <w:spacing w:before="75" w:after="0"/>
      </w:pPr>
      <w:r>
        <w:rPr/>
        <w:t xml:space="preserve">第二节 市场开拓</w:t>
      </w:r>
    </w:p>
    <w:p>
      <w:pPr>
        <w:spacing w:before="75" w:after="0"/>
      </w:pPr>
      <w:r>
        <w:rPr/>
        <w:t xml:space="preserve">一、一带一路市场</w:t>
      </w:r>
    </w:p>
    <w:p>
      <w:pPr>
        <w:spacing w:before="75" w:after="0"/>
      </w:pPr>
      <w:r>
        <w:rPr/>
        <w:t xml:space="preserve">二、设备出口</w:t>
      </w:r>
    </w:p>
    <w:p>
      <w:pPr>
        <w:spacing w:before="75" w:after="0"/>
      </w:pPr>
      <w:r>
        <w:rPr/>
        <w:t xml:space="preserve">三、epc服务</w:t>
      </w:r>
    </w:p>
    <w:p>
      <w:pPr>
        <w:spacing w:before="75" w:after="0"/>
      </w:pPr>
      <w:r>
        <w:rPr/>
        <w:t xml:space="preserve">第三节 风险防范</w:t>
      </w:r>
    </w:p>
    <w:p>
      <w:pPr>
        <w:spacing w:before="75" w:after="0"/>
      </w:pPr>
      <w:r>
        <w:rPr/>
        <w:t xml:space="preserve">一、贸易壁垒</w:t>
      </w:r>
    </w:p>
    <w:p>
      <w:pPr>
        <w:spacing w:before="75" w:after="0"/>
      </w:pPr>
      <w:r>
        <w:rPr/>
        <w:t xml:space="preserve">二、技术封锁</w:t>
      </w:r>
    </w:p>
    <w:p>
      <w:pPr>
        <w:spacing w:before="75" w:after="0"/>
      </w:pPr>
      <w:r>
        <w:rPr/>
        <w:t xml:space="preserve">三、地缘政治风险</w:t>
      </w:r>
    </w:p>
    <w:p>
      <w:pPr>
        <w:spacing w:before="75" w:after="0"/>
      </w:pPr>
      <w:r>
        <w:rPr>
          <w:b w:val="1"/>
          <w:bCs w:val="1"/>
        </w:rPr>
        <w:t xml:space="preserve">第十八章 创新路线图</w:t>
      </w:r>
    </w:p>
    <w:p>
      <w:pPr>
        <w:spacing w:before="75" w:after="0"/>
      </w:pPr>
      <w:r>
        <w:rPr/>
        <w:t xml:space="preserve">第一节 技术清单</w:t>
      </w:r>
    </w:p>
    <w:p>
      <w:pPr>
        <w:spacing w:before="75" w:after="0"/>
      </w:pPr>
      <w:r>
        <w:rPr/>
        <w:t xml:space="preserve">一、前沿技术</w:t>
      </w:r>
    </w:p>
    <w:p>
      <w:pPr>
        <w:spacing w:before="75" w:after="0"/>
      </w:pPr>
      <w:r>
        <w:rPr/>
        <w:t xml:space="preserve">二、关键核心技术短板</w:t>
      </w:r>
    </w:p>
    <w:p>
      <w:pPr>
        <w:spacing w:before="75" w:after="0"/>
      </w:pPr>
      <w:r>
        <w:rPr/>
        <w:t xml:space="preserve">三、集成创新</w:t>
      </w:r>
    </w:p>
    <w:p>
      <w:pPr>
        <w:spacing w:before="75" w:after="0"/>
      </w:pPr>
      <w:r>
        <w:rPr/>
        <w:t xml:space="preserve">第二节 研发体系</w:t>
      </w:r>
    </w:p>
    <w:p>
      <w:pPr>
        <w:spacing w:before="75" w:after="0"/>
      </w:pPr>
      <w:r>
        <w:rPr/>
        <w:t xml:space="preserve">一、国家实验室</w:t>
      </w:r>
    </w:p>
    <w:p>
      <w:pPr>
        <w:spacing w:before="75" w:after="0"/>
      </w:pPr>
      <w:r>
        <w:rPr/>
        <w:t xml:space="preserve">二、企业研发中心</w:t>
      </w:r>
    </w:p>
    <w:p>
      <w:pPr>
        <w:spacing w:before="75" w:after="0"/>
      </w:pPr>
      <w:r>
        <w:rPr/>
        <w:t xml:space="preserve">三、国际合作</w:t>
      </w:r>
    </w:p>
    <w:p>
      <w:pPr>
        <w:spacing w:before="75" w:after="0"/>
      </w:pPr>
      <w:r>
        <w:rPr/>
        <w:t xml:space="preserve">第三节 成果转化</w:t>
      </w:r>
    </w:p>
    <w:p>
      <w:pPr>
        <w:spacing w:before="75" w:after="0"/>
      </w:pPr>
      <w:r>
        <w:rPr/>
        <w:t xml:space="preserve">一、中试平台</w:t>
      </w:r>
    </w:p>
    <w:p>
      <w:pPr>
        <w:spacing w:before="75" w:after="0"/>
      </w:pPr>
      <w:r>
        <w:rPr/>
        <w:t xml:space="preserve">二、首台套政策</w:t>
      </w:r>
    </w:p>
    <w:p>
      <w:pPr>
        <w:spacing w:before="75" w:after="0"/>
      </w:pPr>
      <w:r>
        <w:rPr/>
        <w:t xml:space="preserve">三、专利布局</w:t>
      </w:r>
    </w:p>
    <w:p>
      <w:pPr>
        <w:spacing w:before="75" w:after="0"/>
      </w:pPr>
      <w:r>
        <w:rPr>
          <w:b w:val="1"/>
          <w:bCs w:val="1"/>
        </w:rPr>
        <w:t xml:space="preserve">第十九章 \"十五五\"发展展望</w:t>
      </w:r>
    </w:p>
    <w:p>
      <w:pPr>
        <w:spacing w:before="75" w:after="0"/>
      </w:pPr>
      <w:r>
        <w:rPr/>
        <w:t xml:space="preserve">第一节 趋势预判</w:t>
      </w:r>
    </w:p>
    <w:p>
      <w:pPr>
        <w:spacing w:before="75" w:after="0"/>
      </w:pPr>
      <w:r>
        <w:rPr/>
        <w:t xml:space="preserve">一、技术融合创新</w:t>
      </w:r>
    </w:p>
    <w:p>
      <w:pPr>
        <w:spacing w:before="75" w:after="0"/>
      </w:pPr>
      <w:r>
        <w:rPr/>
        <w:t xml:space="preserve">二、成本下降趋势</w:t>
      </w:r>
    </w:p>
    <w:p>
      <w:pPr>
        <w:spacing w:before="75" w:after="0"/>
      </w:pPr>
      <w:r>
        <w:rPr/>
        <w:t xml:space="preserve">三、市场成熟度提升</w:t>
      </w:r>
    </w:p>
    <w:p>
      <w:pPr>
        <w:spacing w:before="75" w:after="0"/>
      </w:pPr>
      <w:r>
        <w:rPr/>
        <w:t xml:space="preserve">第二节 发展目标</w:t>
      </w:r>
    </w:p>
    <w:p>
      <w:pPr>
        <w:spacing w:before="75" w:after="0"/>
      </w:pPr>
      <w:r>
        <w:rPr/>
        <w:t xml:space="preserve">一、装机容量目标</w:t>
      </w:r>
    </w:p>
    <w:p>
      <w:pPr>
        <w:spacing w:before="75" w:after="0"/>
      </w:pPr>
      <w:r>
        <w:rPr/>
        <w:t xml:space="preserve">二、消纳率目标</w:t>
      </w:r>
    </w:p>
    <w:p>
      <w:pPr>
        <w:spacing w:before="75" w:after="0"/>
      </w:pPr>
      <w:r>
        <w:rPr/>
        <w:t xml:space="preserve">三、创新能力目标</w:t>
      </w:r>
    </w:p>
    <w:p>
      <w:pPr>
        <w:spacing w:before="75" w:after="0"/>
      </w:pPr>
      <w:r>
        <w:rPr/>
        <w:t xml:space="preserve">第三节 重点工程</w:t>
      </w:r>
    </w:p>
    <w:p>
      <w:pPr>
        <w:spacing w:before="75" w:after="0"/>
      </w:pPr>
      <w:r>
        <w:rPr/>
        <w:t xml:space="preserve">一、示范基地建设</w:t>
      </w:r>
    </w:p>
    <w:p>
      <w:pPr>
        <w:spacing w:before="75" w:after="0"/>
      </w:pPr>
      <w:r>
        <w:rPr/>
        <w:t xml:space="preserve">二、技术创新平台</w:t>
      </w:r>
    </w:p>
    <w:p>
      <w:pPr>
        <w:spacing w:before="75" w:after="0"/>
      </w:pPr>
      <w:r>
        <w:rPr/>
        <w:t xml:space="preserve">三、基础设施完善</w:t>
      </w:r>
    </w:p>
    <w:p>
      <w:pPr>
        <w:spacing w:before="75" w:after="0"/>
      </w:pPr>
      <w:r>
        <w:rPr/>
        <w:t xml:space="preserve">第二十章 发展策略建议</w:t>
      </w:r>
    </w:p>
    <w:p>
      <w:pPr>
        <w:spacing w:before="75" w:after="0"/>
      </w:pPr>
      <w:r>
        <w:rPr/>
        <w:t xml:space="preserve">第一节 国家层面</w:t>
      </w:r>
    </w:p>
    <w:p>
      <w:pPr>
        <w:spacing w:before="75" w:after="0"/>
      </w:pPr>
      <w:r>
        <w:rPr/>
        <w:t xml:space="preserve">一、顶层设计优化</w:t>
      </w:r>
    </w:p>
    <w:p>
      <w:pPr>
        <w:spacing w:before="75" w:after="0"/>
      </w:pPr>
      <w:r>
        <w:rPr/>
        <w:t xml:space="preserve">二、政策支持体系</w:t>
      </w:r>
    </w:p>
    <w:p>
      <w:pPr>
        <w:spacing w:before="75" w:after="0"/>
      </w:pPr>
      <w:r>
        <w:rPr/>
        <w:t xml:space="preserve">三、市场机制完善</w:t>
      </w:r>
    </w:p>
    <w:p>
      <w:pPr>
        <w:spacing w:before="75" w:after="0"/>
      </w:pPr>
      <w:r>
        <w:rPr/>
        <w:t xml:space="preserve">第二节 行业层面</w:t>
      </w:r>
    </w:p>
    <w:p>
      <w:pPr>
        <w:spacing w:before="75" w:after="0"/>
      </w:pPr>
      <w:r>
        <w:rPr/>
        <w:t xml:space="preserve">一、标准协同推进</w:t>
      </w:r>
    </w:p>
    <w:p>
      <w:pPr>
        <w:spacing w:before="75" w:after="0"/>
      </w:pPr>
      <w:r>
        <w:rPr/>
        <w:t xml:space="preserve">二、数据共享机制</w:t>
      </w:r>
    </w:p>
    <w:p>
      <w:pPr>
        <w:spacing w:before="75" w:after="0"/>
      </w:pPr>
      <w:r>
        <w:rPr/>
        <w:t xml:space="preserve">三、人才培养体系</w:t>
      </w:r>
    </w:p>
    <w:p>
      <w:pPr>
        <w:spacing w:before="75" w:after="0"/>
      </w:pPr>
      <w:r>
        <w:rPr/>
        <w:t xml:space="preserve">第三节 企业层面</w:t>
      </w:r>
    </w:p>
    <w:p>
      <w:pPr>
        <w:spacing w:before="75" w:after="0"/>
      </w:pPr>
      <w:r>
        <w:rPr/>
        <w:t xml:space="preserve">一、技术创新突破</w:t>
      </w:r>
    </w:p>
    <w:p>
      <w:pPr>
        <w:spacing w:before="75" w:after="0"/>
      </w:pPr>
      <w:r>
        <w:rPr/>
        <w:t xml:space="preserve">二、商业模式创新</w:t>
      </w:r>
    </w:p>
    <w:p>
      <w:pPr>
        <w:spacing w:before="75" w:after="0"/>
      </w:pPr>
      <w:r>
        <w:rPr/>
        <w:t xml:space="preserve">三、风险管理体系</w:t>
      </w:r>
    </w:p>
    <w:p>
      <w:pPr>
        <w:spacing w:before="75" w:after="0"/>
      </w:pPr>
      <w:r>
        <w:rPr>
          <w:b w:val="1"/>
          <w:bCs w:val="1"/>
        </w:rPr>
        <w:t xml:space="preserve">图表目录</w:t>
      </w:r>
    </w:p>
    <w:p>
      <w:pPr>
        <w:spacing w:before="75" w:after="0"/>
      </w:pPr>
      <w:r>
        <w:rPr/>
        <w:t xml:space="preserve">图表：清洁能源分类体系</w:t>
      </w:r>
    </w:p>
    <w:p>
      <w:pPr>
        <w:spacing w:before="75" w:after="0"/>
      </w:pPr>
      <w:r>
        <w:rPr/>
        <w:t xml:space="preserve">图表：全球装机容量预测</w:t>
      </w:r>
    </w:p>
    <w:p>
      <w:pPr>
        <w:spacing w:before="75" w:after="0"/>
      </w:pPr>
      <w:r>
        <w:rPr/>
        <w:t xml:space="preserve">图表：政策体系框架</w:t>
      </w:r>
    </w:p>
    <w:p>
      <w:pPr>
        <w:spacing w:before="75" w:after="0"/>
      </w:pPr>
      <w:r>
        <w:rPr/>
        <w:t xml:space="preserve">图表：光伏技术路线图</w:t>
      </w:r>
    </w:p>
    <w:p>
      <w:pPr>
        <w:spacing w:before="75" w:after="0"/>
      </w:pPr>
      <w:r>
        <w:rPr/>
        <w:t xml:space="preserve">图表：风电技术参数对比</w:t>
      </w:r>
    </w:p>
    <w:p>
      <w:pPr>
        <w:spacing w:before="75" w:after="0"/>
      </w:pPr>
      <w:r>
        <w:rPr/>
        <w:t xml:space="preserve">图表：储能性能比较分析</w:t>
      </w:r>
    </w:p>
    <w:p>
      <w:pPr>
        <w:spacing w:before="75" w:after="0"/>
      </w:pPr>
      <w:r>
        <w:rPr/>
        <w:t xml:space="preserve">图表：智能电网架构</w:t>
      </w:r>
    </w:p>
    <w:p>
      <w:pPr>
        <w:spacing w:before="75" w:after="0"/>
      </w:pPr>
      <w:r>
        <w:rPr/>
        <w:t xml:space="preserve">图表：产业链全景图</w:t>
      </w:r>
    </w:p>
    <w:p>
      <w:pPr>
        <w:spacing w:before="75" w:after="0"/>
      </w:pPr>
      <w:r>
        <w:rPr/>
        <w:t xml:space="preserve">图表：资源分布特征</w:t>
      </w:r>
    </w:p>
    <w:p>
      <w:pPr>
        <w:spacing w:before="75" w:after="0"/>
      </w:pPr>
      <w:r>
        <w:rPr/>
        <w:t xml:space="preserve">图表：成本收益分析</w:t>
      </w:r>
    </w:p>
    <w:p>
      <w:pPr>
        <w:spacing w:before="75" w:after="0"/>
      </w:pPr>
      <w:r>
        <w:rPr/>
        <w:t xml:space="preserve">图表：应用场景图谱</w:t>
      </w:r>
    </w:p>
    <w:p>
      <w:pPr>
        <w:spacing w:before="75" w:after="0"/>
      </w:pPr>
      <w:r>
        <w:rPr/>
        <w:t xml:space="preserve">图表：基础设施布局</w:t>
      </w:r>
    </w:p>
    <w:p>
      <w:pPr>
        <w:spacing w:before="75" w:after="0"/>
      </w:pPr>
      <w:r>
        <w:rPr/>
        <w:t xml:space="preserve">图表：碳价影响机制</w:t>
      </w:r>
    </w:p>
    <w:p>
      <w:pPr>
        <w:spacing w:before="75" w:after="0"/>
      </w:pPr>
      <w:r>
        <w:rPr/>
        <w:t xml:space="preserve">图表：环保绩效指标</w:t>
      </w:r>
    </w:p>
    <w:p>
      <w:pPr>
        <w:spacing w:before="75" w:after="0"/>
      </w:pPr>
      <w:r>
        <w:rPr/>
        <w:t xml:space="preserve">图表：区域发展指数</w:t>
      </w:r>
    </w:p>
    <w:p>
      <w:pPr>
        <w:spacing w:before="75" w:after="0"/>
      </w:pPr>
      <w:r>
        <w:rPr/>
        <w:t xml:space="preserve">图表：标准体系框架</w:t>
      </w:r>
    </w:p>
    <w:p>
      <w:pPr>
        <w:spacing w:before="75" w:after="0"/>
      </w:pPr>
      <w:r>
        <w:rPr/>
        <w:t xml:space="preserve">图表：国际合作网络</w:t>
      </w:r>
    </w:p>
    <w:p>
      <w:pPr>
        <w:spacing w:before="75" w:after="0"/>
      </w:pPr>
      <w:r>
        <w:rPr/>
        <w:t xml:space="preserve">图表：技术创新路线</w:t>
      </w:r>
    </w:p>
    <w:p>
      <w:pPr>
        <w:spacing w:before="75" w:after="0"/>
      </w:pPr>
      <w:r>
        <w:rPr/>
        <w:t xml:space="preserve">图表：发展目标体系</w:t>
      </w:r>
    </w:p>
    <w:p>
      <w:pPr>
        <w:spacing w:before="75" w:after="0"/>
      </w:pPr>
      <w:r>
        <w:rPr/>
        <w:t xml:space="preserve">图表：三位一体发展策略</w:t>
      </w:r>
    </w:p>
    <w:p>
      <w:pPr>
        <w:spacing w:before="75" w:after="0"/>
      </w:pPr>
      <w:r>
        <w:rPr/>
        <w:t xml:space="preserve">图表：技术路线对比分析</w:t>
      </w:r>
    </w:p>
    <w:p>
      <w:pPr>
        <w:spacing w:before="75" w:after="0"/>
      </w:pPr>
      <w:r>
        <w:rPr/>
        <w:t xml:space="preserve">图表：国际政策比较</w:t>
      </w:r>
    </w:p>
    <w:p>
      <w:pPr>
        <w:spacing w:before="75" w:after="0"/>
      </w:pPr>
      <w:r>
        <w:rPr/>
        <w:t xml:space="preserve">图表：标准规范清单</w:t>
      </w:r>
    </w:p>
    <w:p>
      <w:pPr>
        <w:spacing w:before="75" w:after="0"/>
      </w:pPr>
      <w:r>
        <w:rPr/>
        <w:t xml:space="preserve">图表：光电转换效率数据</w:t>
      </w:r>
    </w:p>
    <w:p>
      <w:pPr>
        <w:spacing w:before="75" w:after="0"/>
      </w:pPr>
      <w:r>
        <w:rPr/>
        <w:t xml:space="preserve">图表：风电机组参数</w:t>
      </w:r>
    </w:p>
    <w:p>
      <w:pPr>
        <w:spacing w:before="75" w:after="0"/>
      </w:pPr>
      <w:r>
        <w:rPr/>
        <w:t xml:space="preserve">图表：储能技术特性</w:t>
      </w:r>
    </w:p>
    <w:p>
      <w:pPr>
        <w:spacing w:before="75" w:after="0"/>
      </w:pPr>
      <w:r>
        <w:rPr/>
        <w:t xml:space="preserve">图表：电网运行指标</w:t>
      </w:r>
    </w:p>
    <w:p>
      <w:pPr>
        <w:spacing w:before="75" w:after="0"/>
      </w:pPr>
      <w:r>
        <w:rPr/>
        <w:t xml:space="preserve">图表：国产化率进展</w:t>
      </w:r>
    </w:p>
    <w:p>
      <w:pPr>
        <w:spacing w:before="75" w:after="0"/>
      </w:pPr>
      <w:r>
        <w:rPr/>
        <w:t xml:space="preserve">图表：资源潜力评估</w:t>
      </w:r>
    </w:p>
    <w:p>
      <w:pPr>
        <w:spacing w:before="75" w:after="0"/>
      </w:pPr>
      <w:r>
        <w:rPr/>
        <w:t xml:space="preserve">图表：收益模式分析</w:t>
      </w:r>
    </w:p>
    <w:p>
      <w:pPr>
        <w:spacing w:before="75" w:after="0"/>
      </w:pPr>
      <w:r>
        <w:rPr/>
        <w:t xml:space="preserve">图表：应用场景分析</w:t>
      </w:r>
    </w:p>
    <w:p>
      <w:pPr>
        <w:spacing w:before="75" w:after="0"/>
      </w:pPr>
      <w:r>
        <w:rPr/>
        <w:t xml:space="preserve">图表：投资估算分析</w:t>
      </w:r>
    </w:p>
    <w:p>
      <w:pPr>
        <w:spacing w:before="75" w:after="0"/>
      </w:pPr>
      <w:r>
        <w:rPr/>
        <w:t xml:space="preserve">图表：碳核算方法</w:t>
      </w:r>
    </w:p>
    <w:p>
      <w:pPr>
        <w:spacing w:before="75" w:after="0"/>
      </w:pPr>
      <w:r>
        <w:rPr/>
        <w:t xml:space="preserve">图表：安全标准要求</w:t>
      </w:r>
    </w:p>
    <w:p>
      <w:pPr>
        <w:spacing w:before="75" w:after="0"/>
      </w:pPr>
      <w:r>
        <w:rPr/>
        <w:t xml:space="preserve">图表：区域政策对比</w:t>
      </w:r>
    </w:p>
    <w:p>
      <w:pPr>
        <w:spacing w:before="75" w:after="0"/>
      </w:pPr>
      <w:r>
        <w:rPr/>
        <w:t xml:space="preserve">图表：认证要求明细</w:t>
      </w:r>
    </w:p>
    <w:p>
      <w:pPr>
        <w:spacing w:before="75" w:after="0"/>
      </w:pPr>
      <w:r>
        <w:rPr/>
        <w:t xml:space="preserve">图表：国际合作领域</w:t>
      </w:r>
    </w:p>
    <w:p>
      <w:pPr>
        <w:spacing w:before="75" w:after="0"/>
      </w:pPr>
      <w:r>
        <w:rPr/>
        <w:t xml:space="preserve">图表：关键技术清单</w:t>
      </w:r>
    </w:p>
    <w:p>
      <w:pPr>
        <w:spacing w:before="75" w:after="0"/>
      </w:pPr>
      <w:r>
        <w:rPr/>
        <w:t xml:space="preserve">图表：重点工程项目</w:t>
      </w:r>
    </w:p>
    <w:p>
      <w:pPr>
        <w:spacing w:before="75" w:after="0"/>
      </w:pPr>
      <w:r>
        <w:rPr/>
        <w:t xml:space="preserve">图表：政策建议汇总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2026-2031年中国清洁能源行业全景调研与投资机遇战略发展报告</dc:title>
  <dc:description>2026-2031年中国清洁能源行业全景调研与投资机遇战略发展报告</dc:description>
  <dc:subject>2026-2031年中国清洁能源行业全景调研与投资机遇战略发展报告</dc:subject>
  <cp:keywords>研究报告</cp:keywords>
  <cp:category>研究报告</cp:category>
  <cp:lastModifiedBy>北京中道泰和信息咨询有限公司</cp:lastModifiedBy>
  <dcterms:created xsi:type="dcterms:W3CDTF">2026-03-23T11:41:46+08:00</dcterms:created>
  <dcterms:modified xsi:type="dcterms:W3CDTF">2026-03-23T11:41:46+08:00</dcterms:modified>
</cp:coreProperties>
</file>

<file path=docProps/custom.xml><?xml version="1.0" encoding="utf-8"?>
<Properties xmlns="http://schemas.openxmlformats.org/officeDocument/2006/custom-properties" xmlns:vt="http://schemas.openxmlformats.org/officeDocument/2006/docPropsVTypes"/>
</file>