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2026-2031年中国人形机器人行业市场分析及发展前景预测报告</w:t>
      </w:r>
    </w:p>
    <w:p>
      <w:pPr>
        <w:spacing w:after="150"/>
      </w:pPr>
      <w:r>
        <w:rPr>
          <w:b w:val="1"/>
          <w:bCs w:val="1"/>
        </w:rPr>
        <w:t xml:space="preserve">报告简介</w:t>
      </w:r>
    </w:p>
    <w:p>
      <w:pPr>
        <w:spacing w:after="150"/>
      </w:pPr>
      <w:r>
        <w:rPr/>
        <w:t xml:space="preserve">在当今科技飞速发展的时代，人形机器人正逐渐从科幻小说和电影中走进现实世界，成为人工智能和机器人技术领域的重要发展方向。人形机器人是指具有类似人类外观和运动能力的机器人，它们能够在多种环境中执行复杂任务，与人类进行自然交互。近年来，随着人工智能、传感器技术、材料科学等多领域的进步，人形机器人在技术研发、商业化应用以及产业生态建设等方面都取得了显著进展，展现出巨大的发展潜力。</w:t>
      </w:r>
    </w:p>
    <w:p>
      <w:pPr>
        <w:spacing w:after="150"/>
      </w:pPr>
      <w:r>
        <w:rPr/>
        <w:t xml:space="preserve">展望未来，人形机器人有望在更多领域实现广泛应用，成为推动社会进步和经济发展的重要力量。随着技术的不断进步和成本的进一步降低，人形机器人将在家庭服务、医疗康复、养老服务等领域发挥更大的作用。同时，人形机器人与人工智能的深度融合将催生新的商业模式和产业生态，为投资者带来新的机遇。人形机器人的发展不仅是一个技术问题，更是一个社会问题。它涉及到人类与机器的关系、机器人的伦理道德以及社会的接受程度等多个方面。因此，我们在推动人形机器人发展的同时，也需要关注其可能带来的社会影响，确保其发展符合人类的利益和价值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人形机器人行业进行了长期追踪，结合我们对人形机器人相关企业的调查研究，对我国人形机器人行业发展现状与前景、市场竞争格局与形势、赢利水平与企业发展、投资策略与风险预警、发展趋势与规划建议等进行深入研究，并重点分析了人形机器人行业的前景与风险。报告揭示了人形机器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人形机器人行业发展概述</w:t>
      </w:r>
    </w:p>
    <w:p>
      <w:pPr>
        <w:spacing w:before="75" w:after="0"/>
      </w:pPr>
      <w:r>
        <w:rPr/>
        <w:t xml:space="preserve">第一节 人形机器人的概念</w:t>
      </w:r>
    </w:p>
    <w:p>
      <w:pPr>
        <w:spacing w:before="75" w:after="0"/>
      </w:pPr>
      <w:r>
        <w:rPr/>
        <w:t xml:space="preserve">一、人形机器人的定义</w:t>
      </w:r>
    </w:p>
    <w:p>
      <w:pPr>
        <w:spacing w:before="75" w:after="0"/>
      </w:pPr>
      <w:r>
        <w:rPr/>
        <w:t xml:space="preserve">二、人形机器人的应用</w:t>
      </w:r>
    </w:p>
    <w:p>
      <w:pPr>
        <w:spacing w:before="75" w:after="0"/>
      </w:pPr>
      <w:r>
        <w:rPr/>
        <w:t xml:space="preserve">三、人形机器人在国民经济中的地位</w:t>
      </w:r>
    </w:p>
    <w:p>
      <w:pPr>
        <w:spacing w:before="75" w:after="0"/>
      </w:pPr>
      <w:r>
        <w:rPr/>
        <w:t xml:space="preserve">第二节 我国人形机器人市场概况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中国人形机器人行业整体运行现状分析</w:t>
      </w:r>
    </w:p>
    <w:p>
      <w:pPr>
        <w:spacing w:before="75" w:after="0"/>
      </w:pPr>
      <w:r>
        <w:rPr/>
        <w:t xml:space="preserve">第一节 人形机器人行业产业链概况</w:t>
      </w:r>
    </w:p>
    <w:p>
      <w:pPr>
        <w:spacing w:before="75" w:after="0"/>
      </w:pPr>
      <w:r>
        <w:rPr/>
        <w:t xml:space="preserve">一、人形机器人行业上游发展现状</w:t>
      </w:r>
    </w:p>
    <w:p>
      <w:pPr>
        <w:spacing w:before="75" w:after="0"/>
      </w:pPr>
      <w:r>
        <w:rPr/>
        <w:t xml:space="preserve">二、人形机器人行业上游发展趋势</w:t>
      </w:r>
    </w:p>
    <w:p>
      <w:pPr>
        <w:spacing w:before="75" w:after="0"/>
      </w:pPr>
      <w:r>
        <w:rPr/>
        <w:t xml:space="preserve">三、人形机器人行业下游发展现状</w:t>
      </w:r>
    </w:p>
    <w:p>
      <w:pPr>
        <w:spacing w:before="75" w:after="0"/>
      </w:pPr>
      <w:r>
        <w:rPr/>
        <w:t xml:space="preserve">四、人形机器人行业下游发展趋势</w:t>
      </w:r>
    </w:p>
    <w:p>
      <w:pPr>
        <w:spacing w:before="75" w:after="0"/>
      </w:pPr>
      <w:r>
        <w:rPr/>
        <w:t xml:space="preserve">第二节 人形机器人行业市场供需情况分析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2023-2025年国内人形机器人行业发展现状</w:t>
      </w:r>
    </w:p>
    <w:p>
      <w:pPr>
        <w:spacing w:before="75" w:after="0"/>
      </w:pPr>
      <w:r>
        <w:rPr/>
        <w:t xml:space="preserve">一、人形机器人行业产销状况分析</w:t>
      </w:r>
    </w:p>
    <w:p>
      <w:pPr>
        <w:spacing w:before="75" w:after="0"/>
      </w:pPr>
      <w:r>
        <w:rPr/>
        <w:t xml:space="preserve">二、人形机器人行业市场盈利能力分析</w:t>
      </w:r>
    </w:p>
    <w:p>
      <w:pPr>
        <w:spacing w:before="75" w:after="0"/>
      </w:pPr>
      <w:r>
        <w:rPr>
          <w:b w:val="1"/>
          <w:bCs w:val="1"/>
        </w:rPr>
        <w:t xml:space="preserve">第四章 人形机器人行业区域市场分析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中国人形机器人行业市场竞争分析</w:t>
      </w:r>
    </w:p>
    <w:p>
      <w:pPr>
        <w:spacing w:before="75" w:after="0"/>
      </w:pPr>
      <w:r>
        <w:rPr/>
        <w:t xml:space="preserve">第一节 人形机器人行业上下游市场分析</w:t>
      </w:r>
    </w:p>
    <w:p>
      <w:pPr>
        <w:spacing w:before="75" w:after="0"/>
      </w:pPr>
      <w:r>
        <w:rPr/>
        <w:t xml:space="preserve">一、人形机器人行业产业链简介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人形机器人行业市场供需分析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人形机器人行业竞争力分析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人形机器人行业市场集中度分析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2025年中国人形机器人行业竞争格局分析</w:t>
      </w:r>
    </w:p>
    <w:p>
      <w:pPr>
        <w:spacing w:before="75" w:after="0"/>
      </w:pPr>
      <w:r>
        <w:rPr/>
        <w:t xml:space="preserve">第一节 人形机器人行业集中度分析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2023-2025年人形机器人行业竞争格局分析</w:t>
      </w:r>
    </w:p>
    <w:p>
      <w:pPr>
        <w:spacing w:before="75" w:after="0"/>
      </w:pPr>
      <w:r>
        <w:rPr/>
        <w:t xml:space="preserve">一、国内外人形机器人竞争分析</w:t>
      </w:r>
    </w:p>
    <w:p>
      <w:pPr>
        <w:spacing w:before="75" w:after="0"/>
      </w:pPr>
      <w:r>
        <w:rPr/>
        <w:t xml:space="preserve">二、我国人形机器人市场竞争分析</w:t>
      </w:r>
    </w:p>
    <w:p>
      <w:pPr>
        <w:spacing w:before="75" w:after="0"/>
      </w:pPr>
      <w:r>
        <w:rPr/>
        <w:t xml:space="preserve">三、国内主要人形机器人企业动向</w:t>
      </w:r>
    </w:p>
    <w:p>
      <w:pPr>
        <w:spacing w:before="75" w:after="0"/>
      </w:pPr>
      <w:r>
        <w:rPr/>
        <w:t xml:space="preserve">四、国内行业竞争趋势发展分析</w:t>
      </w:r>
    </w:p>
    <w:p>
      <w:pPr>
        <w:spacing w:before="75" w:after="0"/>
      </w:pPr>
      <w:r>
        <w:rPr>
          <w:b w:val="1"/>
          <w:bCs w:val="1"/>
        </w:rPr>
        <w:t xml:space="preserve">第七章 2025年人形机器人企业分析</w:t>
      </w:r>
    </w:p>
    <w:p>
      <w:pPr>
        <w:spacing w:before="75" w:after="0"/>
      </w:pPr>
      <w:r>
        <w:rPr/>
        <w:t xml:space="preserve">第一节 优必选科技股份有限公司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小米集团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百度集团股份有限公司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科大讯飞股份有限公司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新松机器人自动化股份有限公司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埃斯顿自动化股份有限公司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博实股份有限公司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未来人形机器人行业发展预测分析</w:t>
      </w:r>
    </w:p>
    <w:p>
      <w:pPr>
        <w:spacing w:before="75" w:after="0"/>
      </w:pPr>
      <w:r>
        <w:rPr/>
        <w:t xml:space="preserve">第一节 2026-2031年人形机器人行业市场预测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2026-2031年中国人形机器人行业供需预测</w:t>
      </w:r>
    </w:p>
    <w:p>
      <w:pPr>
        <w:spacing w:before="75" w:after="0"/>
      </w:pPr>
      <w:r>
        <w:rPr/>
        <w:t xml:space="preserve">一、中国人形机器人供给预测</w:t>
      </w:r>
    </w:p>
    <w:p>
      <w:pPr>
        <w:spacing w:before="75" w:after="0"/>
      </w:pPr>
      <w:r>
        <w:rPr/>
        <w:t xml:space="preserve">二、中国人形机器人需求预测</w:t>
      </w:r>
    </w:p>
    <w:p>
      <w:pPr>
        <w:spacing w:before="75" w:after="0"/>
      </w:pPr>
      <w:r>
        <w:rPr/>
        <w:t xml:space="preserve">三、中国人形机器人供需平衡预测</w:t>
      </w:r>
    </w:p>
    <w:p>
      <w:pPr>
        <w:spacing w:before="75" w:after="0"/>
      </w:pPr>
      <w:r>
        <w:rPr/>
        <w:t xml:space="preserve">第三节 2026-2031年人形机器人行业发展前景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消费市场对人形机器人行业的影响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人形机器人行业投资分析与预测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对人形机器人行业投资机会与风险分析</w:t>
      </w:r>
    </w:p>
    <w:p>
      <w:pPr>
        <w:spacing w:before="75" w:after="0"/>
      </w:pPr>
      <w:r>
        <w:rPr/>
        <w:t xml:space="preserve">第一节 人形机器人行业投资机会分析</w:t>
      </w:r>
    </w:p>
    <w:p>
      <w:pPr>
        <w:spacing w:before="75" w:after="0"/>
      </w:pPr>
      <w:r>
        <w:rPr/>
        <w:t xml:space="preserve">一、人形机器人投资项目分析</w:t>
      </w:r>
    </w:p>
    <w:p>
      <w:pPr>
        <w:spacing w:before="75" w:after="0"/>
      </w:pPr>
      <w:r>
        <w:rPr/>
        <w:t xml:space="preserve">二、可以投资的人形机器人模式</w:t>
      </w:r>
    </w:p>
    <w:p>
      <w:pPr>
        <w:spacing w:before="75" w:after="0"/>
      </w:pPr>
      <w:r>
        <w:rPr/>
        <w:t xml:space="preserve">三、2025年人形机器人投资机会</w:t>
      </w:r>
    </w:p>
    <w:p>
      <w:pPr>
        <w:spacing w:before="75" w:after="0"/>
      </w:pPr>
      <w:r>
        <w:rPr/>
        <w:t xml:space="preserve">四、2025年人形机器人投资新方向</w:t>
      </w:r>
    </w:p>
    <w:p>
      <w:pPr>
        <w:spacing w:before="75" w:after="0"/>
      </w:pPr>
      <w:r>
        <w:rPr/>
        <w:t xml:space="preserve">五、2026-2031年人形机器人行业投资的建议</w:t>
      </w:r>
    </w:p>
    <w:p>
      <w:pPr>
        <w:spacing w:before="75" w:after="0"/>
      </w:pPr>
      <w:r>
        <w:rPr/>
        <w:t xml:space="preserve">第二节 影响人形机器人行业发展的主要因素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人形机器人行业投资风险及控制策略分析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人形机器人行业研究结论及建议</w:t>
      </w:r>
    </w:p>
    <w:p>
      <w:pPr>
        <w:spacing w:before="75" w:after="0"/>
      </w:pPr>
      <w:r>
        <w:rPr/>
        <w:t xml:space="preserve">第二节 人形机器人细分行业研究结论及建议</w:t>
      </w:r>
    </w:p>
    <w:p>
      <w:pPr>
        <w:spacing w:before="75" w:after="0"/>
      </w:pPr>
      <w:r>
        <w:rPr/>
        <w:t xml:space="preserve">第三节 人形机器人行业竞争策略总结及建议</w:t>
      </w:r>
    </w:p>
    <w:p>
      <w:pPr>
        <w:spacing w:before="75" w:after="0"/>
      </w:pPr>
      <w:r>
        <w:rPr>
          <w:b w:val="1"/>
          <w:bCs w:val="1"/>
        </w:rPr>
        <w:t xml:space="preserve">图表目录</w:t>
      </w:r>
    </w:p>
    <w:p>
      <w:pPr>
        <w:spacing w:before="75" w:after="0"/>
      </w:pPr>
      <w:r>
        <w:rPr/>
        <w:t xml:space="preserve">图表：人形机器人产业链分析</w:t>
      </w:r>
    </w:p>
    <w:p>
      <w:pPr>
        <w:spacing w:before="75" w:after="0"/>
      </w:pPr>
      <w:r>
        <w:rPr/>
        <w:t xml:space="preserve">图表：人形机器人行业生命周期</w:t>
      </w:r>
    </w:p>
    <w:p>
      <w:pPr>
        <w:spacing w:before="75" w:after="0"/>
      </w:pPr>
      <w:r>
        <w:rPr/>
        <w:t xml:space="preserve">图表：2023-2025年中国人形机器人行业市场规模</w:t>
      </w:r>
    </w:p>
    <w:p>
      <w:pPr>
        <w:spacing w:before="75" w:after="0"/>
      </w:pPr>
      <w:r>
        <w:rPr/>
        <w:t xml:space="preserve">图表：2023-2025年全球人形机器人产业市场规模</w:t>
      </w:r>
    </w:p>
    <w:p>
      <w:pPr>
        <w:spacing w:before="75" w:after="0"/>
      </w:pPr>
      <w:r>
        <w:rPr/>
        <w:t xml:space="preserve">图表：2023-2025年人形机器人重要数据指标比较</w:t>
      </w:r>
    </w:p>
    <w:p>
      <w:pPr>
        <w:spacing w:before="75" w:after="0"/>
      </w:pPr>
      <w:r>
        <w:rPr/>
        <w:t xml:space="preserve">图表：2023-2025年中国人形机器人行业利润情况分析</w:t>
      </w:r>
    </w:p>
    <w:p>
      <w:pPr>
        <w:spacing w:before="75" w:after="0"/>
      </w:pPr>
      <w:r>
        <w:rPr/>
        <w:t xml:space="preserve">图表：2023-2025年中国人形机器人行业资产情况分析</w:t>
      </w:r>
    </w:p>
    <w:p>
      <w:pPr>
        <w:spacing w:before="75" w:after="0"/>
      </w:pPr>
      <w:r>
        <w:rPr/>
        <w:t xml:space="preserve">图表：2023-2025年中国人形机器人竞争力分析</w:t>
      </w:r>
    </w:p>
    <w:p>
      <w:pPr>
        <w:spacing w:before="75" w:after="0"/>
      </w:pPr>
      <w:r>
        <w:rPr/>
        <w:t xml:space="preserve">图表：2026-2031年中国人形机器人市场前景预测</w:t>
      </w:r>
    </w:p>
    <w:p>
      <w:pPr>
        <w:spacing w:before="75" w:after="0"/>
      </w:pPr>
      <w:r>
        <w:rPr/>
        <w:t xml:space="preserve">图表：2026-2031年中国人形机器人发展前景预测</w:t>
      </w:r>
    </w:p>
    <w:p>
      <w:pPr>
        <w:spacing w:before="75" w:after="0"/>
      </w:pPr>
      <w:r>
        <w:rPr/>
        <w:t xml:space="preserve">图表：2023-2025年人形机器人行业销售成本分析</w:t>
      </w:r>
    </w:p>
    <w:p>
      <w:pPr>
        <w:spacing w:before="75" w:after="0"/>
      </w:pPr>
      <w:r>
        <w:rPr/>
        <w:t xml:space="preserve">图表：2023-2025年人形机器人行业销售费用分析</w:t>
      </w:r>
    </w:p>
    <w:p>
      <w:pPr>
        <w:spacing w:before="75" w:after="0"/>
      </w:pPr>
      <w:r>
        <w:rPr/>
        <w:t xml:space="preserve">图表：2023-2025年人形机器人行业管理费用分析</w:t>
      </w:r>
    </w:p>
    <w:p>
      <w:pPr>
        <w:spacing w:before="75" w:after="0"/>
      </w:pPr>
      <w:r>
        <w:rPr/>
        <w:t xml:space="preserve">图表：2023-2025年人形机器人行业财务费用分析</w:t>
      </w:r>
    </w:p>
    <w:p>
      <w:pPr>
        <w:spacing w:before="75" w:after="0"/>
      </w:pPr>
      <w:r>
        <w:rPr/>
        <w:t xml:space="preserve">图表：2023-2025年人形机器人行业成本费用利润率分析</w:t>
      </w:r>
    </w:p>
    <w:p>
      <w:pPr>
        <w:spacing w:before="75" w:after="0"/>
      </w:pPr>
      <w:r>
        <w:rPr/>
        <w:t xml:space="preserve">图表：2022-2024年人形机器人行业总资产利润率分析</w:t>
      </w:r>
    </w:p>
    <w:p>
      <w:pPr>
        <w:spacing w:before="75" w:after="0"/>
      </w:pPr>
      <w:r>
        <w:rPr/>
        <w:t xml:space="preserve">图表：2023-2025年人形机器人行业资产分析</w:t>
      </w:r>
    </w:p>
    <w:p>
      <w:pPr>
        <w:spacing w:before="75" w:after="0"/>
      </w:pPr>
      <w:r>
        <w:rPr/>
        <w:t xml:space="preserve">图表：2023-2025年人形机器人行业负债分析</w:t>
      </w:r>
    </w:p>
    <w:p>
      <w:pPr>
        <w:spacing w:before="75" w:after="0"/>
      </w:pPr>
      <w:r>
        <w:rPr/>
        <w:t xml:space="preserve">图表：2025-2025年人形机器人行业偿债能力分析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图表：2026-2031年人形机器人行业发展规模预测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2026-2031年中国人形机器人行业市场分析及发展前景预测报告</dc:title>
  <dc:description>2026-2031年中国人形机器人行业市场分析及发展前景预测报告</dc:description>
  <dc:subject>2026-2031年中国人形机器人行业市场分析及发展前景预测报告</dc:subject>
  <cp:keywords>研究报告</cp:keywords>
  <cp:category>研究报告</cp:category>
  <cp:lastModifiedBy>北京中道泰和信息咨询有限公司</cp:lastModifiedBy>
  <dcterms:created xsi:type="dcterms:W3CDTF">2026-03-23T11:45:41+08:00</dcterms:created>
  <dcterms:modified xsi:type="dcterms:W3CDTF">2026-03-23T11:45:41+08:00</dcterms:modified>
</cp:coreProperties>
</file>

<file path=docProps/custom.xml><?xml version="1.0" encoding="utf-8"?>
<Properties xmlns="http://schemas.openxmlformats.org/officeDocument/2006/custom-properties" xmlns:vt="http://schemas.openxmlformats.org/officeDocument/2006/docPropsVTypes"/>
</file>