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2026-2031年中药材市场发展现状调查及供需格局分析预测报告</w:t>
      </w:r>
    </w:p>
    <w:p>
      <w:pPr>
        <w:spacing w:after="150"/>
      </w:pPr>
      <w:r>
        <w:rPr>
          <w:b w:val="1"/>
          <w:bCs w:val="1"/>
        </w:rPr>
        <w:t xml:space="preserve">报告简介</w:t>
      </w:r>
    </w:p>
    <w:p>
      <w:pPr>
        <w:spacing w:after="150"/>
      </w:pPr>
      <w:r>
        <w:rPr/>
        <w:t xml:space="preserve">中药材作为中医药的重要物质基础，在我国医药卫生体系中占据着不可替代的重要地位。近年来，随着人们对健康需求的不断增加以及对传统医药价值的重新认识，中药材行业迎来了新的发展机遇。同时，国家对中医药产业的重视和支持，也为中药材行业的发展提供了有力的政策保障。</w:t>
      </w:r>
    </w:p>
    <w:p>
      <w:pPr>
        <w:spacing w:after="150"/>
      </w:pPr>
      <w:r>
        <w:rPr/>
        <w:t xml:space="preserve">目前，中药材市场呈现出多样化的发展态势。一方面，部分中药材品种由于市场需求的增加和资源的稀缺性，价格呈现出上涨的趋势。例如，一些名贵中药材如燕窝，在安徽亳州等中药材市场中依然保持着较高的交易活跃度和价格稳定性。另一方面，随着科技的进步和生产技术的提升，一些中药材的种植和加工实现了规模化和标准化，市场供应充足，价格相对稳定。此外，中药材的药性分析和质量控制技术也在不断发展，通过现代科学方法对中药材的成分、药性和功效进行深入研究，为中药材的合理应用和质量保障提供了科学依据。随着人们对健康生活方式的追求，中药材在预防保健、慢性病治疗等方面的应用将更加广泛。同时，随着“一带一路”倡议的推进，中药材的国际市场也将进一步拓展。此外，随着中药材质量控制技术的不断完善，中药材的质量和安全性将得到更好的保障，为行业的可持续发展奠定坚实基础。总体而言，中药材行业在技术创新、市场拓展和产业升级等方面都展现出广阔的发展前景，有望在未来几年实现更大的突破和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材行业研究单位等公布和提供的大量资料。报告对我国中药材行业的供需状况、发展现状、子行业发展变化等进行了分析，重点分析了国内外中药材行业的发展现状、如何面对行业的发展挑战、行业的发展建议、行业竞争力，以及行业的投资分析和趋势预测等等。报告还综合了中药材行业的整体发展动态，对行业在产品方面提供了参考建议和具体解决办法。报告对于中药材产品生产企业、经销商、行业管理部门以及拟进入该行业的投资者具有重要的参考价值，对于研究我国中药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中药材行业发展概述</w:t>
      </w:r>
    </w:p>
    <w:p>
      <w:pPr>
        <w:spacing w:before="75" w:after="0"/>
      </w:pPr>
      <w:r>
        <w:rPr/>
        <w:t xml:space="preserve">第一节 中药材的概念</w:t>
      </w:r>
    </w:p>
    <w:p>
      <w:pPr>
        <w:spacing w:before="75" w:after="0"/>
      </w:pPr>
      <w:r>
        <w:rPr/>
        <w:t xml:space="preserve">一、中药材的界定</w:t>
      </w:r>
    </w:p>
    <w:p>
      <w:pPr>
        <w:spacing w:before="75" w:after="0"/>
      </w:pPr>
      <w:r>
        <w:rPr/>
        <w:t xml:space="preserve">二、中药材的特点</w:t>
      </w:r>
    </w:p>
    <w:p>
      <w:pPr>
        <w:spacing w:before="75" w:after="0"/>
      </w:pPr>
      <w:r>
        <w:rPr/>
        <w:t xml:space="preserve">第二节 中药材行业发展成熟度</w:t>
      </w:r>
    </w:p>
    <w:p>
      <w:pPr>
        <w:spacing w:before="75" w:after="0"/>
      </w:pPr>
      <w:r>
        <w:rPr/>
        <w:t xml:space="preserve">一、中药材行业发展周期分析</w:t>
      </w:r>
    </w:p>
    <w:p>
      <w:pPr>
        <w:spacing w:before="75" w:after="0"/>
      </w:pPr>
      <w:r>
        <w:rPr/>
        <w:t xml:space="preserve">二、中药材行业中外市场成熟度对比</w:t>
      </w:r>
    </w:p>
    <w:p>
      <w:pPr>
        <w:spacing w:before="75" w:after="0"/>
      </w:pPr>
      <w:r>
        <w:rPr>
          <w:b w:val="1"/>
          <w:bCs w:val="1"/>
        </w:rPr>
        <w:t xml:space="preserve">第二章 2023-2025年中国中药材行业运行环境分析</w:t>
      </w:r>
    </w:p>
    <w:p>
      <w:pPr>
        <w:spacing w:before="75" w:after="0"/>
      </w:pPr>
      <w:r>
        <w:rPr/>
        <w:t xml:space="preserve">第一节 2023-2025年中国宏观经济环境分析</w:t>
      </w:r>
    </w:p>
    <w:p>
      <w:pPr>
        <w:spacing w:before="75" w:after="0"/>
      </w:pPr>
      <w:r>
        <w:rPr/>
        <w:t xml:space="preserve">第二节 2023-2025年中国中药材行业发展政策环境分析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二、中药材行业政策分析</w:t>
      </w:r>
    </w:p>
    <w:p>
      <w:pPr>
        <w:spacing w:before="75" w:after="0"/>
      </w:pPr>
      <w:r>
        <w:rPr/>
        <w:t xml:space="preserve">三、相关行业政策影响分析</w:t>
      </w:r>
    </w:p>
    <w:p>
      <w:pPr>
        <w:spacing w:before="75" w:after="0"/>
      </w:pPr>
      <w:r>
        <w:rPr/>
        <w:t xml:space="preserve">第三节 2023-2025年中国中药材行业发展社会环境分析</w:t>
      </w:r>
    </w:p>
    <w:p>
      <w:pPr>
        <w:spacing w:before="75" w:after="0"/>
      </w:pPr>
      <w:r>
        <w:rPr>
          <w:b w:val="1"/>
          <w:bCs w:val="1"/>
        </w:rPr>
        <w:t xml:space="preserve">第三章 2024-2025年中国中药材行业市场发展分析</w:t>
      </w:r>
    </w:p>
    <w:p>
      <w:pPr>
        <w:spacing w:before="75" w:after="0"/>
      </w:pPr>
      <w:r>
        <w:rPr/>
        <w:t xml:space="preserve">第一节 中药材行业市场发展现状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中药材行业技术发展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中国中药材行业消费市场分析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中药材行业产销数据统计分析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2026-2031年中药材行业市场发展趋势</w:t>
      </w:r>
    </w:p>
    <w:p>
      <w:pPr>
        <w:spacing w:before="75" w:after="0"/>
      </w:pPr>
      <w:r>
        <w:rPr>
          <w:b w:val="1"/>
          <w:bCs w:val="1"/>
        </w:rPr>
        <w:t xml:space="preserve">第四章 中国中药材行业供给情况分析及趋势</w:t>
      </w:r>
    </w:p>
    <w:p>
      <w:pPr>
        <w:spacing w:before="75" w:after="0"/>
      </w:pPr>
      <w:r>
        <w:rPr/>
        <w:t xml:space="preserve">第一节 2023-2025年中国中药材行业市场供给分析</w:t>
      </w:r>
    </w:p>
    <w:p>
      <w:pPr>
        <w:spacing w:before="75" w:after="0"/>
      </w:pPr>
      <w:r>
        <w:rPr/>
        <w:t xml:space="preserve">一、中药材整体供给情况分析</w:t>
      </w:r>
    </w:p>
    <w:p>
      <w:pPr>
        <w:spacing w:before="75" w:after="0"/>
      </w:pPr>
      <w:r>
        <w:rPr/>
        <w:t xml:space="preserve">二、中药材重点区域供给分析</w:t>
      </w:r>
    </w:p>
    <w:p>
      <w:pPr>
        <w:spacing w:before="75" w:after="0"/>
      </w:pPr>
      <w:r>
        <w:rPr/>
        <w:t xml:space="preserve">第二节 中药材行业供给关系因素分析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2026-2031年中国中药材行业市场供给趋势</w:t>
      </w:r>
    </w:p>
    <w:p>
      <w:pPr>
        <w:spacing w:before="75" w:after="0"/>
      </w:pPr>
      <w:r>
        <w:rPr/>
        <w:t xml:space="preserve">一、中药材整体供给情况趋势分析</w:t>
      </w:r>
    </w:p>
    <w:p>
      <w:pPr>
        <w:spacing w:before="75" w:after="0"/>
      </w:pPr>
      <w:r>
        <w:rPr/>
        <w:t xml:space="preserve">二、中药材重点区域供给趋势分析</w:t>
      </w:r>
    </w:p>
    <w:p>
      <w:pPr>
        <w:spacing w:before="75" w:after="0"/>
      </w:pPr>
      <w:r>
        <w:rPr/>
        <w:t xml:space="preserve">三、影响未来中药材供给的因素分析</w:t>
      </w:r>
    </w:p>
    <w:p>
      <w:pPr>
        <w:spacing w:before="75" w:after="0"/>
      </w:pPr>
      <w:r>
        <w:rPr>
          <w:b w:val="1"/>
          <w:bCs w:val="1"/>
        </w:rPr>
        <w:t xml:space="preserve">第五章 中药材行业产品价格分析</w:t>
      </w:r>
    </w:p>
    <w:p>
      <w:pPr>
        <w:spacing w:before="75" w:after="0"/>
      </w:pPr>
      <w:r>
        <w:rPr/>
        <w:t xml:space="preserve">第一节 中国中药材行业产品历年价格回顾</w:t>
      </w:r>
    </w:p>
    <w:p>
      <w:pPr>
        <w:spacing w:before="75" w:after="0"/>
      </w:pPr>
      <w:r>
        <w:rPr/>
        <w:t xml:space="preserve">第二节 中国中药材行业产品当前市场价格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中国中药材行业产品价格影响因素分析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中药材主要上下游产品分析</w:t>
      </w:r>
    </w:p>
    <w:p>
      <w:pPr>
        <w:spacing w:before="75" w:after="0"/>
      </w:pPr>
      <w:r>
        <w:rPr/>
        <w:t xml:space="preserve">第一节 中药材上下游分析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中药材行业产业链分析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2025年中国中药材行业渠道分析及策略</w:t>
      </w:r>
    </w:p>
    <w:p>
      <w:pPr>
        <w:spacing w:before="75" w:after="0"/>
      </w:pPr>
      <w:r>
        <w:rPr/>
        <w:t xml:space="preserve">第一节 中药材行业渠道分析</w:t>
      </w:r>
    </w:p>
    <w:p>
      <w:pPr>
        <w:spacing w:before="75" w:after="0"/>
      </w:pPr>
      <w:r>
        <w:rPr/>
        <w:t xml:space="preserve">一、渠道形式及对比</w:t>
      </w:r>
    </w:p>
    <w:p>
      <w:pPr>
        <w:spacing w:before="75" w:after="0"/>
      </w:pPr>
      <w:r>
        <w:rPr/>
        <w:t xml:space="preserve">二、各类渠道对中药材行业的影响</w:t>
      </w:r>
    </w:p>
    <w:p>
      <w:pPr>
        <w:spacing w:before="75" w:after="0"/>
      </w:pPr>
      <w:r>
        <w:rPr/>
        <w:t xml:space="preserve">三、主要中药材企业渠道策略研究</w:t>
      </w:r>
    </w:p>
    <w:p>
      <w:pPr>
        <w:spacing w:before="75" w:after="0"/>
      </w:pPr>
      <w:r>
        <w:rPr/>
        <w:t xml:space="preserve">第二节 中药材行业用户分析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中药材行业营销策略分析</w:t>
      </w:r>
    </w:p>
    <w:p>
      <w:pPr>
        <w:spacing w:before="75" w:after="0"/>
      </w:pPr>
      <w:r>
        <w:rPr/>
        <w:t xml:space="preserve">一、中国中药材营销概况</w:t>
      </w:r>
    </w:p>
    <w:p>
      <w:pPr>
        <w:spacing w:before="75" w:after="0"/>
      </w:pPr>
      <w:r>
        <w:rPr/>
        <w:t xml:space="preserve">二、中药材营销策略探讨</w:t>
      </w:r>
    </w:p>
    <w:p>
      <w:pPr>
        <w:spacing w:before="75" w:after="0"/>
      </w:pPr>
      <w:r>
        <w:rPr/>
        <w:t xml:space="preserve">三、中药材营销发展趋势</w:t>
      </w:r>
    </w:p>
    <w:p>
      <w:pPr>
        <w:spacing w:before="75" w:after="0"/>
      </w:pPr>
      <w:r>
        <w:rPr>
          <w:b w:val="1"/>
          <w:bCs w:val="1"/>
        </w:rPr>
        <w:t xml:space="preserve">第八章 2023-2025年中国中药材行业主要指标监测分析</w:t>
      </w:r>
    </w:p>
    <w:p>
      <w:pPr>
        <w:spacing w:before="75" w:after="0"/>
      </w:pPr>
      <w:r>
        <w:rPr/>
        <w:t xml:space="preserve">第一节 2022-2024年中国中药材产业工业总产值分析</w:t>
      </w:r>
    </w:p>
    <w:p>
      <w:pPr>
        <w:spacing w:before="75" w:after="0"/>
      </w:pPr>
      <w:r>
        <w:rPr/>
        <w:t xml:space="preserve">一、2022-2024年中国中药材产业工业总产值分析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2023-2025年中国中药材产业主营业务收入分析</w:t>
      </w:r>
    </w:p>
    <w:p>
      <w:pPr>
        <w:spacing w:before="75" w:after="0"/>
      </w:pPr>
      <w:r>
        <w:rPr/>
        <w:t xml:space="preserve">一、2023-2025年中国中药材产业主营业务收入分析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2023-2025年中国中药材产业产品成本费用分析</w:t>
      </w:r>
    </w:p>
    <w:p>
      <w:pPr>
        <w:spacing w:before="75" w:after="0"/>
      </w:pPr>
      <w:r>
        <w:rPr/>
        <w:t xml:space="preserve">一、2023-2025年中国中药材产业销售成本分析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2022-2024年中国中药材产业利润总额分析</w:t>
      </w:r>
    </w:p>
    <w:p>
      <w:pPr>
        <w:spacing w:before="75" w:after="0"/>
      </w:pPr>
      <w:r>
        <w:rPr/>
        <w:t xml:space="preserve">一、2022-2024年中国中药材产业利润总额分析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2023-2025年中国中药材产业资产负债分析</w:t>
      </w:r>
    </w:p>
    <w:p>
      <w:pPr>
        <w:spacing w:before="75" w:after="0"/>
      </w:pPr>
      <w:r>
        <w:rPr/>
        <w:t xml:space="preserve">一、2023-2025年中国中药材产业资产负债分析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2023-2025年中国中药材行业财务指标分析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中国中药材行业区域市场分析</w:t>
      </w:r>
    </w:p>
    <w:p>
      <w:pPr>
        <w:spacing w:before="75" w:after="0"/>
      </w:pPr>
      <w:r>
        <w:rPr/>
        <w:t xml:space="preserve">第一节 华北地区中药材行业分析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东北地区中药材行业分析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华东地区中药材行业分析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华南地区中药材行业分析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华中地区中药材行业分析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西南地区中药材行业分析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西北地区中药材行业分析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对中药材行业竞争格局分析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2021-2025年中药材行业竞争格局分析</w:t>
      </w:r>
    </w:p>
    <w:p>
      <w:pPr>
        <w:spacing w:before="75" w:after="0"/>
      </w:pPr>
      <w:r>
        <w:rPr/>
        <w:t xml:space="preserve">一、2021-2025年国内外中药材竞争分析</w:t>
      </w:r>
    </w:p>
    <w:p>
      <w:pPr>
        <w:spacing w:before="75" w:after="0"/>
      </w:pPr>
      <w:r>
        <w:rPr/>
        <w:t xml:space="preserve">二、2021-2025年我国中药材市场竞争分析</w:t>
      </w:r>
    </w:p>
    <w:p>
      <w:pPr>
        <w:spacing w:before="75" w:after="0"/>
      </w:pPr>
      <w:r>
        <w:rPr/>
        <w:t xml:space="preserve">三、2026-2031年国内主要中药材企业动向</w:t>
      </w:r>
    </w:p>
    <w:p>
      <w:pPr>
        <w:spacing w:before="75" w:after="0"/>
      </w:pPr>
      <w:r>
        <w:rPr>
          <w:b w:val="1"/>
          <w:bCs w:val="1"/>
        </w:rPr>
        <w:t xml:space="preserve">第十一章 中药材企业竞争策略分析</w:t>
      </w:r>
    </w:p>
    <w:p>
      <w:pPr>
        <w:spacing w:before="75" w:after="0"/>
      </w:pPr>
      <w:r>
        <w:rPr/>
        <w:t xml:space="preserve">第一节 中药材市场竞争策略分析</w:t>
      </w:r>
    </w:p>
    <w:p>
      <w:pPr>
        <w:spacing w:before="75" w:after="0"/>
      </w:pPr>
      <w:r>
        <w:rPr/>
        <w:t xml:space="preserve">一、2025年中药材市场增长潜力分析</w:t>
      </w:r>
    </w:p>
    <w:p>
      <w:pPr>
        <w:spacing w:before="75" w:after="0"/>
      </w:pPr>
      <w:r>
        <w:rPr/>
        <w:t xml:space="preserve">二、2025年中药材主要潜力品种分析</w:t>
      </w:r>
    </w:p>
    <w:p>
      <w:pPr>
        <w:spacing w:before="75" w:after="0"/>
      </w:pPr>
      <w:r>
        <w:rPr/>
        <w:t xml:space="preserve">三、现有中药材产品竞争策略分析</w:t>
      </w:r>
    </w:p>
    <w:p>
      <w:pPr>
        <w:spacing w:before="75" w:after="0"/>
      </w:pPr>
      <w:r>
        <w:rPr/>
        <w:t xml:space="preserve">四、潜力中药材品种竞争策略选择</w:t>
      </w:r>
    </w:p>
    <w:p>
      <w:pPr>
        <w:spacing w:before="75" w:after="0"/>
      </w:pPr>
      <w:r>
        <w:rPr/>
        <w:t xml:space="preserve">五、典型企业产品竞争策略分析</w:t>
      </w:r>
    </w:p>
    <w:p>
      <w:pPr>
        <w:spacing w:before="75" w:after="0"/>
      </w:pPr>
      <w:r>
        <w:rPr/>
        <w:t xml:space="preserve">第二节 中药材企业竞争策略分析</w:t>
      </w:r>
    </w:p>
    <w:p>
      <w:pPr>
        <w:spacing w:before="75" w:after="0"/>
      </w:pPr>
      <w:r>
        <w:rPr/>
        <w:t xml:space="preserve">第三节 中药材行业产品定位及市场推广策略分析</w:t>
      </w:r>
    </w:p>
    <w:p>
      <w:pPr>
        <w:spacing w:before="75" w:after="0"/>
      </w:pPr>
      <w:r>
        <w:rPr/>
        <w:t xml:space="preserve">一、中药材行业产品市场定位</w:t>
      </w:r>
    </w:p>
    <w:p>
      <w:pPr>
        <w:spacing w:before="75" w:after="0"/>
      </w:pPr>
      <w:r>
        <w:rPr/>
        <w:t xml:space="preserve">二、中药材行业广告推广策略</w:t>
      </w:r>
    </w:p>
    <w:p>
      <w:pPr>
        <w:spacing w:before="75" w:after="0"/>
      </w:pPr>
      <w:r>
        <w:rPr/>
        <w:t xml:space="preserve">三、中药材行业产品促销策略</w:t>
      </w:r>
    </w:p>
    <w:p>
      <w:pPr>
        <w:spacing w:before="75" w:after="0"/>
      </w:pPr>
      <w:r>
        <w:rPr/>
        <w:t xml:space="preserve">四、中药材行业招商加盟策略</w:t>
      </w:r>
    </w:p>
    <w:p>
      <w:pPr>
        <w:spacing w:before="75" w:after="0"/>
      </w:pPr>
      <w:r>
        <w:rPr/>
        <w:t xml:space="preserve">五、中药材行业网络推广策略</w:t>
      </w:r>
    </w:p>
    <w:p>
      <w:pPr>
        <w:spacing w:before="75" w:after="0"/>
      </w:pPr>
      <w:r>
        <w:rPr>
          <w:b w:val="1"/>
          <w:bCs w:val="1"/>
        </w:rPr>
        <w:t xml:space="preserve">第十二章 中药材企业竞争分析</w:t>
      </w:r>
    </w:p>
    <w:p>
      <w:pPr>
        <w:spacing w:before="75" w:after="0"/>
      </w:pPr>
      <w:r>
        <w:rPr/>
        <w:t xml:space="preserve">第一节 云南白药集团股份有限公司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北京同仁堂股份有限公司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漳州片仔癀药业股份有限公司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广州白云山医药集团股份有限公司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天津天士力制药集团股份有限公司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东阿阿胶股份有限公司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华润三九医药股份有限公司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石家庄以岭药业股份有限公司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康恩贝制药股份有限公司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九州通医药集团股份有限公司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中药材行业投资战略研究</w:t>
      </w:r>
    </w:p>
    <w:p>
      <w:pPr>
        <w:spacing w:before="75" w:after="0"/>
      </w:pPr>
      <w:r>
        <w:rPr/>
        <w:t xml:space="preserve">第一节 中药材行业发展战略研究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对我国中药材品牌的战略思考</w:t>
      </w:r>
    </w:p>
    <w:p>
      <w:pPr>
        <w:spacing w:before="75" w:after="0"/>
      </w:pPr>
      <w:r>
        <w:rPr/>
        <w:t xml:space="preserve">一、企业品牌的重要性</w:t>
      </w:r>
    </w:p>
    <w:p>
      <w:pPr>
        <w:spacing w:before="75" w:after="0"/>
      </w:pPr>
      <w:r>
        <w:rPr/>
        <w:t xml:space="preserve">二、中药材实施品牌战略的意义</w:t>
      </w:r>
    </w:p>
    <w:p>
      <w:pPr>
        <w:spacing w:before="75" w:after="0"/>
      </w:pPr>
      <w:r>
        <w:rPr/>
        <w:t xml:space="preserve">三、中药材企业品牌的现状分析</w:t>
      </w:r>
    </w:p>
    <w:p>
      <w:pPr>
        <w:spacing w:before="75" w:after="0"/>
      </w:pPr>
      <w:r>
        <w:rPr/>
        <w:t xml:space="preserve">四、我国中药材企业的品牌战略</w:t>
      </w:r>
    </w:p>
    <w:p>
      <w:pPr>
        <w:spacing w:before="75" w:after="0"/>
      </w:pPr>
      <w:r>
        <w:rPr/>
        <w:t xml:space="preserve">五、中药材品牌战略管理的策略</w:t>
      </w:r>
    </w:p>
    <w:p>
      <w:pPr>
        <w:spacing w:before="75" w:after="0"/>
      </w:pPr>
      <w:r>
        <w:rPr/>
        <w:t xml:space="preserve">第三节 中药材行业投资战略研究</w:t>
      </w:r>
    </w:p>
    <w:p>
      <w:pPr>
        <w:spacing w:before="75" w:after="0"/>
      </w:pPr>
      <w:r>
        <w:rPr>
          <w:b w:val="1"/>
          <w:bCs w:val="1"/>
        </w:rPr>
        <w:t xml:space="preserve">图表目录</w:t>
      </w:r>
    </w:p>
    <w:p>
      <w:pPr>
        <w:spacing w:before="75" w:after="0"/>
      </w:pPr>
      <w:r>
        <w:rPr/>
        <w:t xml:space="preserve">图表：中药材行业生命周期图</w:t>
      </w:r>
    </w:p>
    <w:p>
      <w:pPr>
        <w:spacing w:before="75" w:after="0"/>
      </w:pPr>
      <w:r>
        <w:rPr/>
        <w:t xml:space="preserve">图表：中药材产品国内、国际市场成熟度对比</w:t>
      </w:r>
    </w:p>
    <w:p>
      <w:pPr>
        <w:spacing w:before="75" w:after="0"/>
      </w:pPr>
      <w:r>
        <w:rPr/>
        <w:t xml:space="preserve">图表：中药材产品行业主要竞争因素分析</w:t>
      </w:r>
    </w:p>
    <w:p>
      <w:pPr>
        <w:spacing w:before="75" w:after="0"/>
      </w:pPr>
      <w:r>
        <w:rPr/>
        <w:t xml:space="preserve">图表：2023-2025年中药材产品消费量变化图</w:t>
      </w:r>
    </w:p>
    <w:p>
      <w:pPr>
        <w:spacing w:before="75" w:after="0"/>
      </w:pPr>
      <w:r>
        <w:rPr/>
        <w:t xml:space="preserve">图表：2024-2025年中药材企业品牌集中度分析</w:t>
      </w:r>
    </w:p>
    <w:p>
      <w:pPr>
        <w:spacing w:before="75" w:after="0"/>
      </w:pPr>
      <w:r>
        <w:rPr/>
        <w:t xml:space="preserve">图表：2023-2025年中药材产品产能分析</w:t>
      </w:r>
    </w:p>
    <w:p>
      <w:pPr>
        <w:spacing w:before="75" w:after="0"/>
      </w:pPr>
      <w:r>
        <w:rPr/>
        <w:t xml:space="preserve">图表：2023-2024年中国中药材产业工业总产值分析</w:t>
      </w:r>
    </w:p>
    <w:p>
      <w:pPr>
        <w:spacing w:before="75" w:after="0"/>
      </w:pPr>
      <w:r>
        <w:rPr/>
        <w:t xml:space="preserve">图表：2023-2024年中药材不同规模企业工业总产值分析</w:t>
      </w:r>
    </w:p>
    <w:p>
      <w:pPr>
        <w:spacing w:before="75" w:after="0"/>
      </w:pPr>
      <w:r>
        <w:rPr/>
        <w:t xml:space="preserve">图表：2023-2024年中药材不同所有制企业工业总产值比较</w:t>
      </w:r>
    </w:p>
    <w:p>
      <w:pPr>
        <w:spacing w:before="75" w:after="0"/>
      </w:pPr>
      <w:r>
        <w:rPr/>
        <w:t xml:space="preserve">图表：2023-2025年中国中药材产业主营业务收入分析</w:t>
      </w:r>
    </w:p>
    <w:p>
      <w:pPr>
        <w:spacing w:before="75" w:after="0"/>
      </w:pPr>
      <w:r>
        <w:rPr/>
        <w:t xml:space="preserve">图表：2024-2025年中药材不同规模企业主营业务收入分析</w:t>
      </w:r>
    </w:p>
    <w:p>
      <w:pPr>
        <w:spacing w:before="75" w:after="0"/>
      </w:pPr>
      <w:r>
        <w:rPr/>
        <w:t xml:space="preserve">图表：2024-2025年中药材不同所有制企业主营业务收入比较</w:t>
      </w:r>
    </w:p>
    <w:p>
      <w:pPr>
        <w:spacing w:before="75" w:after="0"/>
      </w:pPr>
      <w:r>
        <w:rPr/>
        <w:t xml:space="preserve">图表：2023-2025年中国中药材产业销售成本分析</w:t>
      </w:r>
    </w:p>
    <w:p>
      <w:pPr>
        <w:spacing w:before="75" w:after="0"/>
      </w:pPr>
      <w:r>
        <w:rPr/>
        <w:t xml:space="preserve">图表：2024-2025年中药材不同规模企业销售成本比较分析</w:t>
      </w:r>
    </w:p>
    <w:p>
      <w:pPr>
        <w:spacing w:before="75" w:after="0"/>
      </w:pPr>
      <w:r>
        <w:rPr/>
        <w:t xml:space="preserve">图表：2024-2025年中药材不同所有制企业销售成本比较分析</w:t>
      </w:r>
    </w:p>
    <w:p>
      <w:pPr>
        <w:spacing w:before="75" w:after="0"/>
      </w:pPr>
      <w:r>
        <w:rPr/>
        <w:t xml:space="preserve">图表：2022-2024年中国中药材产业利润总额分析</w:t>
      </w:r>
    </w:p>
    <w:p>
      <w:pPr>
        <w:spacing w:before="75" w:after="0"/>
      </w:pPr>
      <w:r>
        <w:rPr/>
        <w:t xml:space="preserve">图表：2023-2024年中药材不同规模企业利润总额比较分析</w:t>
      </w:r>
    </w:p>
    <w:p>
      <w:pPr>
        <w:spacing w:before="75" w:after="0"/>
      </w:pPr>
      <w:r>
        <w:rPr/>
        <w:t xml:space="preserve">图表：2023-2024年中药材不同所有制企业利润总额比较分析</w:t>
      </w:r>
    </w:p>
    <w:p>
      <w:pPr>
        <w:spacing w:before="75" w:after="0"/>
      </w:pPr>
      <w:r>
        <w:rPr/>
        <w:t xml:space="preserve">图表：2023-2025年中国中药材产业资产负债分析</w:t>
      </w:r>
    </w:p>
    <w:p>
      <w:pPr>
        <w:spacing w:before="75" w:after="0"/>
      </w:pPr>
      <w:r>
        <w:rPr/>
        <w:t xml:space="preserve">图表：2024-2025年中药材不同规模企业资产比较分析</w:t>
      </w:r>
    </w:p>
    <w:p>
      <w:pPr>
        <w:spacing w:before="75" w:after="0"/>
      </w:pPr>
      <w:r>
        <w:rPr/>
        <w:t xml:space="preserve">图表：2024-2025年中药材不同规模企业负债比较分析</w:t>
      </w:r>
    </w:p>
    <w:p>
      <w:pPr>
        <w:spacing w:before="75" w:after="0"/>
      </w:pPr>
      <w:r>
        <w:rPr/>
        <w:t xml:space="preserve">图表：2024-2025年中药材不同所有制企业资产比较分析</w:t>
      </w:r>
    </w:p>
    <w:p>
      <w:pPr>
        <w:spacing w:before="75" w:after="0"/>
      </w:pPr>
      <w:r>
        <w:rPr/>
        <w:t xml:space="preserve">图表：2024-2025年中药材不同所有制企业负债比较分析</w:t>
      </w:r>
    </w:p>
    <w:p>
      <w:pPr>
        <w:spacing w:before="75" w:after="0"/>
      </w:pPr>
      <w:r>
        <w:rPr/>
        <w:t xml:space="preserve">图表：2024-2025年我国中药材行业销售利润率</w:t>
      </w:r>
    </w:p>
    <w:p>
      <w:pPr>
        <w:spacing w:before="75" w:after="0"/>
      </w:pPr>
      <w:r>
        <w:rPr/>
        <w:t xml:space="preserve">图表：2025年我国中药材行业偿债能力情况</w:t>
      </w:r>
    </w:p>
    <w:p>
      <w:pPr>
        <w:spacing w:before="75" w:after="0"/>
      </w:pPr>
      <w:r>
        <w:rPr/>
        <w:t xml:space="preserve">图表：2025年我国中药材行业营运能力情况</w:t>
      </w:r>
    </w:p>
    <w:p>
      <w:pPr>
        <w:spacing w:before="75" w:after="0"/>
      </w:pPr>
      <w:r>
        <w:rPr/>
        <w:t xml:space="preserve">图表：2024-2025年我国中药材行业资产增长率</w:t>
      </w:r>
    </w:p>
    <w:p>
      <w:pPr>
        <w:spacing w:before="75" w:after="0"/>
      </w:pPr>
      <w:r>
        <w:rPr/>
        <w:t xml:space="preserve">图表：2024-2025年我国中药材行业利润增长率</w:t>
      </w:r>
    </w:p>
    <w:p>
      <w:pPr>
        <w:spacing w:before="75" w:after="0"/>
      </w:pPr>
      <w:r>
        <w:rPr/>
        <w:t xml:space="preserve">图表：中药材行业\"波特五力\"分析</w:t>
      </w:r>
    </w:p>
    <w:p>
      <w:pPr>
        <w:spacing w:before="75" w:after="0"/>
      </w:pPr>
      <w:r>
        <w:rPr/>
        <w:t xml:space="preserve">图表：生命周期各发展阶段的影响</w:t>
      </w:r>
    </w:p>
    <w:p>
      <w:pPr>
        <w:spacing w:before="75" w:after="0"/>
      </w:pPr>
      <w:r>
        <w:rPr/>
        <w:t xml:space="preserve">图表：2026-2031年中药材产品消费预测</w:t>
      </w:r>
    </w:p>
    <w:p>
      <w:pPr>
        <w:spacing w:before="75" w:after="0"/>
      </w:pPr>
      <w:r>
        <w:rPr/>
        <w:t xml:space="preserve">图表：2026-2031年中药材市场规模预测</w:t>
      </w:r>
    </w:p>
    <w:p>
      <w:pPr>
        <w:spacing w:before="75" w:after="0"/>
      </w:pPr>
      <w:r>
        <w:rPr/>
        <w:t xml:space="preserve">图表：2026-2031年中药材行业总产值预测</w:t>
      </w:r>
    </w:p>
    <w:p>
      <w:pPr>
        <w:spacing w:before="75" w:after="0"/>
      </w:pPr>
      <w:r>
        <w:rPr/>
        <w:t xml:space="preserve">图表：2026-2031年中药材行业销售收入预测</w:t>
      </w:r>
    </w:p>
    <w:p>
      <w:pPr>
        <w:spacing w:before="75" w:after="0"/>
      </w:pPr>
      <w:r>
        <w:rPr/>
        <w:t xml:space="preserve">图表：2026-2031年中药材行业总资产预测</w:t>
      </w:r>
    </w:p>
    <w:p>
      <w:pPr>
        <w:spacing w:before="75" w:after="0"/>
      </w:pPr>
      <w:r>
        <w:rPr/>
        <w:t xml:space="preserve">图表：2026-2031年中国中药材供给量预测</w:t>
      </w:r>
    </w:p>
    <w:p>
      <w:pPr>
        <w:spacing w:before="75" w:after="0"/>
      </w:pPr>
      <w:r>
        <w:rPr/>
        <w:t xml:space="preserve">图表：2026-2031年中国中药材产量预测</w:t>
      </w:r>
    </w:p>
    <w:p>
      <w:pPr>
        <w:spacing w:before="75" w:after="0"/>
      </w:pPr>
      <w:r>
        <w:rPr/>
        <w:t xml:space="preserve">图表：2026-2031年中国中药材需求量预测</w:t>
      </w:r>
    </w:p>
    <w:p>
      <w:pPr>
        <w:spacing w:before="75" w:after="0"/>
      </w:pPr>
      <w:r>
        <w:rPr/>
        <w:t xml:space="preserve">图表：2026-2031年中国中药材供需平衡预测</w:t>
      </w:r>
    </w:p>
    <w:p>
      <w:pPr>
        <w:spacing w:before="75" w:after="0"/>
      </w:pPr>
      <w:r>
        <w:rPr/>
        <w:t xml:space="preserve">图表：中药材行业新进入者应注意的障碍分析</w:t>
      </w:r>
    </w:p>
    <w:p>
      <w:pPr>
        <w:spacing w:before="75" w:after="0"/>
      </w:pPr>
      <w:r>
        <w:rPr/>
        <w:t xml:space="preserve">图表：2026-2031年影响中药材行业运行的有利因素</w:t>
      </w:r>
    </w:p>
    <w:p>
      <w:pPr>
        <w:spacing w:before="75" w:after="0"/>
      </w:pPr>
      <w:r>
        <w:rPr/>
        <w:t xml:space="preserve">图表：2026-2031年影响中药材行业运行的稳定因素</w:t>
      </w:r>
    </w:p>
    <w:p>
      <w:pPr>
        <w:spacing w:before="75" w:after="0"/>
      </w:pPr>
      <w:r>
        <w:rPr/>
        <w:t xml:space="preserve">图表：2026-2031年影响中药材行业运行的不利因素</w:t>
      </w:r>
    </w:p>
    <w:p>
      <w:pPr>
        <w:spacing w:before="75" w:after="0"/>
      </w:pPr>
      <w:r>
        <w:rPr/>
        <w:t xml:space="preserve">图表：2026-2031年我国中药材行业发展面临的挑战</w:t>
      </w:r>
    </w:p>
    <w:p>
      <w:pPr>
        <w:spacing w:before="75" w:after="0"/>
      </w:pPr>
      <w:r>
        <w:rPr/>
        <w:t xml:space="preserve">图表：2026-2031年我国中药材行业发展面临机遇</w:t>
      </w:r>
    </w:p>
    <w:p>
      <w:pPr>
        <w:spacing w:before="75" w:after="0"/>
      </w:pPr>
      <w:r>
        <w:rPr/>
        <w:t xml:space="preserve">图表：2026-2031年中药材行业经营风险及控制策略</w:t>
      </w:r>
    </w:p>
    <w:p>
      <w:pPr>
        <w:spacing w:before="75" w:after="0"/>
      </w:pPr>
      <w:r>
        <w:rPr/>
        <w:t xml:space="preserve">图表：2026-2031年中药材行业同业竞争风险及控制策略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2026-2031年中药材市场发展现状调查及供需格局分析预测报告</dc:title>
  <dc:description>2026-2031年中药材市场发展现状调查及供需格局分析预测报告</dc:description>
  <dc:subject>2026-2031年中药材市场发展现状调查及供需格局分析预测报告</dc:subject>
  <cp:keywords>研究报告</cp:keywords>
  <cp:category>研究报告</cp:category>
  <cp:lastModifiedBy>北京中道泰和信息咨询有限公司</cp:lastModifiedBy>
  <dcterms:created xsi:type="dcterms:W3CDTF">2026-03-23T11:59:18+08:00</dcterms:created>
  <dcterms:modified xsi:type="dcterms:W3CDTF">2026-03-23T11:59:18+08:00</dcterms:modified>
</cp:coreProperties>
</file>

<file path=docProps/custom.xml><?xml version="1.0" encoding="utf-8"?>
<Properties xmlns="http://schemas.openxmlformats.org/officeDocument/2006/custom-properties" xmlns:vt="http://schemas.openxmlformats.org/officeDocument/2006/docPropsVTypes"/>
</file>