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2026-2031年中国石墨烯行业市场分析及发展前景预测报告</w:t>
      </w:r>
    </w:p>
    <w:p>
      <w:pPr>
        <w:spacing w:after="150"/>
      </w:pPr>
      <w:r>
        <w:rPr>
          <w:b w:val="1"/>
          <w:bCs w:val="1"/>
        </w:rPr>
        <w:t xml:space="preserve">报告简介</w:t>
      </w:r>
    </w:p>
    <w:p>
      <w:pPr>
        <w:spacing w:after="150"/>
      </w:pPr>
      <w:r>
        <w:rPr/>
        <w:t xml:space="preserve">石墨烯作为一种具有优异电学、机械和热学性能的二维材料，自发现以来便备受学术界和工业界的关注。近年来，石墨烯技术在制备工艺、应用拓展和产业化方面取得了显著进展，逐渐从实验室走向市场，展现出广阔的应用前景。</w:t>
      </w:r>
    </w:p>
    <w:p>
      <w:pPr>
        <w:spacing w:after="150"/>
      </w:pPr>
      <w:r>
        <w:rPr/>
        <w:t xml:space="preserve">目前，石墨烯的制备技术不断取得突破，多种创新方法涌现。例如，薄膜收缩法、水热组装法、电泳自组装法和模板法等，这些方法各有优势，但同时也存在一些局限性。近年来，中国石油化工采用水相悬浮聚合技术，成功制备出导电性优异且可接枝改性的功能材料;浙江大学高超团队提出的“复合流场湿法纺丝”技术，制备出兼具超高模量和导热率的石墨烯纤维，突破了传统碳纤维的性能瓶颈。在应用领域，石墨烯的卓越性能驱动了多元应用的发展，重塑了多个行业的竞争格局。从航空航天到消费电子，从新能源到生物医疗，石墨烯的应用不断拓展。例如，在电子领域，石墨烯的高电导率和电子迁移率使其成为高频晶体管、集成电路中的互连以及电子设备中的热量耗散层的主要候选者。在航空航天领域，石墨烯通过增强复合材料和涂料的功能，改善了机械性能，实现了更薄的设计和减重，提高了燃油效率并降低了排放。随着制备技术的不断成熟和成本降低，石墨烯的量产将成为可能，推动其在更多领域的应用。同时，石墨烯在量子信息处理、超导性等前沿领域的研究进展，为其未来的高端应用奠定了基础。此外，随着全球对可持续发展的重视，石墨烯的绿色制备和应用也将成为行业发展的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石墨烯行业进行了长期追踪，结合我们对石墨烯相关企业的调查研究，对我国石墨烯行业发展现状与前景、市场竞争格局与形势、赢利水平与企业发展、投资策略与风险预警、发展趋势与规划建议等进行深入研究，并重点分析了石墨烯行业的前景与风险。报告揭示了石墨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石墨烯行业发展概述</w:t>
      </w:r>
    </w:p>
    <w:p>
      <w:pPr>
        <w:spacing w:before="75" w:after="0"/>
      </w:pPr>
      <w:r>
        <w:rPr/>
        <w:t xml:space="preserve">第一节 石墨烯的概念</w:t>
      </w:r>
    </w:p>
    <w:p>
      <w:pPr>
        <w:spacing w:before="75" w:after="0"/>
      </w:pPr>
      <w:r>
        <w:rPr/>
        <w:t xml:space="preserve">一、石墨烯的定义</w:t>
      </w:r>
    </w:p>
    <w:p>
      <w:pPr>
        <w:spacing w:before="75" w:after="0"/>
      </w:pPr>
      <w:r>
        <w:rPr/>
        <w:t xml:space="preserve">二、石墨烯的应用</w:t>
      </w:r>
    </w:p>
    <w:p>
      <w:pPr>
        <w:spacing w:before="75" w:after="0"/>
      </w:pPr>
      <w:r>
        <w:rPr/>
        <w:t xml:space="preserve">三、石墨烯在国民经济中的地位</w:t>
      </w:r>
    </w:p>
    <w:p>
      <w:pPr>
        <w:spacing w:before="75" w:after="0"/>
      </w:pPr>
      <w:r>
        <w:rPr/>
        <w:t xml:space="preserve">第二节 我国石墨烯市场概况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中国石墨烯行业整体运行现状分析</w:t>
      </w:r>
    </w:p>
    <w:p>
      <w:pPr>
        <w:spacing w:before="75" w:after="0"/>
      </w:pPr>
      <w:r>
        <w:rPr/>
        <w:t xml:space="preserve">第一节 石墨烯行业产业链概况</w:t>
      </w:r>
    </w:p>
    <w:p>
      <w:pPr>
        <w:spacing w:before="75" w:after="0"/>
      </w:pPr>
      <w:r>
        <w:rPr/>
        <w:t xml:space="preserve">一、石墨烯行业上游发展现状</w:t>
      </w:r>
    </w:p>
    <w:p>
      <w:pPr>
        <w:spacing w:before="75" w:after="0"/>
      </w:pPr>
      <w:r>
        <w:rPr/>
        <w:t xml:space="preserve">二、石墨烯行业上游发展趋势</w:t>
      </w:r>
    </w:p>
    <w:p>
      <w:pPr>
        <w:spacing w:before="75" w:after="0"/>
      </w:pPr>
      <w:r>
        <w:rPr/>
        <w:t xml:space="preserve">三、石墨烯行业下游发展现状</w:t>
      </w:r>
    </w:p>
    <w:p>
      <w:pPr>
        <w:spacing w:before="75" w:after="0"/>
      </w:pPr>
      <w:r>
        <w:rPr/>
        <w:t xml:space="preserve">四、石墨烯行业下游发展趋势</w:t>
      </w:r>
    </w:p>
    <w:p>
      <w:pPr>
        <w:spacing w:before="75" w:after="0"/>
      </w:pPr>
      <w:r>
        <w:rPr/>
        <w:t xml:space="preserve">第二节 石墨烯行业市场供需情况分析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2023-2025年国内石墨烯行业发展现状</w:t>
      </w:r>
    </w:p>
    <w:p>
      <w:pPr>
        <w:spacing w:before="75" w:after="0"/>
      </w:pPr>
      <w:r>
        <w:rPr/>
        <w:t xml:space="preserve">一、石墨烯行业产销状况分析</w:t>
      </w:r>
    </w:p>
    <w:p>
      <w:pPr>
        <w:spacing w:before="75" w:after="0"/>
      </w:pPr>
      <w:r>
        <w:rPr/>
        <w:t xml:space="preserve">二、石墨烯行业市场盈利能力分析</w:t>
      </w:r>
    </w:p>
    <w:p>
      <w:pPr>
        <w:spacing w:before="75" w:after="0"/>
      </w:pPr>
      <w:r>
        <w:rPr>
          <w:b w:val="1"/>
          <w:bCs w:val="1"/>
        </w:rPr>
        <w:t xml:space="preserve">第四章 石墨烯行业区域市场分析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中国石墨烯行业市场竞争分析</w:t>
      </w:r>
    </w:p>
    <w:p>
      <w:pPr>
        <w:spacing w:before="75" w:after="0"/>
      </w:pPr>
      <w:r>
        <w:rPr/>
        <w:t xml:space="preserve">第一节 石墨烯行业上下游市场分析</w:t>
      </w:r>
    </w:p>
    <w:p>
      <w:pPr>
        <w:spacing w:before="75" w:after="0"/>
      </w:pPr>
      <w:r>
        <w:rPr/>
        <w:t xml:space="preserve">一、石墨烯行业产业链简介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石墨烯行业市场供需分析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石墨烯行业竞争力分析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石墨烯行业市场集中度分析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2025年中国石墨烯行业竞争格局分析</w:t>
      </w:r>
    </w:p>
    <w:p>
      <w:pPr>
        <w:spacing w:before="75" w:after="0"/>
      </w:pPr>
      <w:r>
        <w:rPr/>
        <w:t xml:space="preserve">第一节 石墨烯行业集中度分析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2023-2025年石墨烯行业竞争格局分析</w:t>
      </w:r>
    </w:p>
    <w:p>
      <w:pPr>
        <w:spacing w:before="75" w:after="0"/>
      </w:pPr>
      <w:r>
        <w:rPr/>
        <w:t xml:space="preserve">一、国内外石墨烯竞争分析</w:t>
      </w:r>
    </w:p>
    <w:p>
      <w:pPr>
        <w:spacing w:before="75" w:after="0"/>
      </w:pPr>
      <w:r>
        <w:rPr/>
        <w:t xml:space="preserve">二、我国石墨烯市场竞争分析</w:t>
      </w:r>
    </w:p>
    <w:p>
      <w:pPr>
        <w:spacing w:before="75" w:after="0"/>
      </w:pPr>
      <w:r>
        <w:rPr/>
        <w:t xml:space="preserve">三、国内主要石墨烯企业动向</w:t>
      </w:r>
    </w:p>
    <w:p>
      <w:pPr>
        <w:spacing w:before="75" w:after="0"/>
      </w:pPr>
      <w:r>
        <w:rPr/>
        <w:t xml:space="preserve">四、国内行业竞争趋势发展分析</w:t>
      </w:r>
    </w:p>
    <w:p>
      <w:pPr>
        <w:spacing w:before="75" w:after="0"/>
      </w:pPr>
      <w:r>
        <w:rPr>
          <w:b w:val="1"/>
          <w:bCs w:val="1"/>
        </w:rPr>
        <w:t xml:space="preserve">第七章 2025年石墨烯企业分析</w:t>
      </w:r>
    </w:p>
    <w:p>
      <w:pPr>
        <w:spacing w:before="75" w:after="0"/>
      </w:pPr>
      <w:r>
        <w:rPr/>
        <w:t xml:space="preserve">第一节 德尔未来科技控股集团股份有限公司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方大炭素新材料科技股份有限公司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华丽家族股份有限公司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中国宝安集团股份有限公司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东旭光电科技股份有限公司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苏州锦富技术股份有限公司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中泰化学股份有限公司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中超控股股份有限公司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二维碳素科技股份有限公司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大富科技股份有限公司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未来石墨烯行业发展预测分析</w:t>
      </w:r>
    </w:p>
    <w:p>
      <w:pPr>
        <w:spacing w:before="75" w:after="0"/>
      </w:pPr>
      <w:r>
        <w:rPr/>
        <w:t xml:space="preserve">第一节 2026-2031年石墨烯行业市场预测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2026-2031年中国石墨烯行业供需预测</w:t>
      </w:r>
    </w:p>
    <w:p>
      <w:pPr>
        <w:spacing w:before="75" w:after="0"/>
      </w:pPr>
      <w:r>
        <w:rPr/>
        <w:t xml:space="preserve">一、中国石墨烯供给预测</w:t>
      </w:r>
    </w:p>
    <w:p>
      <w:pPr>
        <w:spacing w:before="75" w:after="0"/>
      </w:pPr>
      <w:r>
        <w:rPr/>
        <w:t xml:space="preserve">二、中国石墨烯需求预测</w:t>
      </w:r>
    </w:p>
    <w:p>
      <w:pPr>
        <w:spacing w:before="75" w:after="0"/>
      </w:pPr>
      <w:r>
        <w:rPr/>
        <w:t xml:space="preserve">三、中国石墨烯供需平衡预测</w:t>
      </w:r>
    </w:p>
    <w:p>
      <w:pPr>
        <w:spacing w:before="75" w:after="0"/>
      </w:pPr>
      <w:r>
        <w:rPr/>
        <w:t xml:space="preserve">第三节 2026-2031年石墨烯行业发展前景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消费市场对石墨烯行业的影响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石墨烯行业投资分析与预测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对石墨烯行业投资机会与风险分析</w:t>
      </w:r>
    </w:p>
    <w:p>
      <w:pPr>
        <w:spacing w:before="75" w:after="0"/>
      </w:pPr>
      <w:r>
        <w:rPr/>
        <w:t xml:space="preserve">第一节 石墨烯行业投资机会分析</w:t>
      </w:r>
    </w:p>
    <w:p>
      <w:pPr>
        <w:spacing w:before="75" w:after="0"/>
      </w:pPr>
      <w:r>
        <w:rPr/>
        <w:t xml:space="preserve">一、石墨烯投资项目分析</w:t>
      </w:r>
    </w:p>
    <w:p>
      <w:pPr>
        <w:spacing w:before="75" w:after="0"/>
      </w:pPr>
      <w:r>
        <w:rPr/>
        <w:t xml:space="preserve">二、可以投资的石墨烯模式</w:t>
      </w:r>
    </w:p>
    <w:p>
      <w:pPr>
        <w:spacing w:before="75" w:after="0"/>
      </w:pPr>
      <w:r>
        <w:rPr/>
        <w:t xml:space="preserve">三、2025年石墨烯投资机会</w:t>
      </w:r>
    </w:p>
    <w:p>
      <w:pPr>
        <w:spacing w:before="75" w:after="0"/>
      </w:pPr>
      <w:r>
        <w:rPr/>
        <w:t xml:space="preserve">四、2025年石墨烯投资新方向</w:t>
      </w:r>
    </w:p>
    <w:p>
      <w:pPr>
        <w:spacing w:before="75" w:after="0"/>
      </w:pPr>
      <w:r>
        <w:rPr/>
        <w:t xml:space="preserve">五、2026-2031年石墨烯行业投资的建议</w:t>
      </w:r>
    </w:p>
    <w:p>
      <w:pPr>
        <w:spacing w:before="75" w:after="0"/>
      </w:pPr>
      <w:r>
        <w:rPr/>
        <w:t xml:space="preserve">第二节 影响石墨烯行业发展的主要因素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石墨烯行业投资风险及控制策略分析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石墨烯行业研究结论及建议</w:t>
      </w:r>
    </w:p>
    <w:p>
      <w:pPr>
        <w:spacing w:before="75" w:after="0"/>
      </w:pPr>
      <w:r>
        <w:rPr/>
        <w:t xml:space="preserve">第二节 石墨烯细分行业研究结论及建议</w:t>
      </w:r>
    </w:p>
    <w:p>
      <w:pPr>
        <w:spacing w:before="75" w:after="0"/>
      </w:pPr>
      <w:r>
        <w:rPr/>
        <w:t xml:space="preserve">第三节 石墨烯行业竞争策略总结及建议</w:t>
      </w:r>
    </w:p>
    <w:p>
      <w:pPr>
        <w:spacing w:before="75" w:after="0"/>
      </w:pPr>
      <w:r>
        <w:rPr>
          <w:b w:val="1"/>
          <w:bCs w:val="1"/>
        </w:rPr>
        <w:t xml:space="preserve">图表目录</w:t>
      </w:r>
    </w:p>
    <w:p>
      <w:pPr>
        <w:spacing w:before="75" w:after="0"/>
      </w:pPr>
      <w:r>
        <w:rPr/>
        <w:t xml:space="preserve">图表：石墨烯产业链分析</w:t>
      </w:r>
    </w:p>
    <w:p>
      <w:pPr>
        <w:spacing w:before="75" w:after="0"/>
      </w:pPr>
      <w:r>
        <w:rPr/>
        <w:t xml:space="preserve">图表：石墨烯行业生命周期</w:t>
      </w:r>
    </w:p>
    <w:p>
      <w:pPr>
        <w:spacing w:before="75" w:after="0"/>
      </w:pPr>
      <w:r>
        <w:rPr/>
        <w:t xml:space="preserve">图表：2023-2025年中国石墨烯行业市场规模</w:t>
      </w:r>
    </w:p>
    <w:p>
      <w:pPr>
        <w:spacing w:before="75" w:after="0"/>
      </w:pPr>
      <w:r>
        <w:rPr/>
        <w:t xml:space="preserve">图表：2023-2025年全球石墨烯产业市场规模</w:t>
      </w:r>
    </w:p>
    <w:p>
      <w:pPr>
        <w:spacing w:before="75" w:after="0"/>
      </w:pPr>
      <w:r>
        <w:rPr/>
        <w:t xml:space="preserve">图表：2023-2025年石墨烯重要数据指标比较</w:t>
      </w:r>
    </w:p>
    <w:p>
      <w:pPr>
        <w:spacing w:before="75" w:after="0"/>
      </w:pPr>
      <w:r>
        <w:rPr/>
        <w:t xml:space="preserve">图表：2023-2025年中国石墨烯行业利润情况分析</w:t>
      </w:r>
    </w:p>
    <w:p>
      <w:pPr>
        <w:spacing w:before="75" w:after="0"/>
      </w:pPr>
      <w:r>
        <w:rPr/>
        <w:t xml:space="preserve">图表：2023-2025年中国石墨烯行业资产情况分析</w:t>
      </w:r>
    </w:p>
    <w:p>
      <w:pPr>
        <w:spacing w:before="75" w:after="0"/>
      </w:pPr>
      <w:r>
        <w:rPr/>
        <w:t xml:space="preserve">图表：2023-2025年中国石墨烯竞争力分析</w:t>
      </w:r>
    </w:p>
    <w:p>
      <w:pPr>
        <w:spacing w:before="75" w:after="0"/>
      </w:pPr>
      <w:r>
        <w:rPr/>
        <w:t xml:space="preserve">图表：2026-2031年中国石墨烯市场前景预测</w:t>
      </w:r>
    </w:p>
    <w:p>
      <w:pPr>
        <w:spacing w:before="75" w:after="0"/>
      </w:pPr>
      <w:r>
        <w:rPr/>
        <w:t xml:space="preserve">图表：2026-2031年中国石墨烯发展前景预测</w:t>
      </w:r>
    </w:p>
    <w:p>
      <w:pPr>
        <w:spacing w:before="75" w:after="0"/>
      </w:pPr>
      <w:r>
        <w:rPr/>
        <w:t xml:space="preserve">图表：2023-2025年石墨烯行业销售成本分析</w:t>
      </w:r>
    </w:p>
    <w:p>
      <w:pPr>
        <w:spacing w:before="75" w:after="0"/>
      </w:pPr>
      <w:r>
        <w:rPr/>
        <w:t xml:space="preserve">图表：2023-2025年石墨烯行业销售费用分析</w:t>
      </w:r>
    </w:p>
    <w:p>
      <w:pPr>
        <w:spacing w:before="75" w:after="0"/>
      </w:pPr>
      <w:r>
        <w:rPr/>
        <w:t xml:space="preserve">图表：2023-2025年石墨烯行业管理费用分析</w:t>
      </w:r>
    </w:p>
    <w:p>
      <w:pPr>
        <w:spacing w:before="75" w:after="0"/>
      </w:pPr>
      <w:r>
        <w:rPr/>
        <w:t xml:space="preserve">图表：2023-2025年石墨烯行业财务费用分析</w:t>
      </w:r>
    </w:p>
    <w:p>
      <w:pPr>
        <w:spacing w:before="75" w:after="0"/>
      </w:pPr>
      <w:r>
        <w:rPr/>
        <w:t xml:space="preserve">图表：2023-2025年石墨烯行业成本费用利润率分析</w:t>
      </w:r>
    </w:p>
    <w:p>
      <w:pPr>
        <w:spacing w:before="75" w:after="0"/>
      </w:pPr>
      <w:r>
        <w:rPr/>
        <w:t xml:space="preserve">图表：2022-2024年石墨烯行业总资产利润率分析</w:t>
      </w:r>
    </w:p>
    <w:p>
      <w:pPr>
        <w:spacing w:before="75" w:after="0"/>
      </w:pPr>
      <w:r>
        <w:rPr/>
        <w:t xml:space="preserve">图表：2023-2025年石墨烯行业资产分析</w:t>
      </w:r>
    </w:p>
    <w:p>
      <w:pPr>
        <w:spacing w:before="75" w:after="0"/>
      </w:pPr>
      <w:r>
        <w:rPr/>
        <w:t xml:space="preserve">图表：2023-2025年石墨烯行业负债分析</w:t>
      </w:r>
    </w:p>
    <w:p>
      <w:pPr>
        <w:spacing w:before="75" w:after="0"/>
      </w:pPr>
      <w:r>
        <w:rPr/>
        <w:t xml:space="preserve">图表：2025-2025年石墨烯行业偿债能力分析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图表：2026-2031年石墨烯行业发展规模预测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2026-2031年中国石墨烯行业市场分析及发展前景预测报告</dc:title>
  <dc:description>2026-2031年中国石墨烯行业市场分析及发展前景预测报告</dc:description>
  <dc:subject>2026-2031年中国石墨烯行业市场分析及发展前景预测报告</dc:subject>
  <cp:keywords>研究报告</cp:keywords>
  <cp:category>研究报告</cp:category>
  <cp:lastModifiedBy>北京中道泰和信息咨询有限公司</cp:lastModifiedBy>
  <dcterms:created xsi:type="dcterms:W3CDTF">2026-03-23T11:59:30+08:00</dcterms:created>
  <dcterms:modified xsi:type="dcterms:W3CDTF">2026-03-23T11:59:30+08:00</dcterms:modified>
</cp:coreProperties>
</file>

<file path=docProps/custom.xml><?xml version="1.0" encoding="utf-8"?>
<Properties xmlns="http://schemas.openxmlformats.org/officeDocument/2006/custom-properties" xmlns:vt="http://schemas.openxmlformats.org/officeDocument/2006/docPropsVTypes"/>
</file>