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2026-2031年数字经济“十五五”产业链发展潜力及投资环境深度剖析报告</w:t>
      </w:r>
    </w:p>
    <w:p>
      <w:pPr>
        <w:spacing w:after="150"/>
      </w:pPr>
      <w:r>
        <w:rPr>
          <w:b w:val="1"/>
          <w:bCs w:val="1"/>
        </w:rPr>
        <w:t xml:space="preserve">报告简介</w:t>
      </w:r>
    </w:p>
    <w:p>
      <w:pPr>
        <w:spacing w:after="150"/>
      </w:pPr>
      <w:r>
        <w:rPr/>
        <w:t xml:space="preserve">数字经济是继农业经济、工业经济之后的更高级经济阶段，是以数字化的知识和信息为关键生产要素，以数字技术创新为核心驱动力，以现代信息网络为重要载体，通过数字技术与实体经济深度融合，不断提高传统产业数字化、智能化水平，加速重构经济发展与政府治理模式的新型经济形态。</w:t>
      </w:r>
    </w:p>
    <w:p>
      <w:pPr>
        <w:spacing w:after="150"/>
      </w:pPr>
      <w:r>
        <w:rPr/>
        <w:t xml:space="preserve">数字经济作为推动全球经济变革的新引擎，其发展受到技术创新、政策支持和市场需求的多重驱动。未来，数字经济将继续深化与实体经济的融合，推动经济高质量发展。然而，数据安全、数字鸿沟和技术更新等挑战需要通过政策引导、技术创新和社会合作来共同应对。</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经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字经济行业发展状况和特点，以及“十四五”中国数字经济行业将面临的挑战、行业的区域发展状况与竞争格局。报告还对“十五五”全球及中国数字经济行业发展动向和趋势作了详细分析和预测，并对数字经济行业进行了趋向研判，是数字经济经营企业，科研、投资机构等单位准确了解目前数字经济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数字经济“十五五”发展背景与战略意义</w:t>
      </w:r>
    </w:p>
    <w:p>
      <w:pPr>
        <w:spacing w:before="75" w:after="0"/>
      </w:pPr>
      <w:r>
        <w:rPr/>
        <w:t xml:space="preserve">第一节 全球数字经济格局演变与趋势分析</w:t>
      </w:r>
    </w:p>
    <w:p>
      <w:pPr>
        <w:spacing w:before="75" w:after="0"/>
      </w:pPr>
      <w:r>
        <w:rPr/>
        <w:t xml:space="preserve">一、2023-2025年全球数字经济规模增长与区域分布特征</w:t>
      </w:r>
    </w:p>
    <w:p>
      <w:pPr>
        <w:spacing w:before="75" w:after="0"/>
      </w:pPr>
      <w:r>
        <w:rPr/>
        <w:t xml:space="preserve">二、主要经济体数字经济战略定位与政策导向</w:t>
      </w:r>
    </w:p>
    <w:p>
      <w:pPr>
        <w:spacing w:before="75" w:after="0"/>
      </w:pPr>
      <w:r>
        <w:rPr/>
        <w:t xml:space="preserve">三、2026-2031年全球数字经济竞争格局预测</w:t>
      </w:r>
    </w:p>
    <w:p>
      <w:pPr>
        <w:spacing w:before="75" w:after="0"/>
      </w:pPr>
      <w:r>
        <w:rPr/>
        <w:t xml:space="preserve">第二节 中国数字经济“十四五”发展成就回顾</w:t>
      </w:r>
    </w:p>
    <w:p>
      <w:pPr>
        <w:spacing w:before="75" w:after="0"/>
      </w:pPr>
      <w:r>
        <w:rPr/>
        <w:t xml:space="preserve">一、2023-2025年数字经济规模扩张与结构优化</w:t>
      </w:r>
    </w:p>
    <w:p>
      <w:pPr>
        <w:spacing w:before="75" w:after="0"/>
      </w:pPr>
      <w:r>
        <w:rPr/>
        <w:t xml:space="preserve">二、关键技术突破与产业应用场景拓展</w:t>
      </w:r>
    </w:p>
    <w:p>
      <w:pPr>
        <w:spacing w:before="75" w:after="0"/>
      </w:pPr>
      <w:r>
        <w:rPr/>
        <w:t xml:space="preserve">三、政策体系完善与市场主体培育成效</w:t>
      </w:r>
    </w:p>
    <w:p>
      <w:pPr>
        <w:spacing w:before="75" w:after="0"/>
      </w:pPr>
      <w:r>
        <w:rPr/>
        <w:t xml:space="preserve">第三节 “十五五”规划中数字经济的战略定位</w:t>
      </w:r>
    </w:p>
    <w:p>
      <w:pPr>
        <w:spacing w:before="75" w:after="0"/>
      </w:pPr>
      <w:r>
        <w:rPr/>
        <w:t xml:space="preserve">一、国家层面数字经济战略目标与重点任务</w:t>
      </w:r>
    </w:p>
    <w:p>
      <w:pPr>
        <w:spacing w:before="75" w:after="0"/>
      </w:pPr>
      <w:r>
        <w:rPr/>
        <w:t xml:space="preserve">二、地方层面数字经济差异化发展路径</w:t>
      </w:r>
    </w:p>
    <w:p>
      <w:pPr>
        <w:spacing w:before="75" w:after="0"/>
      </w:pPr>
      <w:r>
        <w:rPr/>
        <w:t xml:space="preserve">三、数字经济与实体经济深度融合的路径设计</w:t>
      </w:r>
    </w:p>
    <w:p>
      <w:pPr>
        <w:spacing w:before="75" w:after="0"/>
      </w:pPr>
      <w:r>
        <w:rPr>
          <w:b w:val="1"/>
          <w:bCs w:val="1"/>
        </w:rPr>
        <w:t xml:space="preserve">第二章 数字经济产业链结构与核心环节解析</w:t>
      </w:r>
    </w:p>
    <w:p>
      <w:pPr>
        <w:spacing w:before="75" w:after="0"/>
      </w:pPr>
      <w:r>
        <w:rPr/>
        <w:t xml:space="preserve">第一节 数字经济产业链全景图谱构建</w:t>
      </w:r>
    </w:p>
    <w:p>
      <w:pPr>
        <w:spacing w:before="75" w:after="0"/>
      </w:pPr>
      <w:r>
        <w:rPr/>
        <w:t xml:space="preserve">一、基础技术层：算力基础设施与核心技术突破</w:t>
      </w:r>
    </w:p>
    <w:p>
      <w:pPr>
        <w:spacing w:before="75" w:after="0"/>
      </w:pPr>
      <w:r>
        <w:rPr/>
        <w:t xml:space="preserve">二、平台服务层：数据要素流通与场景化服务</w:t>
      </w:r>
    </w:p>
    <w:p>
      <w:pPr>
        <w:spacing w:before="75" w:after="0"/>
      </w:pPr>
      <w:r>
        <w:rPr/>
        <w:t xml:space="preserve">三、应用创新层：垂直行业数字化转型与新业态培育</w:t>
      </w:r>
    </w:p>
    <w:p>
      <w:pPr>
        <w:spacing w:before="75" w:after="0"/>
      </w:pPr>
      <w:r>
        <w:rPr/>
        <w:t xml:space="preserve">第二节 产业链关键环节技术成熟度评估</w:t>
      </w:r>
    </w:p>
    <w:p>
      <w:pPr>
        <w:spacing w:before="75" w:after="0"/>
      </w:pPr>
      <w:r>
        <w:rPr/>
        <w:t xml:space="preserve">一、2023-2025年人工智能、区块链、量子计算等技术研发进展</w:t>
      </w:r>
    </w:p>
    <w:p>
      <w:pPr>
        <w:spacing w:before="75" w:after="0"/>
      </w:pPr>
      <w:r>
        <w:rPr/>
        <w:t xml:space="preserve">二、2026-2031年技术融合趋势与产业应用前景</w:t>
      </w:r>
    </w:p>
    <w:p>
      <w:pPr>
        <w:spacing w:before="75" w:after="0"/>
      </w:pPr>
      <w:r>
        <w:rPr/>
        <w:t xml:space="preserve">三、技术壁垒与自主可控能力分析</w:t>
      </w:r>
    </w:p>
    <w:p>
      <w:pPr>
        <w:spacing w:before="75" w:after="0"/>
      </w:pPr>
      <w:r>
        <w:rPr/>
        <w:t xml:space="preserve">第三节 产业链价值分配机制与利润转移规律</w:t>
      </w:r>
    </w:p>
    <w:p>
      <w:pPr>
        <w:spacing w:before="75" w:after="0"/>
      </w:pPr>
      <w:r>
        <w:rPr/>
        <w:t xml:space="preserve">一、上游技术研发环节的价值创造能力</w:t>
      </w:r>
    </w:p>
    <w:p>
      <w:pPr>
        <w:spacing w:before="75" w:after="0"/>
      </w:pPr>
      <w:r>
        <w:rPr/>
        <w:t xml:space="preserve">二、中游平台服务环节的商业模式创新</w:t>
      </w:r>
    </w:p>
    <w:p>
      <w:pPr>
        <w:spacing w:before="75" w:after="0"/>
      </w:pPr>
      <w:r>
        <w:rPr/>
        <w:t xml:space="preserve">三、下游应用场景的市场需求弹性分析</w:t>
      </w:r>
    </w:p>
    <w:p>
      <w:pPr>
        <w:spacing w:before="75" w:after="0"/>
      </w:pPr>
      <w:r>
        <w:rPr>
          <w:b w:val="1"/>
          <w:bCs w:val="1"/>
        </w:rPr>
        <w:t xml:space="preserve">第三章 数字经济“十五五”政策环境与监管框架</w:t>
      </w:r>
    </w:p>
    <w:p>
      <w:pPr>
        <w:spacing w:before="75" w:after="0"/>
      </w:pPr>
      <w:r>
        <w:rPr/>
        <w:t xml:space="preserve">第一节 国家层面政策体系构建与实施路径</w:t>
      </w:r>
    </w:p>
    <w:p>
      <w:pPr>
        <w:spacing w:before="75" w:after="0"/>
      </w:pPr>
      <w:r>
        <w:rPr/>
        <w:t xml:space="preserve">一、“十四五”期间数字经济政策梳理与成效评估</w:t>
      </w:r>
    </w:p>
    <w:p>
      <w:pPr>
        <w:spacing w:before="75" w:after="0"/>
      </w:pPr>
      <w:r>
        <w:rPr/>
        <w:t xml:space="preserve">二、“十五五”政策规划方向与重点领域</w:t>
      </w:r>
    </w:p>
    <w:p>
      <w:pPr>
        <w:spacing w:before="75" w:after="0"/>
      </w:pPr>
      <w:r>
        <w:rPr/>
        <w:t xml:space="preserve">三、政策工具箱优化与协同机制设计</w:t>
      </w:r>
    </w:p>
    <w:p>
      <w:pPr>
        <w:spacing w:before="75" w:after="0"/>
      </w:pPr>
      <w:r>
        <w:rPr/>
        <w:t xml:space="preserve">第二节 地方层面政策创新与区域协调发展</w:t>
      </w:r>
    </w:p>
    <w:p>
      <w:pPr>
        <w:spacing w:before="75" w:after="0"/>
      </w:pPr>
      <w:r>
        <w:rPr/>
        <w:t xml:space="preserve">一、长三角、珠三角、京津冀等区域政策差异分析</w:t>
      </w:r>
    </w:p>
    <w:p>
      <w:pPr>
        <w:spacing w:before="75" w:after="0"/>
      </w:pPr>
      <w:r>
        <w:rPr/>
        <w:t xml:space="preserve">二、中西部地区数字经济政策倾斜与产业转移</w:t>
      </w:r>
    </w:p>
    <w:p>
      <w:pPr>
        <w:spacing w:before="75" w:after="0"/>
      </w:pPr>
      <w:r>
        <w:rPr/>
        <w:t xml:space="preserve">三、跨区域数据流通与产业协同机制构建</w:t>
      </w:r>
    </w:p>
    <w:p>
      <w:pPr>
        <w:spacing w:before="75" w:after="0"/>
      </w:pPr>
      <w:r>
        <w:rPr/>
        <w:t xml:space="preserve">第三节 数字经济监管框架完善与合规风险防范</w:t>
      </w:r>
    </w:p>
    <w:p>
      <w:pPr>
        <w:spacing w:before="75" w:after="0"/>
      </w:pPr>
      <w:r>
        <w:rPr/>
        <w:t xml:space="preserve">一、数据安全与隐私保护法规体系构建</w:t>
      </w:r>
    </w:p>
    <w:p>
      <w:pPr>
        <w:spacing w:before="75" w:after="0"/>
      </w:pPr>
      <w:r>
        <w:rPr/>
        <w:t xml:space="preserve">二、算法审计与反垄断监管机制设计</w:t>
      </w:r>
    </w:p>
    <w:p>
      <w:pPr>
        <w:spacing w:before="75" w:after="0"/>
      </w:pPr>
      <w:r>
        <w:rPr/>
        <w:t xml:space="preserve">三、跨境数据流动规则制定与国际合作</w:t>
      </w:r>
    </w:p>
    <w:p>
      <w:pPr>
        <w:spacing w:before="75" w:after="0"/>
      </w:pPr>
      <w:r>
        <w:rPr>
          <w:b w:val="1"/>
          <w:bCs w:val="1"/>
        </w:rPr>
        <w:t xml:space="preserve">第四章 数字经济“十五五”市场规模与增长潜力预测</w:t>
      </w:r>
    </w:p>
    <w:p>
      <w:pPr>
        <w:spacing w:before="75" w:after="0"/>
      </w:pPr>
      <w:r>
        <w:rPr/>
        <w:t xml:space="preserve">第一节 2023-2025年数字经济市场规模与结构特征</w:t>
      </w:r>
    </w:p>
    <w:p>
      <w:pPr>
        <w:spacing w:before="75" w:after="0"/>
      </w:pPr>
      <w:r>
        <w:rPr/>
        <w:t xml:space="preserve">一、数字产业化与产业数字化规模占比分析</w:t>
      </w:r>
    </w:p>
    <w:p>
      <w:pPr>
        <w:spacing w:before="75" w:after="0"/>
      </w:pPr>
      <w:r>
        <w:rPr/>
        <w:t xml:space="preserve">二、细分领域市场规模与增长速度对比</w:t>
      </w:r>
    </w:p>
    <w:p>
      <w:pPr>
        <w:spacing w:before="75" w:after="0"/>
      </w:pPr>
      <w:r>
        <w:rPr/>
        <w:t xml:space="preserve">三、区域市场规模差异与增长动力分解</w:t>
      </w:r>
    </w:p>
    <w:p>
      <w:pPr>
        <w:spacing w:before="75" w:after="0"/>
      </w:pPr>
      <w:r>
        <w:rPr/>
        <w:t xml:space="preserve">第二节 2026-2031年市场规模增长潜力预测</w:t>
      </w:r>
    </w:p>
    <w:p>
      <w:pPr>
        <w:spacing w:before="75" w:after="0"/>
      </w:pPr>
      <w:r>
        <w:rPr/>
        <w:t xml:space="preserve">一、基于技术渗透率的市场规模预测模型</w:t>
      </w:r>
    </w:p>
    <w:p>
      <w:pPr>
        <w:spacing w:before="75" w:after="0"/>
      </w:pPr>
      <w:r>
        <w:rPr/>
        <w:t xml:space="preserve">二、细分领域增长潜力评估与优先级排序</w:t>
      </w:r>
    </w:p>
    <w:p>
      <w:pPr>
        <w:spacing w:before="75" w:after="0"/>
      </w:pPr>
      <w:r>
        <w:rPr/>
        <w:t xml:space="preserve">三、区域市场增长潜力与投资机会地图</w:t>
      </w:r>
    </w:p>
    <w:p>
      <w:pPr>
        <w:spacing w:before="75" w:after="0"/>
      </w:pPr>
      <w:r>
        <w:rPr/>
        <w:t xml:space="preserve">第三节 市场需求驱动因素与消费行为变迁</w:t>
      </w:r>
    </w:p>
    <w:p>
      <w:pPr>
        <w:spacing w:before="75" w:after="0"/>
      </w:pPr>
      <w:r>
        <w:rPr/>
        <w:t xml:space="preserve">一、消费者数字消费习惯变迁与需求升级</w:t>
      </w:r>
    </w:p>
    <w:p>
      <w:pPr>
        <w:spacing w:before="75" w:after="0"/>
      </w:pPr>
      <w:r>
        <w:rPr/>
        <w:t xml:space="preserve">二、企业数字化转型需求与采购模式变化</w:t>
      </w:r>
    </w:p>
    <w:p>
      <w:pPr>
        <w:spacing w:before="75" w:after="0"/>
      </w:pPr>
      <w:r>
        <w:rPr/>
        <w:t xml:space="preserve">三、政府数字化治理需求与政策驱动效应</w:t>
      </w:r>
    </w:p>
    <w:p>
      <w:pPr>
        <w:spacing w:before="75" w:after="0"/>
      </w:pPr>
      <w:r>
        <w:rPr>
          <w:b w:val="1"/>
          <w:bCs w:val="1"/>
        </w:rPr>
        <w:t xml:space="preserve">第五章 数字经济“十五五”技术创新与产业升级路径</w:t>
      </w:r>
    </w:p>
    <w:p>
      <w:pPr>
        <w:spacing w:before="75" w:after="0"/>
      </w:pPr>
      <w:r>
        <w:rPr/>
        <w:t xml:space="preserve">第一节 关键技术突破与产业应用场景拓展</w:t>
      </w:r>
    </w:p>
    <w:p>
      <w:pPr>
        <w:spacing w:before="75" w:after="0"/>
      </w:pPr>
      <w:r>
        <w:rPr/>
        <w:t xml:space="preserve">一、人工智能：大模型训练成本下降与行业应用深化</w:t>
      </w:r>
    </w:p>
    <w:p>
      <w:pPr>
        <w:spacing w:before="75" w:after="0"/>
      </w:pPr>
      <w:r>
        <w:rPr/>
        <w:t xml:space="preserve">二、区块链：数据可信流通与供应链管理优化</w:t>
      </w:r>
    </w:p>
    <w:p>
      <w:pPr>
        <w:spacing w:before="75" w:after="0"/>
      </w:pPr>
      <w:r>
        <w:rPr/>
        <w:t xml:space="preserve">三、物联网：设备连接数增长与智能服务创新</w:t>
      </w:r>
    </w:p>
    <w:p>
      <w:pPr>
        <w:spacing w:before="75" w:after="0"/>
      </w:pPr>
      <w:r>
        <w:rPr/>
        <w:t xml:space="preserve">第二节 技术融合创新与产业生态重构</w:t>
      </w:r>
    </w:p>
    <w:p>
      <w:pPr>
        <w:spacing w:before="75" w:after="0"/>
      </w:pPr>
      <w:r>
        <w:rPr/>
        <w:t xml:space="preserve">一、ai+5g+区块链深度融合趋势与场景创新</w:t>
      </w:r>
    </w:p>
    <w:p>
      <w:pPr>
        <w:spacing w:before="75" w:after="0"/>
      </w:pPr>
      <w:r>
        <w:rPr/>
        <w:t xml:space="preserve">二、边缘计算与云计算协同发展模式</w:t>
      </w:r>
    </w:p>
    <w:p>
      <w:pPr>
        <w:spacing w:before="75" w:after="0"/>
      </w:pPr>
      <w:r>
        <w:rPr/>
        <w:t xml:space="preserve">三、量子计算与经典计算协同应用前景</w:t>
      </w:r>
    </w:p>
    <w:p>
      <w:pPr>
        <w:spacing w:before="75" w:after="0"/>
      </w:pPr>
      <w:r>
        <w:rPr/>
        <w:t xml:space="preserve">第三节 产业升级路径与数字化转型策略</w:t>
      </w:r>
    </w:p>
    <w:p>
      <w:pPr>
        <w:spacing w:before="75" w:after="0"/>
      </w:pPr>
      <w:r>
        <w:rPr/>
        <w:t xml:space="preserve">一、制造业数字化转型：工业互联网平台应用与集群化发展</w:t>
      </w:r>
    </w:p>
    <w:p>
      <w:pPr>
        <w:spacing w:before="75" w:after="0"/>
      </w:pPr>
      <w:r>
        <w:rPr/>
        <w:t xml:space="preserve">二、服务业数字化转型：智慧医疗、在线教育等新模式培育</w:t>
      </w:r>
    </w:p>
    <w:p>
      <w:pPr>
        <w:spacing w:before="75" w:after="0"/>
      </w:pPr>
      <w:r>
        <w:rPr/>
        <w:t xml:space="preserve">三、农业数字化转型：涉农数据资源整合与智能决策支持</w:t>
      </w:r>
    </w:p>
    <w:p>
      <w:pPr>
        <w:spacing w:before="75" w:after="0"/>
      </w:pPr>
      <w:r>
        <w:rPr>
          <w:b w:val="1"/>
          <w:bCs w:val="1"/>
        </w:rPr>
        <w:t xml:space="preserve">第六章 数字经济“十五五”投资环境与风险评估</w:t>
      </w:r>
    </w:p>
    <w:p>
      <w:pPr>
        <w:spacing w:before="75" w:after="0"/>
      </w:pPr>
      <w:r>
        <w:rPr/>
        <w:t xml:space="preserve">第一节 投资环境综合评估与吸引力分析</w:t>
      </w:r>
    </w:p>
    <w:p>
      <w:pPr>
        <w:spacing w:before="75" w:after="0"/>
      </w:pPr>
      <w:r>
        <w:rPr/>
        <w:t xml:space="preserve">一、政策支持力度与市场准入条件</w:t>
      </w:r>
    </w:p>
    <w:p>
      <w:pPr>
        <w:spacing w:before="75" w:after="0"/>
      </w:pPr>
      <w:r>
        <w:rPr/>
        <w:t xml:space="preserve">二、基础设施完善程度与数据资源丰富度</w:t>
      </w:r>
    </w:p>
    <w:p>
      <w:pPr>
        <w:spacing w:before="75" w:after="0"/>
      </w:pPr>
      <w:r>
        <w:rPr/>
        <w:t xml:space="preserve">三、人才供给质量与科研创新能力</w:t>
      </w:r>
    </w:p>
    <w:p>
      <w:pPr>
        <w:spacing w:before="75" w:after="0"/>
      </w:pPr>
      <w:r>
        <w:rPr/>
        <w:t xml:space="preserve">第二节 投资风险识别与评估方法</w:t>
      </w:r>
    </w:p>
    <w:p>
      <w:pPr>
        <w:spacing w:before="75" w:after="0"/>
      </w:pPr>
      <w:r>
        <w:rPr/>
        <w:t xml:space="preserve">一、技术风险：算法偏见、数据安全漏洞等</w:t>
      </w:r>
    </w:p>
    <w:p>
      <w:pPr>
        <w:spacing w:before="75" w:after="0"/>
      </w:pPr>
      <w:r>
        <w:rPr/>
        <w:t xml:space="preserve">二、市场风险：宏观经济波动与行业竞争加剧</w:t>
      </w:r>
    </w:p>
    <w:p>
      <w:pPr>
        <w:spacing w:before="75" w:after="0"/>
      </w:pPr>
      <w:r>
        <w:rPr/>
        <w:t xml:space="preserve">三、政策风险：数据跨境流动限制与算法备案要求</w:t>
      </w:r>
    </w:p>
    <w:p>
      <w:pPr>
        <w:spacing w:before="75" w:after="0"/>
      </w:pPr>
      <w:r>
        <w:rPr/>
        <w:t xml:space="preserve">第三节 风险应对策略与投资组合优化</w:t>
      </w:r>
    </w:p>
    <w:p>
      <w:pPr>
        <w:spacing w:before="75" w:after="0"/>
      </w:pPr>
      <w:r>
        <w:rPr/>
        <w:t xml:space="preserve">一、技术风险分散：多元化技术路线布局</w:t>
      </w:r>
    </w:p>
    <w:p>
      <w:pPr>
        <w:spacing w:before="75" w:after="0"/>
      </w:pPr>
      <w:r>
        <w:rPr/>
        <w:t xml:space="preserve">二、市场风险对冲：跨行业投资组合构建</w:t>
      </w:r>
    </w:p>
    <w:p>
      <w:pPr>
        <w:spacing w:before="75" w:after="0"/>
      </w:pPr>
      <w:r>
        <w:rPr/>
        <w:t xml:space="preserve">三、政策风险规避：合规性审查与动态调整</w:t>
      </w:r>
    </w:p>
    <w:p>
      <w:pPr>
        <w:spacing w:before="75" w:after="0"/>
      </w:pPr>
      <w:r>
        <w:rPr>
          <w:b w:val="1"/>
          <w:bCs w:val="1"/>
        </w:rPr>
        <w:t xml:space="preserve">第七章 数字经济“十五五”区域布局与协同发展</w:t>
      </w:r>
    </w:p>
    <w:p>
      <w:pPr>
        <w:spacing w:before="75" w:after="0"/>
      </w:pPr>
      <w:r>
        <w:rPr/>
        <w:t xml:space="preserve">第一节 区域数字经济规模与增长速度对比</w:t>
      </w:r>
    </w:p>
    <w:p>
      <w:pPr>
        <w:spacing w:before="75" w:after="0"/>
      </w:pPr>
      <w:r>
        <w:rPr/>
        <w:t xml:space="preserve">一、东部地区：数字经济领先优势与增长动力</w:t>
      </w:r>
    </w:p>
    <w:p>
      <w:pPr>
        <w:spacing w:before="75" w:after="0"/>
      </w:pPr>
      <w:r>
        <w:rPr/>
        <w:t xml:space="preserve">二、中部地区：政策倾斜与产业转移带来的机遇</w:t>
      </w:r>
    </w:p>
    <w:p>
      <w:pPr>
        <w:spacing w:before="75" w:after="0"/>
      </w:pPr>
      <w:r>
        <w:rPr/>
        <w:t xml:space="preserve">三、西部地区：特色产业数字化与后发优势</w:t>
      </w:r>
    </w:p>
    <w:p>
      <w:pPr>
        <w:spacing w:before="75" w:after="0"/>
      </w:pPr>
      <w:r>
        <w:rPr/>
        <w:t xml:space="preserve">第二节 区域协同发展机制与路径设计</w:t>
      </w:r>
    </w:p>
    <w:p>
      <w:pPr>
        <w:spacing w:before="75" w:after="0"/>
      </w:pPr>
      <w:r>
        <w:rPr/>
        <w:t xml:space="preserve">一、跨区域数据流通与产业协同平台建设</w:t>
      </w:r>
    </w:p>
    <w:p>
      <w:pPr>
        <w:spacing w:before="75" w:after="0"/>
      </w:pPr>
      <w:r>
        <w:rPr/>
        <w:t xml:space="preserve">二、区域间技术转移与成果转化机制</w:t>
      </w:r>
    </w:p>
    <w:p>
      <w:pPr>
        <w:spacing w:before="75" w:after="0"/>
      </w:pPr>
      <w:r>
        <w:rPr/>
        <w:t xml:space="preserve">三、区域数字经济合作示范区建设</w:t>
      </w:r>
    </w:p>
    <w:p>
      <w:pPr>
        <w:spacing w:before="75" w:after="0"/>
      </w:pPr>
      <w:r>
        <w:rPr/>
        <w:t xml:space="preserve">第三节 重点区域发展案例与经验借鉴</w:t>
      </w:r>
    </w:p>
    <w:p>
      <w:pPr>
        <w:spacing w:before="75" w:after="0"/>
      </w:pPr>
      <w:r>
        <w:rPr/>
        <w:t xml:space="preserve">一、长三角地区：数字经济一体化发展实践</w:t>
      </w:r>
    </w:p>
    <w:p>
      <w:pPr>
        <w:spacing w:before="75" w:after="0"/>
      </w:pPr>
      <w:r>
        <w:rPr/>
        <w:t xml:space="preserve">二、珠三角地区：智能制造与跨境电商领先模式</w:t>
      </w:r>
    </w:p>
    <w:p>
      <w:pPr>
        <w:spacing w:before="75" w:after="0"/>
      </w:pPr>
      <w:r>
        <w:rPr/>
        <w:t xml:space="preserve">三、成渝地区：数字产业集群崛起与区域协同</w:t>
      </w:r>
    </w:p>
    <w:p>
      <w:pPr>
        <w:spacing w:before="75" w:after="0"/>
      </w:pPr>
      <w:r>
        <w:rPr>
          <w:b w:val="1"/>
          <w:bCs w:val="1"/>
        </w:rPr>
        <w:t xml:space="preserve">第八章 数字经济“十五五”细分领域投资机会挖掘</w:t>
      </w:r>
    </w:p>
    <w:p>
      <w:pPr>
        <w:spacing w:before="75" w:after="0"/>
      </w:pPr>
      <w:r>
        <w:rPr/>
        <w:t xml:space="preserve">第一节 云计算服务市场增长潜力与投资策略</w:t>
      </w:r>
    </w:p>
    <w:p>
      <w:pPr>
        <w:spacing w:before="75" w:after="0"/>
      </w:pPr>
      <w:r>
        <w:rPr/>
        <w:t xml:space="preserve">一、市场规模与增长速度预测</w:t>
      </w:r>
    </w:p>
    <w:p>
      <w:pPr>
        <w:spacing w:before="75" w:after="0"/>
      </w:pPr>
      <w:r>
        <w:rPr/>
        <w:t xml:space="preserve">二、竞争格局与主要企业分析</w:t>
      </w:r>
    </w:p>
    <w:p>
      <w:pPr>
        <w:spacing w:before="75" w:after="0"/>
      </w:pPr>
      <w:r>
        <w:rPr/>
        <w:t xml:space="preserve">三、投资风险与收益评估</w:t>
      </w:r>
    </w:p>
    <w:p>
      <w:pPr>
        <w:spacing w:before="75" w:after="0"/>
      </w:pPr>
      <w:r>
        <w:rPr/>
        <w:t xml:space="preserve">第二节 大数据与人工智能技术应用领域投资机会</w:t>
      </w:r>
    </w:p>
    <w:p>
      <w:pPr>
        <w:spacing w:before="75" w:after="0"/>
      </w:pPr>
      <w:r>
        <w:rPr/>
        <w:t xml:space="preserve">一、数据标注与清洗服务市场前景</w:t>
      </w:r>
    </w:p>
    <w:p>
      <w:pPr>
        <w:spacing w:before="75" w:after="0"/>
      </w:pPr>
      <w:r>
        <w:rPr/>
        <w:t xml:space="preserve">二、ai算法研发与行业应用解决方案</w:t>
      </w:r>
    </w:p>
    <w:p>
      <w:pPr>
        <w:spacing w:before="75" w:after="0"/>
      </w:pPr>
      <w:r>
        <w:rPr/>
        <w:t xml:space="preserve">三、智能硬件设备与终端市场增长潜力</w:t>
      </w:r>
    </w:p>
    <w:p>
      <w:pPr>
        <w:spacing w:before="75" w:after="0"/>
      </w:pPr>
      <w:r>
        <w:rPr/>
        <w:t xml:space="preserve">第三节 物联网技术与智能服务领域投资热点</w:t>
      </w:r>
    </w:p>
    <w:p>
      <w:pPr>
        <w:spacing w:before="75" w:after="0"/>
      </w:pPr>
      <w:r>
        <w:rPr/>
        <w:t xml:space="preserve">一、物联网设备连接数增长与市场空间</w:t>
      </w:r>
    </w:p>
    <w:p>
      <w:pPr>
        <w:spacing w:before="75" w:after="0"/>
      </w:pPr>
      <w:r>
        <w:rPr/>
        <w:t xml:space="preserve">二、智能物流、智能家居等应用场景创新</w:t>
      </w:r>
    </w:p>
    <w:p>
      <w:pPr>
        <w:spacing w:before="75" w:after="0"/>
      </w:pPr>
      <w:r>
        <w:rPr/>
        <w:t xml:space="preserve">三、物联网平台服务与数据运营模式</w:t>
      </w:r>
    </w:p>
    <w:p>
      <w:pPr>
        <w:spacing w:before="75" w:after="0"/>
      </w:pPr>
      <w:r>
        <w:rPr/>
        <w:t xml:space="preserve">第四节 数字金融与区块链技术应用领域投资机遇</w:t>
      </w:r>
    </w:p>
    <w:p>
      <w:pPr>
        <w:spacing w:before="75" w:after="0"/>
      </w:pPr>
      <w:r>
        <w:rPr/>
        <w:t xml:space="preserve">一、数字货币试点与跨境支付市场前景</w:t>
      </w:r>
    </w:p>
    <w:p>
      <w:pPr>
        <w:spacing w:before="75" w:after="0"/>
      </w:pPr>
      <w:r>
        <w:rPr/>
        <w:t xml:space="preserve">二、区块链在供应链金融、版权保护等领域应用</w:t>
      </w:r>
    </w:p>
    <w:p>
      <w:pPr>
        <w:spacing w:before="75" w:after="0"/>
      </w:pPr>
      <w:r>
        <w:rPr/>
        <w:t xml:space="preserve">三、金融科技企业创新模式与投资价值</w:t>
      </w:r>
    </w:p>
    <w:p>
      <w:pPr>
        <w:spacing w:before="75" w:after="0"/>
      </w:pPr>
      <w:r>
        <w:rPr/>
        <w:t xml:space="preserve">第五节 数字经济“十五五”领先企业案例分析</w:t>
      </w:r>
    </w:p>
    <w:p>
      <w:pPr>
        <w:spacing w:before="75" w:after="0"/>
      </w:pPr>
      <w:r>
        <w:rPr>
          <w:b w:val="1"/>
          <w:bCs w:val="1"/>
        </w:rPr>
        <w:t xml:space="preserve">第九章 数字经济“十五五”国际合作与竞争态势</w:t>
      </w:r>
    </w:p>
    <w:p>
      <w:pPr>
        <w:spacing w:before="75" w:after="0"/>
      </w:pPr>
      <w:r>
        <w:rPr/>
        <w:t xml:space="preserve">第一节 全球数字经济治理体系构建与改革</w:t>
      </w:r>
    </w:p>
    <w:p>
      <w:pPr>
        <w:spacing w:before="75" w:after="0"/>
      </w:pPr>
      <w:r>
        <w:rPr/>
        <w:t xml:space="preserve">一、国际组织角色定位与规则制定权争夺</w:t>
      </w:r>
    </w:p>
    <w:p>
      <w:pPr>
        <w:spacing w:before="75" w:after="0"/>
      </w:pPr>
      <w:r>
        <w:rPr/>
        <w:t xml:space="preserve">二、跨国数据流动规则制定与协调机制</w:t>
      </w:r>
    </w:p>
    <w:p>
      <w:pPr>
        <w:spacing w:before="75" w:after="0"/>
      </w:pPr>
      <w:r>
        <w:rPr/>
        <w:t xml:space="preserve">三、中国在全球数字经济治理中的角色与贡献</w:t>
      </w:r>
    </w:p>
    <w:p>
      <w:pPr>
        <w:spacing w:before="75" w:after="0"/>
      </w:pPr>
      <w:r>
        <w:rPr/>
        <w:t xml:space="preserve">第二节 中国数字经济企业“走出去”战略与路径</w:t>
      </w:r>
    </w:p>
    <w:p>
      <w:pPr>
        <w:spacing w:before="75" w:after="0"/>
      </w:pPr>
      <w:r>
        <w:rPr/>
        <w:t xml:space="preserve">一、跨境电商平台国际化布局与市场拓展</w:t>
      </w:r>
    </w:p>
    <w:p>
      <w:pPr>
        <w:spacing w:before="75" w:after="0"/>
      </w:pPr>
      <w:r>
        <w:rPr/>
        <w:t xml:space="preserve">二、数字文化产品出口与海外市场份额提升</w:t>
      </w:r>
    </w:p>
    <w:p>
      <w:pPr>
        <w:spacing w:before="75" w:after="0"/>
      </w:pPr>
      <w:r>
        <w:rPr/>
        <w:t xml:space="preserve">三、海外数据中心建设与本地化运营策略</w:t>
      </w:r>
    </w:p>
    <w:p>
      <w:pPr>
        <w:spacing w:before="75" w:after="0"/>
      </w:pPr>
      <w:r>
        <w:rPr/>
        <w:t xml:space="preserve">第三节 国际竞争态势与应对策略</w:t>
      </w:r>
    </w:p>
    <w:p>
      <w:pPr>
        <w:spacing w:before="75" w:after="0"/>
      </w:pPr>
      <w:r>
        <w:rPr/>
        <w:t xml:space="preserve">一、主要经济体数字经济战略对比与竞争焦点</w:t>
      </w:r>
    </w:p>
    <w:p>
      <w:pPr>
        <w:spacing w:before="75" w:after="0"/>
      </w:pPr>
      <w:r>
        <w:rPr/>
        <w:t xml:space="preserve">二、技术封锁与贸易壁垒应对策略</w:t>
      </w:r>
    </w:p>
    <w:p>
      <w:pPr>
        <w:spacing w:before="75" w:after="0"/>
      </w:pPr>
      <w:r>
        <w:rPr/>
        <w:t xml:space="preserve">三、国际合作与竞争平衡机制构建</w:t>
      </w:r>
    </w:p>
    <w:p>
      <w:pPr>
        <w:spacing w:before="75" w:after="0"/>
      </w:pPr>
      <w:r>
        <w:rPr>
          <w:b w:val="1"/>
          <w:bCs w:val="1"/>
        </w:rPr>
        <w:t xml:space="preserve">第十章 数字经济“十五五”数据治理与安全保障体系</w:t>
      </w:r>
    </w:p>
    <w:p>
      <w:pPr>
        <w:spacing w:before="75" w:after="0"/>
      </w:pPr>
      <w:r>
        <w:rPr/>
        <w:t xml:space="preserve">第一节 数据治理体系构建与标准制定</w:t>
      </w:r>
    </w:p>
    <w:p>
      <w:pPr>
        <w:spacing w:before="75" w:after="0"/>
      </w:pPr>
      <w:r>
        <w:rPr/>
        <w:t xml:space="preserve">一、数据确权、流通与交易规则设计</w:t>
      </w:r>
    </w:p>
    <w:p>
      <w:pPr>
        <w:spacing w:before="75" w:after="0"/>
      </w:pPr>
      <w:r>
        <w:rPr/>
        <w:t xml:space="preserve">二、数据质量评估与标准化流程优化</w:t>
      </w:r>
    </w:p>
    <w:p>
      <w:pPr>
        <w:spacing w:before="75" w:after="0"/>
      </w:pPr>
      <w:r>
        <w:rPr/>
        <w:t xml:space="preserve">三、数据治理组织架构与责任分工</w:t>
      </w:r>
    </w:p>
    <w:p>
      <w:pPr>
        <w:spacing w:before="75" w:after="0"/>
      </w:pPr>
      <w:r>
        <w:rPr/>
        <w:t xml:space="preserve">第二节 数据安全保障技术与策略</w:t>
      </w:r>
    </w:p>
    <w:p>
      <w:pPr>
        <w:spacing w:before="75" w:after="0"/>
      </w:pPr>
      <w:r>
        <w:rPr/>
        <w:t xml:space="preserve">一、数据加密、安全审计与应急响应机制</w:t>
      </w:r>
    </w:p>
    <w:p>
      <w:pPr>
        <w:spacing w:before="75" w:after="0"/>
      </w:pPr>
      <w:r>
        <w:rPr/>
        <w:t xml:space="preserve">二、隐私计算技术应用与数据“可用不可见”</w:t>
      </w:r>
    </w:p>
    <w:p>
      <w:pPr>
        <w:spacing w:before="75" w:after="0"/>
      </w:pPr>
      <w:r>
        <w:rPr/>
        <w:t xml:space="preserve">三、数据安全法规合规性审查与风险评估</w:t>
      </w:r>
    </w:p>
    <w:p>
      <w:pPr>
        <w:spacing w:before="75" w:after="0"/>
      </w:pPr>
      <w:r>
        <w:rPr/>
        <w:t xml:space="preserve">第三节 数据治理与安全保障案例分析</w:t>
      </w:r>
    </w:p>
    <w:p>
      <w:pPr>
        <w:spacing w:before="75" w:after="0"/>
      </w:pPr>
      <w:r>
        <w:rPr/>
        <w:t xml:space="preserve">一、政府数据开放平台建设与运营模式</w:t>
      </w:r>
    </w:p>
    <w:p>
      <w:pPr>
        <w:spacing w:before="75" w:after="0"/>
      </w:pPr>
      <w:r>
        <w:rPr/>
        <w:t xml:space="preserve">二、企业数据治理实践与经验借鉴</w:t>
      </w:r>
    </w:p>
    <w:p>
      <w:pPr>
        <w:spacing w:before="75" w:after="0"/>
      </w:pPr>
      <w:r>
        <w:rPr/>
        <w:t xml:space="preserve">三、数据安全事件应对与处置案例</w:t>
      </w:r>
    </w:p>
    <w:p>
      <w:pPr>
        <w:spacing w:before="75" w:after="0"/>
      </w:pPr>
      <w:r>
        <w:rPr>
          <w:b w:val="1"/>
          <w:bCs w:val="1"/>
        </w:rPr>
        <w:t xml:space="preserve">第十一章 数字经济“十五五”人才培养与引进机制</w:t>
      </w:r>
    </w:p>
    <w:p>
      <w:pPr>
        <w:spacing w:before="75" w:after="0"/>
      </w:pPr>
      <w:r>
        <w:rPr/>
        <w:t xml:space="preserve">第一节 数字经济人才需求规模与结构特征</w:t>
      </w:r>
    </w:p>
    <w:p>
      <w:pPr>
        <w:spacing w:before="75" w:after="0"/>
      </w:pPr>
      <w:r>
        <w:rPr/>
        <w:t xml:space="preserve">一、不同领域人才需求数量预测</w:t>
      </w:r>
    </w:p>
    <w:p>
      <w:pPr>
        <w:spacing w:before="75" w:after="0"/>
      </w:pPr>
      <w:r>
        <w:rPr/>
        <w:t xml:space="preserve">二、人才技能要求与知识结构变化</w:t>
      </w:r>
    </w:p>
    <w:p>
      <w:pPr>
        <w:spacing w:before="75" w:after="0"/>
      </w:pPr>
      <w:r>
        <w:rPr/>
        <w:t xml:space="preserve">三、人才供需缺口与紧缺领域分析</w:t>
      </w:r>
    </w:p>
    <w:p>
      <w:pPr>
        <w:spacing w:before="75" w:after="0"/>
      </w:pPr>
      <w:r>
        <w:rPr/>
        <w:t xml:space="preserve">第二节 数字经济人才培养体系构建</w:t>
      </w:r>
    </w:p>
    <w:p>
      <w:pPr>
        <w:spacing w:before="75" w:after="0"/>
      </w:pPr>
      <w:r>
        <w:rPr/>
        <w:t xml:space="preserve">一、高等教育与职业教育协同发展模式</w:t>
      </w:r>
    </w:p>
    <w:p>
      <w:pPr>
        <w:spacing w:before="75" w:after="0"/>
      </w:pPr>
      <w:r>
        <w:rPr/>
        <w:t xml:space="preserve">二、在线教育平台与实战培训项目创新</w:t>
      </w:r>
    </w:p>
    <w:p>
      <w:pPr>
        <w:spacing w:before="75" w:after="0"/>
      </w:pPr>
      <w:r>
        <w:rPr/>
        <w:t xml:space="preserve">三、校企合作与产学研用深度融合机制</w:t>
      </w:r>
    </w:p>
    <w:p>
      <w:pPr>
        <w:spacing w:before="75" w:after="0"/>
      </w:pPr>
      <w:r>
        <w:rPr/>
        <w:t xml:space="preserve">第三节 数字经济人才引进与激励机制</w:t>
      </w:r>
    </w:p>
    <w:p>
      <w:pPr>
        <w:spacing w:before="75" w:after="0"/>
      </w:pPr>
      <w:r>
        <w:rPr/>
        <w:t xml:space="preserve">一、海外高层次人才引进政策与渠道</w:t>
      </w:r>
    </w:p>
    <w:p>
      <w:pPr>
        <w:spacing w:before="75" w:after="0"/>
      </w:pPr>
      <w:r>
        <w:rPr/>
        <w:t xml:space="preserve">二、人才评价与激励机制设计</w:t>
      </w:r>
    </w:p>
    <w:p>
      <w:pPr>
        <w:spacing w:before="75" w:after="0"/>
      </w:pPr>
      <w:r>
        <w:rPr/>
        <w:t xml:space="preserve">三、人才流动与职业发展通道构建</w:t>
      </w:r>
    </w:p>
    <w:p>
      <w:pPr>
        <w:spacing w:before="75" w:after="0"/>
      </w:pPr>
      <w:r>
        <w:rPr>
          <w:b w:val="1"/>
          <w:bCs w:val="1"/>
        </w:rPr>
        <w:t xml:space="preserve">第十二章 数字经济“十五五”绿色发展与可持续发展路径</w:t>
      </w:r>
    </w:p>
    <w:p>
      <w:pPr>
        <w:spacing w:before="75" w:after="0"/>
      </w:pPr>
      <w:r>
        <w:rPr/>
        <w:t xml:space="preserve">第一节 数字经济绿色化发展趋势与驱动因素</w:t>
      </w:r>
    </w:p>
    <w:p>
      <w:pPr>
        <w:spacing w:before="75" w:after="0"/>
      </w:pPr>
      <w:r>
        <w:rPr/>
        <w:t xml:space="preserve">一、节能减排技术应用与能效提升</w:t>
      </w:r>
    </w:p>
    <w:p>
      <w:pPr>
        <w:spacing w:before="75" w:after="0"/>
      </w:pPr>
      <w:r>
        <w:rPr/>
        <w:t xml:space="preserve">二、绿色数据中心建设与运营模式</w:t>
      </w:r>
    </w:p>
    <w:p>
      <w:pPr>
        <w:spacing w:before="75" w:after="0"/>
      </w:pPr>
      <w:r>
        <w:rPr/>
        <w:t xml:space="preserve">三、数字技术助力碳中和目标实现</w:t>
      </w:r>
    </w:p>
    <w:p>
      <w:pPr>
        <w:spacing w:before="75" w:after="0"/>
      </w:pPr>
      <w:r>
        <w:rPr/>
        <w:t xml:space="preserve">第二节 数字经济可持续发展指标体系构建</w:t>
      </w:r>
    </w:p>
    <w:p>
      <w:pPr>
        <w:spacing w:before="75" w:after="0"/>
      </w:pPr>
      <w:r>
        <w:rPr/>
        <w:t xml:space="preserve">一、环境、社会与治理(esg)指标设计</w:t>
      </w:r>
    </w:p>
    <w:p>
      <w:pPr>
        <w:spacing w:before="75" w:after="0"/>
      </w:pPr>
      <w:r>
        <w:rPr/>
        <w:t xml:space="preserve">二、数字经济可持续发展评估模型</w:t>
      </w:r>
    </w:p>
    <w:p>
      <w:pPr>
        <w:spacing w:before="75" w:after="0"/>
      </w:pPr>
      <w:r>
        <w:rPr/>
        <w:t xml:space="preserve">三、企业可持续发展报告编制与披露</w:t>
      </w:r>
    </w:p>
    <w:p>
      <w:pPr>
        <w:spacing w:before="75" w:after="0"/>
      </w:pPr>
      <w:r>
        <w:rPr/>
        <w:t xml:space="preserve">第三节 绿色数字经济案例分析与实践经验</w:t>
      </w:r>
    </w:p>
    <w:p>
      <w:pPr>
        <w:spacing w:before="75" w:after="0"/>
      </w:pPr>
      <w:r>
        <w:rPr/>
        <w:t xml:space="preserve">一、绿色云计算服务提供商创新模式</w:t>
      </w:r>
    </w:p>
    <w:p>
      <w:pPr>
        <w:spacing w:before="75" w:after="0"/>
      </w:pPr>
      <w:r>
        <w:rPr/>
        <w:t xml:space="preserve">二、数字农业助力乡村振兴与生态保护</w:t>
      </w:r>
    </w:p>
    <w:p>
      <w:pPr>
        <w:spacing w:before="75" w:after="0"/>
      </w:pPr>
      <w:r>
        <w:rPr/>
        <w:t xml:space="preserve">三、智慧城市建设中绿色技术应用案例</w:t>
      </w:r>
    </w:p>
    <w:p>
      <w:pPr>
        <w:spacing w:before="75" w:after="0"/>
      </w:pPr>
      <w:r>
        <w:rPr>
          <w:b w:val="1"/>
          <w:bCs w:val="1"/>
        </w:rPr>
        <w:t xml:space="preserve">第十三章 数字经济“十五五”未来展望与挑战应对策略</w:t>
      </w:r>
    </w:p>
    <w:p>
      <w:pPr>
        <w:spacing w:before="75" w:after="0"/>
      </w:pPr>
      <w:r>
        <w:rPr/>
        <w:t xml:space="preserve">第一节 2026-2031年数字经济发展趋势预测</w:t>
      </w:r>
    </w:p>
    <w:p>
      <w:pPr>
        <w:spacing w:before="75" w:after="0"/>
      </w:pPr>
      <w:r>
        <w:rPr/>
        <w:t xml:space="preserve">一、技术、市场、政策等多维度趋势分析</w:t>
      </w:r>
    </w:p>
    <w:p>
      <w:pPr>
        <w:spacing w:before="75" w:after="0"/>
      </w:pPr>
      <w:r>
        <w:rPr/>
        <w:t xml:space="preserve">二、新兴业态与商业模式创新前景</w:t>
      </w:r>
    </w:p>
    <w:p>
      <w:pPr>
        <w:spacing w:before="75" w:after="0"/>
      </w:pPr>
      <w:r>
        <w:rPr/>
        <w:t xml:space="preserve">三、数字经济对经济社会发展的深远影响</w:t>
      </w:r>
    </w:p>
    <w:p>
      <w:pPr>
        <w:spacing w:before="75" w:after="0"/>
      </w:pPr>
      <w:r>
        <w:rPr/>
        <w:t xml:space="preserve">第二节 面临的挑战与应对策略</w:t>
      </w:r>
    </w:p>
    <w:p>
      <w:pPr>
        <w:spacing w:before="75" w:after="0"/>
      </w:pPr>
      <w:r>
        <w:rPr/>
        <w:t xml:space="preserve">一、技术自主可控与供应链安全挑战</w:t>
      </w:r>
    </w:p>
    <w:p>
      <w:pPr>
        <w:spacing w:before="75" w:after="0"/>
      </w:pPr>
      <w:r>
        <w:rPr/>
        <w:t xml:space="preserve">二、数据安全与隐私保护挑战</w:t>
      </w:r>
    </w:p>
    <w:p>
      <w:pPr>
        <w:spacing w:before="75" w:after="0"/>
      </w:pPr>
      <w:r>
        <w:rPr/>
        <w:t xml:space="preserve">三、国际竞争与合作平衡挑战</w:t>
      </w:r>
    </w:p>
    <w:p>
      <w:pPr>
        <w:spacing w:before="75" w:after="0"/>
      </w:pPr>
      <w:r>
        <w:rPr/>
        <w:t xml:space="preserve">第三节 长期发展战略规划与建议</w:t>
      </w:r>
    </w:p>
    <w:p>
      <w:pPr>
        <w:spacing w:before="75" w:after="0"/>
      </w:pPr>
      <w:r>
        <w:rPr/>
        <w:t xml:space="preserve">一、构建“技术-场景”双轮驱动能力</w:t>
      </w:r>
    </w:p>
    <w:p>
      <w:pPr>
        <w:spacing w:before="75" w:after="0"/>
      </w:pPr>
      <w:r>
        <w:rPr/>
        <w:t xml:space="preserve">二、布局“国内-国际”双循环网络</w:t>
      </w:r>
    </w:p>
    <w:p>
      <w:pPr>
        <w:spacing w:before="75" w:after="0"/>
      </w:pPr>
      <w:r>
        <w:rPr/>
        <w:t xml:space="preserve">三、践行esg投资理念与社会责任</w:t>
      </w:r>
    </w:p>
    <w:p>
      <w:pPr>
        <w:spacing w:before="75" w:after="0"/>
      </w:pPr>
      <w:r>
        <w:rPr>
          <w:b w:val="1"/>
          <w:bCs w:val="1"/>
        </w:rPr>
        <w:t xml:space="preserve">图表目录</w:t>
      </w:r>
    </w:p>
    <w:p>
      <w:pPr>
        <w:spacing w:before="75" w:after="0"/>
      </w:pPr>
      <w:r>
        <w:rPr/>
        <w:t xml:space="preserve">图表：2023-2025年全球数字经济规模及增长率</w:t>
      </w:r>
    </w:p>
    <w:p>
      <w:pPr>
        <w:spacing w:before="75" w:after="0"/>
      </w:pPr>
      <w:r>
        <w:rPr/>
        <w:t xml:space="preserve">图表：2026-2031年全球数字经济区域分布预测</w:t>
      </w:r>
    </w:p>
    <w:p>
      <w:pPr>
        <w:spacing w:before="75" w:after="0"/>
      </w:pPr>
      <w:r>
        <w:rPr/>
        <w:t xml:space="preserve">图表：中国数字经济“十四五”规模增长与结构变化</w:t>
      </w:r>
    </w:p>
    <w:p>
      <w:pPr>
        <w:spacing w:before="75" w:after="0"/>
      </w:pPr>
      <w:r>
        <w:rPr/>
        <w:t xml:space="preserve">图表：2023-2025年中国数字经济细分领域市场规模</w:t>
      </w:r>
    </w:p>
    <w:p>
      <w:pPr>
        <w:spacing w:before="75" w:after="0"/>
      </w:pPr>
      <w:r>
        <w:rPr/>
        <w:t xml:space="preserve">图表：2026-2031年中国数字经济细分领域增长潜力预测</w:t>
      </w:r>
    </w:p>
    <w:p>
      <w:pPr>
        <w:spacing w:before="75" w:after="0"/>
      </w:pPr>
      <w:r>
        <w:rPr/>
        <w:t xml:space="preserve">图表：数字经济产业链全景图谱</w:t>
      </w:r>
    </w:p>
    <w:p>
      <w:pPr>
        <w:spacing w:before="75" w:after="0"/>
      </w:pPr>
      <w:r>
        <w:rPr/>
        <w:t xml:space="preserve">图表：基础技术层关键技术成熟度评估</w:t>
      </w:r>
    </w:p>
    <w:p>
      <w:pPr>
        <w:spacing w:before="75" w:after="0"/>
      </w:pPr>
      <w:r>
        <w:rPr/>
        <w:t xml:space="preserve">图表：平台服务层商业模式创新案例</w:t>
      </w:r>
    </w:p>
    <w:p>
      <w:pPr>
        <w:spacing w:before="75" w:after="0"/>
      </w:pPr>
      <w:r>
        <w:rPr/>
        <w:t xml:space="preserve">图表：应用创新层垂直行业数字化转型路径</w:t>
      </w:r>
    </w:p>
    <w:p>
      <w:pPr>
        <w:spacing w:before="75" w:after="0"/>
      </w:pPr>
      <w:r>
        <w:rPr/>
        <w:t xml:space="preserve">图表：2023-2025年国家层面数字经济政策梳理</w:t>
      </w:r>
    </w:p>
    <w:p>
      <w:pPr>
        <w:spacing w:before="75" w:after="0"/>
      </w:pPr>
      <w:r>
        <w:rPr/>
        <w:t xml:space="preserve">图表：“十五五”数字经济政策规划方向</w:t>
      </w:r>
    </w:p>
    <w:p>
      <w:pPr>
        <w:spacing w:before="75" w:after="0"/>
      </w:pPr>
      <w:r>
        <w:rPr/>
        <w:t xml:space="preserve">图表：地方层面数字经济政策创新案例</w:t>
      </w:r>
    </w:p>
    <w:p>
      <w:pPr>
        <w:spacing w:before="75" w:after="0"/>
      </w:pPr>
      <w:r>
        <w:rPr/>
        <w:t xml:space="preserve">图表：2023-2025年长三角地区数字经济规模与增长</w:t>
      </w:r>
    </w:p>
    <w:p>
      <w:pPr>
        <w:spacing w:before="75" w:after="0"/>
      </w:pPr>
      <w:r>
        <w:rPr/>
        <w:t xml:space="preserve">图表：2023-2025年珠三角地区数字经济规模与增长</w:t>
      </w:r>
    </w:p>
    <w:p>
      <w:pPr>
        <w:spacing w:before="75" w:after="0"/>
      </w:pPr>
      <w:r>
        <w:rPr/>
        <w:t xml:space="preserve">图表：2023-2025年中西部地区数字经济规模与增长</w:t>
      </w:r>
    </w:p>
    <w:p>
      <w:pPr>
        <w:spacing w:before="75" w:after="0"/>
      </w:pPr>
      <w:r>
        <w:rPr/>
        <w:t xml:space="preserve">图表：2026-2031年区域数字经济增长潜力预测</w:t>
      </w:r>
    </w:p>
    <w:p>
      <w:pPr>
        <w:spacing w:before="75" w:after="0"/>
      </w:pPr>
      <w:r>
        <w:rPr/>
        <w:t xml:space="preserve">图表：2023-2025年人工智能技术研发进展</w:t>
      </w:r>
    </w:p>
    <w:p>
      <w:pPr>
        <w:spacing w:before="75" w:after="0"/>
      </w:pPr>
      <w:r>
        <w:rPr/>
        <w:t xml:space="preserve">图表：2023-2025年区块链技术应用场景拓展</w:t>
      </w:r>
    </w:p>
    <w:p>
      <w:pPr>
        <w:spacing w:before="75" w:after="0"/>
      </w:pPr>
      <w:r>
        <w:rPr/>
        <w:t xml:space="preserve">图表：2023-2025年物联网设备连接数增长</w:t>
      </w:r>
    </w:p>
    <w:p>
      <w:pPr>
        <w:spacing w:before="75" w:after="0"/>
      </w:pPr>
      <w:r>
        <w:rPr/>
        <w:t xml:space="preserve">图表：2026-2031年技术融合创新趋势预测</w:t>
      </w:r>
    </w:p>
    <w:p>
      <w:pPr>
        <w:spacing w:before="75" w:after="0"/>
      </w:pPr>
      <w:r>
        <w:rPr/>
        <w:t xml:space="preserve">图表：2023-2025年制造业数字化转型案例</w:t>
      </w:r>
    </w:p>
    <w:p>
      <w:pPr>
        <w:spacing w:before="75" w:after="0"/>
      </w:pPr>
      <w:r>
        <w:rPr/>
        <w:t xml:space="preserve">图表：2023-2025年服务业数字化转型案例</w:t>
      </w:r>
    </w:p>
    <w:p>
      <w:pPr>
        <w:spacing w:before="75" w:after="0"/>
      </w:pPr>
      <w:r>
        <w:rPr/>
        <w:t xml:space="preserve">图表：2023-2025年农业数字化转型案例</w:t>
      </w:r>
    </w:p>
    <w:p>
      <w:pPr>
        <w:spacing w:before="75" w:after="0"/>
      </w:pPr>
      <w:r>
        <w:rPr/>
        <w:t xml:space="preserve">图表：2023-2025年数字经济投资环境综合评估</w:t>
      </w:r>
    </w:p>
    <w:p>
      <w:pPr>
        <w:spacing w:before="75" w:after="0"/>
      </w:pPr>
      <w:r>
        <w:rPr/>
        <w:t xml:space="preserve">图表：2026-2031年数字经济投资风险识别与评估</w:t>
      </w:r>
    </w:p>
    <w:p>
      <w:pPr>
        <w:spacing w:before="75" w:after="0"/>
      </w:pPr>
      <w:r>
        <w:rPr/>
        <w:t xml:space="preserve">图表：2026-2031年数字经济投资组合优化策略</w:t>
      </w:r>
    </w:p>
    <w:p>
      <w:pPr>
        <w:spacing w:before="75" w:after="0"/>
      </w:pPr>
      <w:r>
        <w:rPr/>
        <w:t xml:space="preserve">图表：2023-2025年东部地区数字经济规模与增长</w:t>
      </w:r>
    </w:p>
    <w:p>
      <w:pPr>
        <w:spacing w:before="75" w:after="0"/>
      </w:pPr>
      <w:r>
        <w:rPr/>
        <w:t xml:space="preserve">图表：2023-2025年中部地区数字经济规模与增长</w:t>
      </w:r>
    </w:p>
    <w:p>
      <w:pPr>
        <w:spacing w:before="75" w:after="0"/>
      </w:pPr>
      <w:r>
        <w:rPr/>
        <w:t xml:space="preserve">图表：2023-2025年西部地区数字经济规模与增长</w:t>
      </w:r>
    </w:p>
    <w:p>
      <w:pPr>
        <w:spacing w:before="75" w:after="0"/>
      </w:pPr>
      <w:r>
        <w:rPr/>
        <w:t xml:space="preserve">图表：2026-2031年区域数字经济协同发展机制</w:t>
      </w:r>
    </w:p>
    <w:p>
      <w:pPr>
        <w:spacing w:before="75" w:after="0"/>
      </w:pPr>
      <w:r>
        <w:rPr/>
        <w:t xml:space="preserve">图表：2026-2031年云计算服务市场规模预测</w:t>
      </w:r>
    </w:p>
    <w:p>
      <w:pPr>
        <w:spacing w:before="75" w:after="0"/>
      </w:pPr>
      <w:r>
        <w:rPr/>
        <w:t xml:space="preserve">图表：2026-2031年大数据与人工智能技术应用市场规模预测</w:t>
      </w:r>
    </w:p>
    <w:p>
      <w:pPr>
        <w:spacing w:before="75" w:after="0"/>
      </w:pPr>
      <w:r>
        <w:rPr/>
        <w:t xml:space="preserve">图表：2026-2031年物联网技术与智能服务市场规模预测</w:t>
      </w:r>
    </w:p>
    <w:p>
      <w:pPr>
        <w:spacing w:before="75" w:after="0"/>
      </w:pPr>
      <w:r>
        <w:rPr/>
        <w:t xml:space="preserve">图表：2026-2031年数字金融与区块链技术应用市场规模预测</w:t>
      </w:r>
    </w:p>
    <w:p>
      <w:pPr>
        <w:spacing w:before="75" w:after="0"/>
      </w:pPr>
      <w:r>
        <w:rPr/>
        <w:t xml:space="preserve">图表：2023-2025年全球数字经济治理体系构建进展</w:t>
      </w:r>
    </w:p>
    <w:p>
      <w:pPr>
        <w:spacing w:before="75" w:after="0"/>
      </w:pPr>
      <w:r>
        <w:rPr/>
        <w:t xml:space="preserve">图表：2026-2031年中国数字经济企业“走出去”战略路径</w:t>
      </w:r>
    </w:p>
    <w:p>
      <w:pPr>
        <w:spacing w:before="75" w:after="0"/>
      </w:pPr>
      <w:r>
        <w:rPr/>
        <w:t xml:space="preserve">图表：2023-2025年数字经济数据治理体系构建案例</w:t>
      </w:r>
    </w:p>
    <w:p>
      <w:pPr>
        <w:spacing w:before="75" w:after="0"/>
      </w:pPr>
      <w:r>
        <w:rPr/>
        <w:t xml:space="preserve">图表：2023-2025年数字经济数据安全保障技术应用案例</w:t>
      </w:r>
    </w:p>
    <w:p>
      <w:pPr>
        <w:spacing w:before="75" w:after="0"/>
      </w:pPr>
      <w:r>
        <w:rPr/>
        <w:t xml:space="preserve">图表：2026-2031年数字经济绿色化发展趋势预测</w:t>
      </w:r>
    </w:p>
    <w:p>
      <w:pPr>
        <w:spacing w:before="75" w:after="0"/>
      </w:pPr>
      <w:r>
        <w:rPr/>
        <w:t xml:space="preserve">图表：2026-2031年数字经济可持续发展指标体系构建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2026-2031年数字经济“十五五”产业链发展潜力及投资环境深度剖析报告</dc:title>
  <dc:description>2026-2031年数字经济“十五五”产业链发展潜力及投资环境深度剖析报告</dc:description>
  <dc:subject>2026-2031年数字经济“十五五”产业链发展潜力及投资环境深度剖析报告</dc:subject>
  <cp:keywords>研究报告</cp:keywords>
  <cp:category>研究报告</cp:category>
  <cp:lastModifiedBy>北京中道泰和信息咨询有限公司</cp:lastModifiedBy>
  <dcterms:created xsi:type="dcterms:W3CDTF">2026-03-23T12:09:06+08:00</dcterms:created>
  <dcterms:modified xsi:type="dcterms:W3CDTF">2026-03-23T12:09:06+08:00</dcterms:modified>
</cp:coreProperties>
</file>

<file path=docProps/custom.xml><?xml version="1.0" encoding="utf-8"?>
<Properties xmlns="http://schemas.openxmlformats.org/officeDocument/2006/custom-properties" xmlns:vt="http://schemas.openxmlformats.org/officeDocument/2006/docPropsVTypes"/>
</file>