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2026-2031年中国农业金融行业全景分析与投资前景预测报告</w:t>
      </w:r>
    </w:p>
    <w:p>
      <w:pPr>
        <w:spacing w:after="150"/>
      </w:pPr>
      <w:r>
        <w:rPr>
          <w:b w:val="1"/>
          <w:bCs w:val="1"/>
        </w:rPr>
        <w:t xml:space="preserve">报告简介</w:t>
      </w:r>
    </w:p>
    <w:p>
      <w:pPr>
        <w:spacing w:after="150"/>
      </w:pPr>
      <w:r>
        <w:rPr/>
        <w:t xml:space="preserve">农业金融行业是服务乡村振兴战略、保障国家粮食安全的战略性基础支撑体系，涵盖银行信贷、农业保险、期货期权、供应链金融及数字普惠等多元业态，贯穿农业生产、加工、流通、消费全链条，是连接金融资源与实体经济的关键枢纽。当前，产业正处于政策红利密集释放与市场化机制深度培育的关键窗口期。顶层设计上，中国人民银行与农业农村部联合印发的《关于加强金融服务农村改革推进乡村全面振兴的意见》构建起从国家到地方的纵向政策传导体系，明确了高标准农田建设、种业振兴、智慧农业等重点领域的金融支持方向，推动金融服务从单一信贷向综合解决方案转型。实践层面，\"公司+合作社+农户\"\"协会+农户\"\"收储公司+农户\"等供应链金融模式持续迭代，邮储银行\"邮e链\"平台、龙江银行封闭现金流管理等创新实践有效破解了农村抵押物不足、信息不对称等痛点，但县域产业链\"金融链长制\"推广仍面临区域协同不足、风险分担机制不健全等深层挑战。技术赋能上，区块链、大数据与人工智能已渗透至信用评估、仓单质押、订单融资全链条，但核心技术自主化、数据标准统一化与场景适配深度仍有较大提升空间。</w:t>
      </w:r>
    </w:p>
    <w:p>
      <w:pPr>
        <w:spacing w:after="150"/>
      </w:pPr>
      <w:r>
        <w:rPr/>
        <w:t xml:space="preserve">未来五年，技术革命与制度创新将重塑产业增长范式。数字化从辅助工具升级为服务内核，AI驱动的农户画像、物联网实时监测与区块链不可篡改溯源构建起全链条可信数据底座，推动金融服务从经验判断向精准授信跃迁。场景化深度嵌入农业生产经营全流程，从种子、化肥等农资采购环节的前置授信，到农产品收购季的应收账款融资，再到仓储物流环节的仓单质押，金融服务与产业活动实现\"零时差\"对接。生态化协同成为主旋律，政府引导基金、银行、保险、担保、核心企业形成\"五位一体\"风险共担机制，财政贴息、风险补偿与激励奖补组合运用，破解\"不敢贷、不愿贷\"的行业痛点。区域发展战略深度体现\"因地制宜、错位协同\"，东部聚焦数字农业金融平台研发与跨境农产品贸易金融服务，中西部依托规模优势发展粮食、果蔬、畜牧等产业链金融，形成互补而非互斥的梯度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金融行业研究单位等公布和提供的大量资料。报告对我国农业金融行业的供需状况、发展现状、子行业发展变化等进行了分析，重点分析了国内外农业金融行业的发展现状、如何面对行业的发展挑战、行业的发展建议、行业竞争力，以及行业的投资分析和趋势预测等等。报告还综合了农业金融行业的整体发展动态，对行业在产品方面提供了参考建议和具体解决办法。报告对于农业金融产品生产企业、经销商、行业管理部门以及拟进入该行业的投资者具有重要的参考价值，对于研究我国农业金融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行业总论与战略定位</w:t>
      </w:r>
    </w:p>
    <w:p>
      <w:pPr>
        <w:spacing w:before="75" w:after="0"/>
      </w:pPr>
      <w:r>
        <w:rPr/>
        <w:t xml:space="preserve">第一节 农业金融行业的内涵与边界界定</w:t>
      </w:r>
    </w:p>
    <w:p>
      <w:pPr>
        <w:spacing w:before="75" w:after="0"/>
      </w:pPr>
      <w:r>
        <w:rPr/>
        <w:t xml:space="preserve">一、广义与狭义农业金融范畴辨析</w:t>
      </w:r>
    </w:p>
    <w:p>
      <w:pPr>
        <w:spacing w:before="75" w:after="0"/>
      </w:pPr>
      <w:r>
        <w:rPr/>
        <w:t xml:space="preserve">二、核心产品与服务矩阵</w:t>
      </w:r>
    </w:p>
    <w:p>
      <w:pPr>
        <w:spacing w:before="75" w:after="0"/>
      </w:pPr>
      <w:r>
        <w:rPr/>
        <w:t xml:space="preserve">三、本报告研究对象与统计口径说明</w:t>
      </w:r>
    </w:p>
    <w:p>
      <w:pPr>
        <w:spacing w:before="75" w:after="0"/>
      </w:pPr>
      <w:r>
        <w:rPr/>
        <w:t xml:space="preserve">第二节 农业金融行业在强国战略中的定位</w:t>
      </w:r>
    </w:p>
    <w:p>
      <w:pPr>
        <w:spacing w:before="75" w:after="0"/>
      </w:pPr>
      <w:r>
        <w:rPr/>
        <w:t xml:space="preserve">一、服务乡村振兴战略的金融支点作用</w:t>
      </w:r>
    </w:p>
    <w:p>
      <w:pPr>
        <w:spacing w:before="75" w:after="0"/>
      </w:pPr>
      <w:r>
        <w:rPr/>
        <w:t xml:space="preserve">二、保障国家粮食安全的资金供给体系</w:t>
      </w:r>
    </w:p>
    <w:p>
      <w:pPr>
        <w:spacing w:before="75" w:after="0"/>
      </w:pPr>
      <w:r>
        <w:rPr/>
        <w:t xml:space="preserve">三、促进共同富裕的普惠价值体现</w:t>
      </w:r>
    </w:p>
    <w:p>
      <w:pPr>
        <w:spacing w:before="75" w:after="0"/>
      </w:pPr>
      <w:r>
        <w:rPr>
          <w:b w:val="1"/>
          <w:bCs w:val="1"/>
        </w:rPr>
        <w:t xml:space="preserve">第二章 全球农业金融发展模式与经验镜鉴</w:t>
      </w:r>
    </w:p>
    <w:p>
      <w:pPr>
        <w:spacing w:before="75" w:after="0"/>
      </w:pPr>
      <w:r>
        <w:rPr/>
        <w:t xml:space="preserve">第一节 发达国家农业金融体系架构</w:t>
      </w:r>
    </w:p>
    <w:p>
      <w:pPr>
        <w:spacing w:before="75" w:after="0"/>
      </w:pPr>
      <w:r>
        <w:rPr/>
        <w:t xml:space="preserve">一、美国农村信用合作体系与政策金融协同模式</w:t>
      </w:r>
    </w:p>
    <w:p>
      <w:pPr>
        <w:spacing w:before="75" w:after="0"/>
      </w:pPr>
      <w:r>
        <w:rPr/>
        <w:t xml:space="preserve">二、日本农林公库与农业共济保险制度设计</w:t>
      </w:r>
    </w:p>
    <w:p>
      <w:pPr>
        <w:spacing w:before="75" w:after="0"/>
      </w:pPr>
      <w:r>
        <w:rPr/>
        <w:t xml:space="preserve">三、德国土地抵押信用合作社运行机制</w:t>
      </w:r>
    </w:p>
    <w:p>
      <w:pPr>
        <w:spacing w:before="75" w:after="0"/>
      </w:pPr>
      <w:r>
        <w:rPr/>
        <w:t xml:space="preserve">第二节 新兴市场国家创新实践</w:t>
      </w:r>
    </w:p>
    <w:p>
      <w:pPr>
        <w:spacing w:before="75" w:after="0"/>
      </w:pPr>
      <w:r>
        <w:rPr/>
        <w:t xml:space="preserve">一、印度数字农业金融普惠推广路径</w:t>
      </w:r>
    </w:p>
    <w:p>
      <w:pPr>
        <w:spacing w:before="75" w:after="0"/>
      </w:pPr>
      <w:r>
        <w:rPr/>
        <w:t xml:space="preserve">二、巴西农业供应链金融与大宗商品期货联动</w:t>
      </w:r>
    </w:p>
    <w:p>
      <w:pPr>
        <w:spacing w:before="75" w:after="0"/>
      </w:pPr>
      <w:r>
        <w:rPr/>
        <w:t xml:space="preserve">三、肯尼亚移动支付驱动的农业微贷模式</w:t>
      </w:r>
    </w:p>
    <w:p>
      <w:pPr>
        <w:spacing w:before="75" w:after="0"/>
      </w:pPr>
      <w:r>
        <w:rPr/>
        <w:t xml:space="preserve">第三节 全球发展态势对中国的启示</w:t>
      </w:r>
    </w:p>
    <w:p>
      <w:pPr>
        <w:spacing w:before="75" w:after="0"/>
      </w:pPr>
      <w:r>
        <w:rPr/>
        <w:t xml:space="preserve">一、政府与市场关系定位的差异化选择</w:t>
      </w:r>
    </w:p>
    <w:p>
      <w:pPr>
        <w:spacing w:before="75" w:after="0"/>
      </w:pPr>
      <w:r>
        <w:rPr/>
        <w:t xml:space="preserve">二、数字化技术重塑农业金融价值链</w:t>
      </w:r>
    </w:p>
    <w:p>
      <w:pPr>
        <w:spacing w:before="75" w:after="0"/>
      </w:pPr>
      <w:r>
        <w:rPr/>
        <w:t xml:space="preserve">三、气候风险金融工具的国际化趋势</w:t>
      </w:r>
    </w:p>
    <w:p>
      <w:pPr>
        <w:spacing w:before="75" w:after="0"/>
      </w:pPr>
      <w:r>
        <w:rPr>
          <w:b w:val="1"/>
          <w:bCs w:val="1"/>
        </w:rPr>
        <w:t xml:space="preserve">第三章 中国农业金融政策环境与监管框架演进</w:t>
      </w:r>
    </w:p>
    <w:p>
      <w:pPr>
        <w:spacing w:before="75" w:after="0"/>
      </w:pPr>
      <w:r>
        <w:rPr/>
        <w:t xml:space="preserve">第一节 中央顶层制度设计梳理</w:t>
      </w:r>
    </w:p>
    <w:p>
      <w:pPr>
        <w:spacing w:before="75" w:after="0"/>
      </w:pPr>
      <w:r>
        <w:rPr/>
        <w:t xml:space="preserve">一、\"十五五\"规划(2026-2031)农业金融战略前瞻</w:t>
      </w:r>
    </w:p>
    <w:p>
      <w:pPr>
        <w:spacing w:before="75" w:after="0"/>
      </w:pPr>
      <w:r>
        <w:rPr/>
        <w:t xml:space="preserve">二、2025年中央一号文件金融支农政策量化目标</w:t>
      </w:r>
    </w:p>
    <w:p>
      <w:pPr>
        <w:spacing w:before="75" w:after="0"/>
      </w:pPr>
      <w:r>
        <w:rPr/>
        <w:t xml:space="preserve">三、普惠金融发展规划对农业领域的专项部署</w:t>
      </w:r>
    </w:p>
    <w:p>
      <w:pPr>
        <w:spacing w:before="75" w:after="0"/>
      </w:pPr>
      <w:r>
        <w:rPr/>
        <w:t xml:space="preserve">第二节 分业监管与协同机制</w:t>
      </w:r>
    </w:p>
    <w:p>
      <w:pPr>
        <w:spacing w:before="75" w:after="0"/>
      </w:pPr>
      <w:r>
        <w:rPr/>
        <w:t xml:space="preserve">一、人民银行再贷款、再贴现工具支农力度</w:t>
      </w:r>
    </w:p>
    <w:p>
      <w:pPr>
        <w:spacing w:before="75" w:after="0"/>
      </w:pPr>
      <w:r>
        <w:rPr/>
        <w:t xml:space="preserve">二、金融监管总局农险业务监管评级体系</w:t>
      </w:r>
    </w:p>
    <w:p>
      <w:pPr>
        <w:spacing w:before="75" w:after="0"/>
      </w:pPr>
      <w:r>
        <w:rPr/>
        <w:t xml:space="preserve">三、证监会期货市场服务乡村振兴专项政策</w:t>
      </w:r>
    </w:p>
    <w:p>
      <w:pPr>
        <w:spacing w:before="75" w:after="0"/>
      </w:pPr>
      <w:r>
        <w:rPr/>
        <w:t xml:space="preserve">第三节 地方政策创新实践</w:t>
      </w:r>
    </w:p>
    <w:p>
      <w:pPr>
        <w:spacing w:before="75" w:after="0"/>
      </w:pPr>
      <w:r>
        <w:rPr/>
        <w:t xml:space="preserve">一、浙江\"数字三农\"综合改革试验区经验</w:t>
      </w:r>
    </w:p>
    <w:p>
      <w:pPr>
        <w:spacing w:before="75" w:after="0"/>
      </w:pPr>
      <w:r>
        <w:rPr/>
        <w:t xml:space="preserve">二、山东\"粮补贷\"等政银担合作模式</w:t>
      </w:r>
    </w:p>
    <w:p>
      <w:pPr>
        <w:spacing w:before="75" w:after="0"/>
      </w:pPr>
      <w:r>
        <w:rPr/>
        <w:t xml:space="preserve">三、广西糖业、柑橘等特色产业金融政策包</w:t>
      </w:r>
    </w:p>
    <w:p>
      <w:pPr>
        <w:spacing w:before="75" w:after="0"/>
      </w:pPr>
      <w:r>
        <w:rPr>
          <w:b w:val="1"/>
          <w:bCs w:val="1"/>
        </w:rPr>
        <w:t xml:space="preserve">第四章 中国农业金融市场供需全景分析</w:t>
      </w:r>
    </w:p>
    <w:p>
      <w:pPr>
        <w:spacing w:before="75" w:after="0"/>
      </w:pPr>
      <w:r>
        <w:rPr/>
        <w:t xml:space="preserve">第一节 资金供给端规模与结构</w:t>
      </w:r>
    </w:p>
    <w:p>
      <w:pPr>
        <w:spacing w:before="75" w:after="0"/>
      </w:pPr>
      <w:r>
        <w:rPr/>
        <w:t xml:space="preserve">一、2025年银行业涉农贷款余额及增速</w:t>
      </w:r>
    </w:p>
    <w:p>
      <w:pPr>
        <w:spacing w:before="75" w:after="0"/>
      </w:pPr>
      <w:r>
        <w:rPr/>
        <w:t xml:space="preserve">二、农业保险保费收入与保障水平</w:t>
      </w:r>
    </w:p>
    <w:p>
      <w:pPr>
        <w:spacing w:before="75" w:after="0"/>
      </w:pPr>
      <w:r>
        <w:rPr/>
        <w:t xml:space="preserve">三、社会资本投资农业领域规模与渠道</w:t>
      </w:r>
    </w:p>
    <w:p>
      <w:pPr>
        <w:spacing w:before="75" w:after="0"/>
      </w:pPr>
      <w:r>
        <w:rPr/>
        <w:t xml:space="preserve">第二节 资金需求端主体与特征</w:t>
      </w:r>
    </w:p>
    <w:p>
      <w:pPr>
        <w:spacing w:before="75" w:after="0"/>
      </w:pPr>
      <w:r>
        <w:rPr/>
        <w:t xml:space="preserve">一、新型农业经营主体融资需求</w:t>
      </w:r>
    </w:p>
    <w:p>
      <w:pPr>
        <w:spacing w:before="75" w:after="0"/>
      </w:pPr>
      <w:r>
        <w:rPr/>
        <w:t xml:space="preserve">二、小农户生产性、消费性金融需求分层</w:t>
      </w:r>
    </w:p>
    <w:p>
      <w:pPr>
        <w:spacing w:before="75" w:after="0"/>
      </w:pPr>
      <w:r>
        <w:rPr/>
        <w:t xml:space="preserve">三、农业基础设施建设投资需求测算</w:t>
      </w:r>
    </w:p>
    <w:p>
      <w:pPr>
        <w:spacing w:before="75" w:after="0"/>
      </w:pPr>
      <w:r>
        <w:rPr/>
        <w:t xml:space="preserve">第三节 供需错配与缺口分析</w:t>
      </w:r>
    </w:p>
    <w:p>
      <w:pPr>
        <w:spacing w:before="75" w:after="0"/>
      </w:pPr>
      <w:r>
        <w:rPr/>
        <w:t xml:space="preserve">一、抵押物缺乏导致的信贷配给现象</w:t>
      </w:r>
    </w:p>
    <w:p>
      <w:pPr>
        <w:spacing w:before="75" w:after="0"/>
      </w:pPr>
      <w:r>
        <w:rPr/>
        <w:t xml:space="preserve">二、农业保险覆盖率与保障深度不足</w:t>
      </w:r>
    </w:p>
    <w:p>
      <w:pPr>
        <w:spacing w:before="75" w:after="0"/>
      </w:pPr>
      <w:r>
        <w:rPr/>
        <w:t xml:space="preserve">三、数字金融服务的\"最后一公里\"障碍</w:t>
      </w:r>
    </w:p>
    <w:p>
      <w:pPr>
        <w:spacing w:before="75" w:after="0"/>
      </w:pPr>
      <w:r>
        <w:rPr>
          <w:b w:val="1"/>
          <w:bCs w:val="1"/>
        </w:rPr>
        <w:t xml:space="preserve">第五章 农业信贷市场深度研究</w:t>
      </w:r>
    </w:p>
    <w:p>
      <w:pPr>
        <w:spacing w:before="75" w:after="0"/>
      </w:pPr>
      <w:r>
        <w:rPr/>
        <w:t xml:space="preserve">第一节 传统信贷产品体系与运行逻辑</w:t>
      </w:r>
    </w:p>
    <w:p>
      <w:pPr>
        <w:spacing w:before="75" w:after="0"/>
      </w:pPr>
      <w:r>
        <w:rPr/>
        <w:t xml:space="preserve">一、农村信用社、农业银行、农发行三支柱格局</w:t>
      </w:r>
    </w:p>
    <w:p>
      <w:pPr>
        <w:spacing w:before="75" w:after="0"/>
      </w:pPr>
      <w:r>
        <w:rPr/>
        <w:t xml:space="preserve">二、农户小额信用贷款额度的区域差异</w:t>
      </w:r>
    </w:p>
    <w:p>
      <w:pPr>
        <w:spacing w:before="75" w:after="0"/>
      </w:pPr>
      <w:r>
        <w:rPr/>
        <w:t xml:space="preserve">三、农业生产设施抵押贷款的推进障碍</w:t>
      </w:r>
    </w:p>
    <w:p>
      <w:pPr>
        <w:spacing w:before="75" w:after="0"/>
      </w:pPr>
      <w:r>
        <w:rPr/>
        <w:t xml:space="preserve">第二节 数字信贷创新模式</w:t>
      </w:r>
    </w:p>
    <w:p>
      <w:pPr>
        <w:spacing w:before="75" w:after="0"/>
      </w:pPr>
      <w:r>
        <w:rPr/>
        <w:t xml:space="preserve">一、基于土地确权的线上抵押贷款流程</w:t>
      </w:r>
    </w:p>
    <w:p>
      <w:pPr>
        <w:spacing w:before="75" w:after="0"/>
      </w:pPr>
      <w:r>
        <w:rPr/>
        <w:t xml:space="preserve">二、农业大数据驱动的信用评分模型</w:t>
      </w:r>
    </w:p>
    <w:p>
      <w:pPr>
        <w:spacing w:before="75" w:after="0"/>
      </w:pPr>
      <w:r>
        <w:rPr/>
        <w:t xml:space="preserve">三、物联网数据与动态授信额度调整机制</w:t>
      </w:r>
    </w:p>
    <w:p>
      <w:pPr>
        <w:spacing w:before="75" w:after="0"/>
      </w:pPr>
      <w:r>
        <w:rPr/>
        <w:t xml:space="preserve">第三节 信贷风险定价与管理</w:t>
      </w:r>
    </w:p>
    <w:p>
      <w:pPr>
        <w:spacing w:before="75" w:after="0"/>
      </w:pPr>
      <w:r>
        <w:rPr/>
        <w:t xml:space="preserve">一、不同区域、作物、主体的风险溢价水平</w:t>
      </w:r>
    </w:p>
    <w:p>
      <w:pPr>
        <w:spacing w:before="75" w:after="0"/>
      </w:pPr>
      <w:r>
        <w:rPr/>
        <w:t xml:space="preserve">二、气候指数在信贷风险定价中的应用</w:t>
      </w:r>
    </w:p>
    <w:p>
      <w:pPr>
        <w:spacing w:before="75" w:after="0"/>
      </w:pPr>
      <w:r>
        <w:rPr/>
        <w:t xml:space="preserve">三、逾期率、不良率行业平均水平与趋势</w:t>
      </w:r>
    </w:p>
    <w:p>
      <w:pPr>
        <w:spacing w:before="75" w:after="0"/>
      </w:pPr>
      <w:r>
        <w:rPr>
          <w:b w:val="1"/>
          <w:bCs w:val="1"/>
        </w:rPr>
        <w:t xml:space="preserve">第六章 农业保险市场深度研究</w:t>
      </w:r>
    </w:p>
    <w:p>
      <w:pPr>
        <w:spacing w:before="75" w:after="0"/>
      </w:pPr>
      <w:r>
        <w:rPr/>
        <w:t xml:space="preserve">第一节 政策性农业保险运行机制</w:t>
      </w:r>
    </w:p>
    <w:p>
      <w:pPr>
        <w:spacing w:before="75" w:after="0"/>
      </w:pPr>
      <w:r>
        <w:rPr/>
        <w:t xml:space="preserve">一、中央与地方财政保费补贴分担比例</w:t>
      </w:r>
    </w:p>
    <w:p>
      <w:pPr>
        <w:spacing w:before="75" w:after="0"/>
      </w:pPr>
      <w:r>
        <w:rPr/>
        <w:t xml:space="preserve">二、三大主粮作物完全成本保险与收入保险试点</w:t>
      </w:r>
    </w:p>
    <w:p>
      <w:pPr>
        <w:spacing w:before="75" w:after="0"/>
      </w:pPr>
      <w:r>
        <w:rPr/>
        <w:t xml:space="preserve">三、养殖业保险的承保理赔标准</w:t>
      </w:r>
    </w:p>
    <w:p>
      <w:pPr>
        <w:spacing w:before="75" w:after="0"/>
      </w:pPr>
      <w:r>
        <w:rPr/>
        <w:t xml:space="preserve">第二节 商业性农业保险创新</w:t>
      </w:r>
    </w:p>
    <w:p>
      <w:pPr>
        <w:spacing w:before="75" w:after="0"/>
      </w:pPr>
      <w:r>
        <w:rPr/>
        <w:t xml:space="preserve">一、气象指数保险、价格指数保险产品设计</w:t>
      </w:r>
    </w:p>
    <w:p>
      <w:pPr>
        <w:spacing w:before="75" w:after="0"/>
      </w:pPr>
      <w:r>
        <w:rPr/>
        <w:t xml:space="preserve">二、特色农产品保险+期货模式</w:t>
      </w:r>
    </w:p>
    <w:p>
      <w:pPr>
        <w:spacing w:before="75" w:after="0"/>
      </w:pPr>
      <w:r>
        <w:rPr/>
        <w:t xml:space="preserve">三、收入保险在规模经营主体中的推广前景</w:t>
      </w:r>
    </w:p>
    <w:p>
      <w:pPr>
        <w:spacing w:before="75" w:after="0"/>
      </w:pPr>
      <w:r>
        <w:rPr/>
        <w:t xml:space="preserve">第三节 再保险与风险分散机制</w:t>
      </w:r>
    </w:p>
    <w:p>
      <w:pPr>
        <w:spacing w:before="75" w:after="0"/>
      </w:pPr>
      <w:r>
        <w:rPr/>
        <w:t xml:space="preserve">一、中国农业再保险集团的风险承接能力</w:t>
      </w:r>
    </w:p>
    <w:p>
      <w:pPr>
        <w:spacing w:before="75" w:after="0"/>
      </w:pPr>
      <w:r>
        <w:rPr/>
        <w:t xml:space="preserve">二、国际再保险市场对中国农业风险的定价</w:t>
      </w:r>
    </w:p>
    <w:p>
      <w:pPr>
        <w:spacing w:before="75" w:after="0"/>
      </w:pPr>
      <w:r>
        <w:rPr/>
        <w:t xml:space="preserve">三、巨灾风险债券等资本化工具探索</w:t>
      </w:r>
    </w:p>
    <w:p>
      <w:pPr>
        <w:spacing w:before="75" w:after="0"/>
      </w:pPr>
      <w:r>
        <w:rPr>
          <w:b w:val="1"/>
          <w:bCs w:val="1"/>
        </w:rPr>
        <w:t xml:space="preserve">第七章 农业供应链金融创新实践</w:t>
      </w:r>
    </w:p>
    <w:p>
      <w:pPr>
        <w:spacing w:before="75" w:after="0"/>
      </w:pPr>
      <w:r>
        <w:rPr/>
        <w:t xml:space="preserve">第一节 供应链金融业务模式与风控</w:t>
      </w:r>
    </w:p>
    <w:p>
      <w:pPr>
        <w:spacing w:before="75" w:after="0"/>
      </w:pPr>
      <w:r>
        <w:rPr/>
        <w:t xml:space="preserve">一、订单农业融资的应收账款确权机制</w:t>
      </w:r>
    </w:p>
    <w:p>
      <w:pPr>
        <w:spacing w:before="75" w:after="0"/>
      </w:pPr>
      <w:r>
        <w:rPr/>
        <w:t xml:space="preserve">二、存货质押融资中活体畜禽、农产品的监管技术</w:t>
      </w:r>
    </w:p>
    <w:p>
      <w:pPr>
        <w:spacing w:before="75" w:after="0"/>
      </w:pPr>
      <w:r>
        <w:rPr/>
        <w:t xml:space="preserve">三、核心企业担保与上下游农户信用传递机制</w:t>
      </w:r>
    </w:p>
    <w:p>
      <w:pPr>
        <w:spacing w:before="75" w:after="0"/>
      </w:pPr>
      <w:r>
        <w:rPr/>
        <w:t xml:space="preserve">第二节 数字化平台搭建与运营</w:t>
      </w:r>
    </w:p>
    <w:p>
      <w:pPr>
        <w:spacing w:before="75" w:after="0"/>
      </w:pPr>
      <w:r>
        <w:rPr/>
        <w:t xml:space="preserve">一、区块链在农产品溯源与资金流匹配中的应用</w:t>
      </w:r>
    </w:p>
    <w:p>
      <w:pPr>
        <w:spacing w:before="75" w:after="0"/>
      </w:pPr>
      <w:r>
        <w:rPr/>
        <w:t xml:space="preserve">二、物联网对供应链全流程监控与授信触发</w:t>
      </w:r>
    </w:p>
    <w:p>
      <w:pPr>
        <w:spacing w:before="75" w:after="0"/>
      </w:pPr>
      <w:r>
        <w:rPr/>
        <w:t xml:space="preserve">三、电子仓单标准化与流转平台建设</w:t>
      </w:r>
    </w:p>
    <w:p>
      <w:pPr>
        <w:spacing w:before="75" w:after="0"/>
      </w:pPr>
      <w:r>
        <w:rPr/>
        <w:t xml:space="preserve">第三节 垂直行业解决方案</w:t>
      </w:r>
    </w:p>
    <w:p>
      <w:pPr>
        <w:spacing w:before="75" w:after="0"/>
      </w:pPr>
      <w:r>
        <w:rPr/>
        <w:t xml:space="preserve">一、生猪产业\"保险+期货+信贷\"闭环</w:t>
      </w:r>
    </w:p>
    <w:p>
      <w:pPr>
        <w:spacing w:before="75" w:after="0"/>
      </w:pPr>
      <w:r>
        <w:rPr/>
        <w:t xml:space="preserve">二、橡胶、棉花等经济作物跨境供应链金融</w:t>
      </w:r>
    </w:p>
    <w:p>
      <w:pPr>
        <w:spacing w:before="75" w:after="0"/>
      </w:pPr>
      <w:r>
        <w:rPr/>
        <w:t xml:space="preserve">三、乳制品产业从牧场到餐桌的金融嵌入</w:t>
      </w:r>
    </w:p>
    <w:p>
      <w:pPr>
        <w:spacing w:before="75" w:after="0"/>
      </w:pPr>
      <w:r>
        <w:rPr>
          <w:b w:val="1"/>
          <w:bCs w:val="1"/>
        </w:rPr>
        <w:t xml:space="preserve">第八章 数字农业金融（agrifintech）发展</w:t>
      </w:r>
    </w:p>
    <w:p>
      <w:pPr>
        <w:spacing w:before="75" w:after="0"/>
      </w:pPr>
      <w:r>
        <w:rPr/>
        <w:t xml:space="preserve">第一节 互联网金融平台转型与合规</w:t>
      </w:r>
    </w:p>
    <w:p>
      <w:pPr>
        <w:spacing w:before="75" w:after="0"/>
      </w:pPr>
      <w:r>
        <w:rPr/>
        <w:t xml:space="preserve">一、p2p清退后助农平台的业务模式重构</w:t>
      </w:r>
    </w:p>
    <w:p>
      <w:pPr>
        <w:spacing w:before="75" w:after="0"/>
      </w:pPr>
      <w:r>
        <w:rPr/>
        <w:t xml:space="preserve">二、电商平台(阿里、京东)农村金融生态布局</w:t>
      </w:r>
    </w:p>
    <w:p>
      <w:pPr>
        <w:spacing w:before="75" w:after="0"/>
      </w:pPr>
      <w:r>
        <w:rPr/>
        <w:t xml:space="preserve">三、短视频/直播平台在农产品销售中的金融嵌入</w:t>
      </w:r>
    </w:p>
    <w:p>
      <w:pPr>
        <w:spacing w:before="75" w:after="0"/>
      </w:pPr>
      <w:r>
        <w:rPr/>
        <w:t xml:space="preserve">第二节 移动支付与数字钱包普及</w:t>
      </w:r>
    </w:p>
    <w:p>
      <w:pPr>
        <w:spacing w:before="75" w:after="0"/>
      </w:pPr>
      <w:r>
        <w:rPr/>
        <w:t xml:space="preserve">一、农村地区移动支付渗透率与使用场景</w:t>
      </w:r>
    </w:p>
    <w:p>
      <w:pPr>
        <w:spacing w:before="75" w:after="0"/>
      </w:pPr>
      <w:r>
        <w:rPr/>
        <w:t xml:space="preserve">二、数字人民币在农业补贴发放中的试点</w:t>
      </w:r>
    </w:p>
    <w:p>
      <w:pPr>
        <w:spacing w:before="75" w:after="0"/>
      </w:pPr>
      <w:r>
        <w:rPr/>
        <w:t xml:space="preserve">三、金融科技企业县域以下服务机构布局</w:t>
      </w:r>
    </w:p>
    <w:p>
      <w:pPr>
        <w:spacing w:before="75" w:after="0"/>
      </w:pPr>
      <w:r>
        <w:rPr/>
        <w:t xml:space="preserve">第三节 大数据与人工智能应用</w:t>
      </w:r>
    </w:p>
    <w:p>
      <w:pPr>
        <w:spacing w:before="75" w:after="0"/>
      </w:pPr>
      <w:r>
        <w:rPr/>
        <w:t xml:space="preserve">一、卫星遥感数据在信贷额度核定的权重</w:t>
      </w:r>
    </w:p>
    <w:p>
      <w:pPr>
        <w:spacing w:before="75" w:after="0"/>
      </w:pPr>
      <w:r>
        <w:rPr/>
        <w:t xml:space="preserve">二、ai图像识别在保险查勘定损中的准确率</w:t>
      </w:r>
    </w:p>
    <w:p>
      <w:pPr>
        <w:spacing w:before="75" w:after="0"/>
      </w:pPr>
      <w:r>
        <w:rPr/>
        <w:t xml:space="preserve">三、机器学习在风险预警模型中的误报率控制</w:t>
      </w:r>
    </w:p>
    <w:p>
      <w:pPr>
        <w:spacing w:before="75" w:after="0"/>
      </w:pPr>
      <w:r>
        <w:rPr>
          <w:b w:val="1"/>
          <w:bCs w:val="1"/>
        </w:rPr>
        <w:t xml:space="preserve">第九章 农业产业基金与股权投资</w:t>
      </w:r>
    </w:p>
    <w:p>
      <w:pPr>
        <w:spacing w:before="75" w:after="0"/>
      </w:pPr>
      <w:r>
        <w:rPr/>
        <w:t xml:space="preserve">第一节 政府引导基金运作机制</w:t>
      </w:r>
    </w:p>
    <w:p>
      <w:pPr>
        <w:spacing w:before="75" w:after="0"/>
      </w:pPr>
      <w:r>
        <w:rPr/>
        <w:t xml:space="preserve">一、国家乡村振兴基金的规模、投向与绩效评价</w:t>
      </w:r>
    </w:p>
    <w:p>
      <w:pPr>
        <w:spacing w:before="75" w:after="0"/>
      </w:pPr>
      <w:r>
        <w:rPr/>
        <w:t xml:space="preserve">二、省级农业产业引导基金的撬动倍数</w:t>
      </w:r>
    </w:p>
    <w:p>
      <w:pPr>
        <w:spacing w:before="75" w:after="0"/>
      </w:pPr>
      <w:r>
        <w:rPr/>
        <w:t xml:space="preserve">三、返投比例、让利机制对子基金的激励约束</w:t>
      </w:r>
    </w:p>
    <w:p>
      <w:pPr>
        <w:spacing w:before="75" w:after="0"/>
      </w:pPr>
      <w:r>
        <w:rPr/>
        <w:t xml:space="preserve">第二节 市场化基金投资策略</w:t>
      </w:r>
    </w:p>
    <w:p>
      <w:pPr>
        <w:spacing w:before="75" w:after="0"/>
      </w:pPr>
      <w:r>
        <w:rPr/>
        <w:t xml:space="preserve">一、vc/pe对农业科技企业的估值逻辑</w:t>
      </w:r>
    </w:p>
    <w:p>
      <w:pPr>
        <w:spacing w:before="75" w:after="0"/>
      </w:pPr>
      <w:r>
        <w:rPr/>
        <w:t xml:space="preserve">二、头部机构在生物育种、智慧农业赛道布局</w:t>
      </w:r>
    </w:p>
    <w:p>
      <w:pPr>
        <w:spacing w:before="75" w:after="0"/>
      </w:pPr>
      <w:r>
        <w:rPr/>
        <w:t xml:space="preserve">三、退出渠道(ipo、并购、s基金)通畅性评估</w:t>
      </w:r>
    </w:p>
    <w:p>
      <w:pPr>
        <w:spacing w:before="75" w:after="0"/>
      </w:pPr>
      <w:r>
        <w:rPr/>
        <w:t xml:space="preserve">第三节 基金撬动社会资本模式</w:t>
      </w:r>
    </w:p>
    <w:p>
      <w:pPr>
        <w:spacing w:before="75" w:after="0"/>
      </w:pPr>
      <w:r>
        <w:rPr/>
        <w:t xml:space="preserve">一、ppp模式在农业基础设施中的创新应用</w:t>
      </w:r>
    </w:p>
    <w:p>
      <w:pPr>
        <w:spacing w:before="75" w:after="0"/>
      </w:pPr>
      <w:r>
        <w:rPr/>
        <w:t xml:space="preserve">二、esg理念在农业基金募投管退中的体现</w:t>
      </w:r>
    </w:p>
    <w:p>
      <w:pPr>
        <w:spacing w:before="75" w:after="0"/>
      </w:pPr>
      <w:r>
        <w:rPr/>
        <w:t xml:space="preserve">三、险资、养老资金等长期资本配置农业资产</w:t>
      </w:r>
    </w:p>
    <w:p>
      <w:pPr>
        <w:spacing w:before="75" w:after="0"/>
      </w:pPr>
      <w:r>
        <w:rPr>
          <w:b w:val="1"/>
          <w:bCs w:val="1"/>
        </w:rPr>
        <w:t xml:space="preserve">第十章 农村产权抵押融资制度创新</w:t>
      </w:r>
    </w:p>
    <w:p>
      <w:pPr>
        <w:spacing w:before="75" w:after="0"/>
      </w:pPr>
      <w:r>
        <w:rPr/>
        <w:t xml:space="preserve">第一节 农村土地经营权抵押</w:t>
      </w:r>
    </w:p>
    <w:p>
      <w:pPr>
        <w:spacing w:before="75" w:after="0"/>
      </w:pPr>
      <w:r>
        <w:rPr/>
        <w:t xml:space="preserve">一、确权颁证率与抵押登记流程标准化</w:t>
      </w:r>
    </w:p>
    <w:p>
      <w:pPr>
        <w:spacing w:before="75" w:after="0"/>
      </w:pPr>
      <w:r>
        <w:rPr/>
        <w:t xml:space="preserve">二、土地经营权价值评估方法与参数体系</w:t>
      </w:r>
    </w:p>
    <w:p>
      <w:pPr>
        <w:spacing w:before="75" w:after="0"/>
      </w:pPr>
      <w:r>
        <w:rPr/>
        <w:t xml:space="preserve">三、处置变现难点的司法实践与案例</w:t>
      </w:r>
    </w:p>
    <w:p>
      <w:pPr>
        <w:spacing w:before="75" w:after="0"/>
      </w:pPr>
      <w:r>
        <w:rPr/>
        <w:t xml:space="preserve">第二节 活体畜禽与农机具抵押</w:t>
      </w:r>
    </w:p>
    <w:p>
      <w:pPr>
        <w:spacing w:before="75" w:after="0"/>
      </w:pPr>
      <w:r>
        <w:rPr/>
        <w:t xml:space="preserve">一、畜禽活体抵押的标识、保险、监管三联机制</w:t>
      </w:r>
    </w:p>
    <w:p>
      <w:pPr>
        <w:spacing w:before="75" w:after="0"/>
      </w:pPr>
      <w:r>
        <w:rPr/>
        <w:t xml:space="preserve">二、农机具融资租赁与所有权保留条款设计</w:t>
      </w:r>
    </w:p>
    <w:p>
      <w:pPr>
        <w:spacing w:before="75" w:after="0"/>
      </w:pPr>
      <w:r>
        <w:rPr/>
        <w:t xml:space="preserve">三、动产融资统一登记公示系统应用</w:t>
      </w:r>
    </w:p>
    <w:p>
      <w:pPr>
        <w:spacing w:before="75" w:after="0"/>
      </w:pPr>
      <w:r>
        <w:rPr/>
        <w:t xml:space="preserve">第三节 农村集体资产抵押</w:t>
      </w:r>
    </w:p>
    <w:p>
      <w:pPr>
        <w:spacing w:before="75" w:after="0"/>
      </w:pPr>
      <w:r>
        <w:rPr/>
        <w:t xml:space="preserve">一、集体经济组织股权质押的法律障碍与突破</w:t>
      </w:r>
    </w:p>
    <w:p>
      <w:pPr>
        <w:spacing w:before="75" w:after="0"/>
      </w:pPr>
      <w:r>
        <w:rPr/>
        <w:t xml:space="preserve">二、农村集体建设用地使用权抵押试点</w:t>
      </w:r>
    </w:p>
    <w:p>
      <w:pPr>
        <w:spacing w:before="75" w:after="0"/>
      </w:pPr>
      <w:r>
        <w:rPr/>
        <w:t xml:space="preserve">三、产权交易流转市场建设对金融化的支撑</w:t>
      </w:r>
    </w:p>
    <w:p>
      <w:pPr>
        <w:spacing w:before="75" w:after="0"/>
      </w:pPr>
      <w:r>
        <w:rPr>
          <w:b w:val="1"/>
          <w:bCs w:val="1"/>
        </w:rPr>
        <w:t xml:space="preserve">第十一章 新型农业经营主体金融服务</w:t>
      </w:r>
    </w:p>
    <w:p>
      <w:pPr>
        <w:spacing w:before="75" w:after="0"/>
      </w:pPr>
      <w:r>
        <w:rPr/>
        <w:t xml:space="preserve">第一节 家庭农场金融需求特征</w:t>
      </w:r>
    </w:p>
    <w:p>
      <w:pPr>
        <w:spacing w:before="75" w:after="0"/>
      </w:pPr>
      <w:r>
        <w:rPr/>
        <w:t xml:space="preserve">一、种植型与养殖型家庭农场融资周期差异</w:t>
      </w:r>
    </w:p>
    <w:p>
      <w:pPr>
        <w:spacing w:before="75" w:after="0"/>
      </w:pPr>
      <w:r>
        <w:rPr/>
        <w:t xml:space="preserve">二、适度规模经营下的信贷需求额度分布</w:t>
      </w:r>
    </w:p>
    <w:p>
      <w:pPr>
        <w:spacing w:before="75" w:after="0"/>
      </w:pPr>
      <w:r>
        <w:rPr/>
        <w:t xml:space="preserve">三、对家庭农场综合金融服务(信贷+保险+结算)的偏好</w:t>
      </w:r>
    </w:p>
    <w:p>
      <w:pPr>
        <w:spacing w:before="75" w:after="0"/>
      </w:pPr>
      <w:r>
        <w:rPr/>
        <w:t xml:space="preserve">第二节 农民专业合作社金融支持</w:t>
      </w:r>
    </w:p>
    <w:p>
      <w:pPr>
        <w:spacing w:before="75" w:after="0"/>
      </w:pPr>
      <w:r>
        <w:rPr/>
        <w:t xml:space="preserve">一、合作社信用合作部(资金互助)运行规范</w:t>
      </w:r>
    </w:p>
    <w:p>
      <w:pPr>
        <w:spacing w:before="75" w:after="0"/>
      </w:pPr>
      <w:r>
        <w:rPr/>
        <w:t xml:space="preserve">二、合作社作为承贷主体的信用评级方法</w:t>
      </w:r>
    </w:p>
    <w:p>
      <w:pPr>
        <w:spacing w:before="75" w:after="0"/>
      </w:pPr>
      <w:r>
        <w:rPr/>
        <w:t xml:space="preserve">三、供应链金融中合作社的枢纽作用</w:t>
      </w:r>
    </w:p>
    <w:p>
      <w:pPr>
        <w:spacing w:before="75" w:after="0"/>
      </w:pPr>
      <w:r>
        <w:rPr/>
        <w:t xml:space="preserve">第三节 农业产业化龙头企业</w:t>
      </w:r>
    </w:p>
    <w:p>
      <w:pPr>
        <w:spacing w:before="75" w:after="0"/>
      </w:pPr>
      <w:r>
        <w:rPr/>
        <w:t xml:space="preserve">一、龙头企业全周期(育种、加工、品牌)金融需求</w:t>
      </w:r>
    </w:p>
    <w:p>
      <w:pPr>
        <w:spacing w:before="75" w:after="0"/>
      </w:pPr>
      <w:r>
        <w:rPr/>
        <w:t xml:space="preserve">二、并购贷款在农业产业整合中的应用</w:t>
      </w:r>
    </w:p>
    <w:p>
      <w:pPr>
        <w:spacing w:before="75" w:after="0"/>
      </w:pPr>
      <w:r>
        <w:rPr/>
        <w:t xml:space="preserve">三、跨境投融资与汇率风险管理</w:t>
      </w:r>
    </w:p>
    <w:p>
      <w:pPr>
        <w:spacing w:before="75" w:after="0"/>
      </w:pPr>
      <w:r>
        <w:rPr>
          <w:b w:val="1"/>
          <w:bCs w:val="1"/>
        </w:rPr>
        <w:t xml:space="preserve">第十二章 区域市场发展格局与增长潜力</w:t>
      </w:r>
    </w:p>
    <w:p>
      <w:pPr>
        <w:spacing w:before="75" w:after="0"/>
      </w:pPr>
      <w:r>
        <w:rPr/>
        <w:t xml:space="preserve">第一节 粮食主产区金融服务特征</w:t>
      </w:r>
    </w:p>
    <w:p>
      <w:pPr>
        <w:spacing w:before="75" w:after="0"/>
      </w:pPr>
      <w:r>
        <w:rPr/>
        <w:t xml:space="preserve">一、东北(黑土地保护)金融需求与政策供给</w:t>
      </w:r>
    </w:p>
    <w:p>
      <w:pPr>
        <w:spacing w:before="75" w:after="0"/>
      </w:pPr>
      <w:r>
        <w:rPr/>
        <w:t xml:space="preserve">二、黄淮海(高标准农田)项目融资模式</w:t>
      </w:r>
    </w:p>
    <w:p>
      <w:pPr>
        <w:spacing w:before="75" w:after="0"/>
      </w:pPr>
      <w:r>
        <w:rPr/>
        <w:t xml:space="preserve">三、长江中下游(稻麦油)完全成本保险推广</w:t>
      </w:r>
    </w:p>
    <w:p>
      <w:pPr>
        <w:spacing w:before="75" w:after="0"/>
      </w:pPr>
      <w:r>
        <w:rPr/>
        <w:t xml:space="preserve">第二节 特色农产品优势区</w:t>
      </w:r>
    </w:p>
    <w:p>
      <w:pPr>
        <w:spacing w:before="75" w:after="0"/>
      </w:pPr>
      <w:r>
        <w:rPr/>
        <w:t xml:space="preserve">一、华南(热带水果)气象指数保险创新</w:t>
      </w:r>
    </w:p>
    <w:p>
      <w:pPr>
        <w:spacing w:before="75" w:after="0"/>
      </w:pPr>
      <w:r>
        <w:rPr/>
        <w:t xml:space="preserve">二、西南(茶叶、中药材)产业链金融</w:t>
      </w:r>
    </w:p>
    <w:p>
      <w:pPr>
        <w:spacing w:before="75" w:after="0"/>
      </w:pPr>
      <w:r>
        <w:rPr/>
        <w:t xml:space="preserve">三、西北(棉花、畜牧)规模化金融支持</w:t>
      </w:r>
    </w:p>
    <w:p>
      <w:pPr>
        <w:spacing w:before="75" w:after="0"/>
      </w:pPr>
      <w:r>
        <w:rPr/>
        <w:t xml:space="preserve">第三节 城乡融合发展区域</w:t>
      </w:r>
    </w:p>
    <w:p>
      <w:pPr>
        <w:spacing w:before="75" w:after="0"/>
      </w:pPr>
      <w:r>
        <w:rPr/>
        <w:t xml:space="preserve">一、长三角都市农业的金融支持体系</w:t>
      </w:r>
    </w:p>
    <w:p>
      <w:pPr>
        <w:spacing w:before="75" w:after="0"/>
      </w:pPr>
      <w:r>
        <w:rPr/>
        <w:t xml:space="preserve">二、珠三角农产品冷链金融配套</w:t>
      </w:r>
    </w:p>
    <w:p>
      <w:pPr>
        <w:spacing w:before="75" w:after="0"/>
      </w:pPr>
      <w:r>
        <w:rPr/>
        <w:t xml:space="preserve">三、成渝地区双城经济圈农业一体化金融</w:t>
      </w:r>
    </w:p>
    <w:p>
      <w:pPr>
        <w:spacing w:before="75" w:after="0"/>
      </w:pPr>
      <w:r>
        <w:rPr>
          <w:b w:val="1"/>
          <w:bCs w:val="1"/>
        </w:rPr>
        <w:t xml:space="preserve">第十三章 农业金融生态体系构建</w:t>
      </w:r>
    </w:p>
    <w:p>
      <w:pPr>
        <w:spacing w:before="75" w:after="0"/>
      </w:pPr>
      <w:r>
        <w:rPr/>
        <w:t xml:space="preserve">第一节 金融机构协同机制</w:t>
      </w:r>
    </w:p>
    <w:p>
      <w:pPr>
        <w:spacing w:before="75" w:after="0"/>
      </w:pPr>
      <w:r>
        <w:rPr/>
        <w:t xml:space="preserve">一、政策性、商业性、合作性银行错位竞争</w:t>
      </w:r>
    </w:p>
    <w:p>
      <w:pPr>
        <w:spacing w:before="75" w:after="0"/>
      </w:pPr>
      <w:r>
        <w:rPr/>
        <w:t xml:space="preserve">二、银行与保险\"保单增信\"合作模式</w:t>
      </w:r>
    </w:p>
    <w:p>
      <w:pPr>
        <w:spacing w:before="75" w:after="0"/>
      </w:pPr>
      <w:r>
        <w:rPr/>
        <w:t xml:space="preserve">三、证券、基金对农业直接融资的补充作用</w:t>
      </w:r>
    </w:p>
    <w:p>
      <w:pPr>
        <w:spacing w:before="75" w:after="0"/>
      </w:pPr>
      <w:r>
        <w:rPr/>
        <w:t xml:space="preserve">第二节 非银机构参与路径</w:t>
      </w:r>
    </w:p>
    <w:p>
      <w:pPr>
        <w:spacing w:before="75" w:after="0"/>
      </w:pPr>
      <w:r>
        <w:rPr/>
        <w:t xml:space="preserve">一、融资租赁在大型农机具购置中的渗透率</w:t>
      </w:r>
    </w:p>
    <w:p>
      <w:pPr>
        <w:spacing w:before="75" w:after="0"/>
      </w:pPr>
      <w:r>
        <w:rPr/>
        <w:t xml:space="preserve">二、商业保理在农产品购销中的应收账款融资</w:t>
      </w:r>
    </w:p>
    <w:p>
      <w:pPr>
        <w:spacing w:before="75" w:after="0"/>
      </w:pPr>
      <w:r>
        <w:rPr/>
        <w:t xml:space="preserve">三、小额贷款公司、典当行的支农定位与转型</w:t>
      </w:r>
    </w:p>
    <w:p>
      <w:pPr>
        <w:spacing w:before="75" w:after="0"/>
      </w:pPr>
      <w:r>
        <w:rPr/>
        <w:t xml:space="preserve">第三节 多方协同生态搭建</w:t>
      </w:r>
    </w:p>
    <w:p>
      <w:pPr>
        <w:spacing w:before="75" w:after="0"/>
      </w:pPr>
      <w:r>
        <w:rPr/>
        <w:t xml:space="preserve">一、政府(财政、农业)职能部门协调机制</w:t>
      </w:r>
    </w:p>
    <w:p>
      <w:pPr>
        <w:spacing w:before="75" w:after="0"/>
      </w:pPr>
      <w:r>
        <w:rPr/>
        <w:t xml:space="preserve">二、第三方服务机构(征信、担保、评估)能力建设</w:t>
      </w:r>
    </w:p>
    <w:p>
      <w:pPr>
        <w:spacing w:before="75" w:after="0"/>
      </w:pPr>
      <w:r>
        <w:rPr/>
        <w:t xml:space="preserve">三、基层组织(村两委、合作社)信息对称功能</w:t>
      </w:r>
    </w:p>
    <w:p>
      <w:pPr>
        <w:spacing w:before="75" w:after="0"/>
      </w:pPr>
      <w:r>
        <w:rPr>
          <w:b w:val="1"/>
          <w:bCs w:val="1"/>
        </w:rPr>
        <w:t xml:space="preserve">第十四章 成本收益结构与盈利模式</w:t>
      </w:r>
    </w:p>
    <w:p>
      <w:pPr>
        <w:spacing w:before="75" w:after="0"/>
      </w:pPr>
      <w:r>
        <w:rPr/>
        <w:t xml:space="preserve">第一节 金融机构成本收益分析</w:t>
      </w:r>
    </w:p>
    <w:p>
      <w:pPr>
        <w:spacing w:before="75" w:after="0"/>
      </w:pPr>
      <w:r>
        <w:rPr/>
        <w:t xml:space="preserve">一、信贷业务的资金成本、运营成本、风险成本拆解</w:t>
      </w:r>
    </w:p>
    <w:p>
      <w:pPr>
        <w:spacing w:before="75" w:after="0"/>
      </w:pPr>
      <w:r>
        <w:rPr/>
        <w:t xml:space="preserve">二、保险业务的综合成本率与投资收益平衡</w:t>
      </w:r>
    </w:p>
    <w:p>
      <w:pPr>
        <w:spacing w:before="75" w:after="0"/>
      </w:pPr>
      <w:r>
        <w:rPr/>
        <w:t xml:space="preserve">三、数字金融的获客成本、风控成本优势</w:t>
      </w:r>
    </w:p>
    <w:p>
      <w:pPr>
        <w:spacing w:before="75" w:after="0"/>
      </w:pPr>
      <w:r>
        <w:rPr/>
        <w:t xml:space="preserve">第二节 客户综合效益评估</w:t>
      </w:r>
    </w:p>
    <w:p>
      <w:pPr>
        <w:spacing w:before="75" w:after="0"/>
      </w:pPr>
      <w:r>
        <w:rPr/>
        <w:t xml:space="preserve">一、融资成本节约与生产效率提升的量化</w:t>
      </w:r>
    </w:p>
    <w:p>
      <w:pPr>
        <w:spacing w:before="75" w:after="0"/>
      </w:pPr>
      <w:r>
        <w:rPr/>
        <w:t xml:space="preserve">二、保险保障对稳定经营的风险溢价估值</w:t>
      </w:r>
    </w:p>
    <w:p>
      <w:pPr>
        <w:spacing w:before="75" w:after="0"/>
      </w:pPr>
      <w:r>
        <w:rPr/>
        <w:t xml:space="preserve">三、数字金融服务的时间成本节约</w:t>
      </w:r>
    </w:p>
    <w:p>
      <w:pPr>
        <w:spacing w:before="75" w:after="0"/>
      </w:pPr>
      <w:r>
        <w:rPr/>
        <w:t xml:space="preserve">第三节 定价机制与利润空间</w:t>
      </w:r>
    </w:p>
    <w:p>
      <w:pPr>
        <w:spacing w:before="75" w:after="0"/>
      </w:pPr>
      <w:r>
        <w:rPr/>
        <w:t xml:space="preserve">一、利率市场化下的风险定价模型</w:t>
      </w:r>
    </w:p>
    <w:p>
      <w:pPr>
        <w:spacing w:before="75" w:after="0"/>
      </w:pPr>
      <w:r>
        <w:rPr/>
        <w:t xml:space="preserve">二、保险费率精算中的区域、作物、主体差异</w:t>
      </w:r>
    </w:p>
    <w:p>
      <w:pPr>
        <w:spacing w:before="75" w:after="0"/>
      </w:pPr>
      <w:r>
        <w:rPr/>
        <w:t xml:space="preserve">三、政府补贴对定价的扭曲与矫正机制</w:t>
      </w:r>
    </w:p>
    <w:p>
      <w:pPr>
        <w:spacing w:before="75" w:after="0"/>
      </w:pPr>
      <w:r>
        <w:rPr>
          <w:b w:val="1"/>
          <w:bCs w:val="1"/>
        </w:rPr>
        <w:t xml:space="preserve">第十五章 风险识别、评估与管理体系</w:t>
      </w:r>
    </w:p>
    <w:p>
      <w:pPr>
        <w:spacing w:before="75" w:after="0"/>
      </w:pPr>
      <w:r>
        <w:rPr/>
        <w:t xml:space="preserve">第一节 信用风险</w:t>
      </w:r>
    </w:p>
    <w:p>
      <w:pPr>
        <w:spacing w:before="75" w:after="0"/>
      </w:pPr>
      <w:r>
        <w:rPr/>
        <w:t xml:space="preserve">一、农户小额信贷违约率与影响因子</w:t>
      </w:r>
    </w:p>
    <w:p>
      <w:pPr>
        <w:spacing w:before="75" w:after="0"/>
      </w:pPr>
      <w:r>
        <w:rPr/>
        <w:t xml:space="preserve">二、农业企业贷款担保圈、关联企业风险传染</w:t>
      </w:r>
    </w:p>
    <w:p>
      <w:pPr>
        <w:spacing w:before="75" w:after="0"/>
      </w:pPr>
      <w:r>
        <w:rPr/>
        <w:t xml:space="preserve">三、气候异常导致的区域性、行业性集中违约</w:t>
      </w:r>
    </w:p>
    <w:p>
      <w:pPr>
        <w:spacing w:before="75" w:after="0"/>
      </w:pPr>
      <w:r>
        <w:rPr/>
        <w:t xml:space="preserve">第二节 市场与操作风险</w:t>
      </w:r>
    </w:p>
    <w:p>
      <w:pPr>
        <w:spacing w:before="75" w:after="0"/>
      </w:pPr>
      <w:r>
        <w:rPr/>
        <w:t xml:space="preserve">一、农产品价格波动对还款能力的影响系数</w:t>
      </w:r>
    </w:p>
    <w:p>
      <w:pPr>
        <w:spacing w:before="75" w:after="0"/>
      </w:pPr>
      <w:r>
        <w:rPr/>
        <w:t xml:space="preserve">二、骗贷、骗保的道德风险识别与防范技术</w:t>
      </w:r>
    </w:p>
    <w:p>
      <w:pPr>
        <w:spacing w:before="75" w:after="0"/>
      </w:pPr>
      <w:r>
        <w:rPr/>
        <w:t xml:space="preserve">三、自然灾害巨灾风险的资本计提标准</w:t>
      </w:r>
    </w:p>
    <w:p>
      <w:pPr>
        <w:spacing w:before="75" w:after="0"/>
      </w:pPr>
      <w:r>
        <w:rPr/>
        <w:t xml:space="preserve">第三节 流动性与系统性风险</w:t>
      </w:r>
    </w:p>
    <w:p>
      <w:pPr>
        <w:spacing w:before="75" w:after="0"/>
      </w:pPr>
      <w:r>
        <w:rPr/>
        <w:t xml:space="preserve">一、农业资金季节性集中投放与回收的错配</w:t>
      </w:r>
    </w:p>
    <w:p>
      <w:pPr>
        <w:spacing w:before="75" w:after="0"/>
      </w:pPr>
      <w:r>
        <w:rPr/>
        <w:t xml:space="preserve">二、农业保险大灾准备金计提充足率</w:t>
      </w:r>
    </w:p>
    <w:p>
      <w:pPr>
        <w:spacing w:before="75" w:after="0"/>
      </w:pPr>
      <w:r>
        <w:rPr/>
        <w:t xml:space="preserve">三、跨市场、跨行业风险传导机制</w:t>
      </w:r>
    </w:p>
    <w:p>
      <w:pPr>
        <w:spacing w:before="75" w:after="0"/>
      </w:pPr>
      <w:r>
        <w:rPr>
          <w:b w:val="1"/>
          <w:bCs w:val="1"/>
        </w:rPr>
        <w:t xml:space="preserve">第十六章 竞争格局与机构能力评价</w:t>
      </w:r>
    </w:p>
    <w:p>
      <w:pPr>
        <w:spacing w:before="75" w:after="0"/>
      </w:pPr>
      <w:r>
        <w:rPr/>
        <w:t xml:space="preserve">第一节 市场份额与集中度</w:t>
      </w:r>
    </w:p>
    <w:p>
      <w:pPr>
        <w:spacing w:before="75" w:after="0"/>
      </w:pPr>
      <w:r>
        <w:rPr/>
        <w:t xml:space="preserve">一、银行业涉农贷款市场份额(按机构类型)</w:t>
      </w:r>
    </w:p>
    <w:p>
      <w:pPr>
        <w:spacing w:before="75" w:after="0"/>
      </w:pPr>
      <w:r>
        <w:rPr/>
        <w:t xml:space="preserve">二、农业保险保费收入市场集中度(cr5)</w:t>
      </w:r>
    </w:p>
    <w:p>
      <w:pPr>
        <w:spacing w:before="75" w:after="0"/>
      </w:pPr>
      <w:r>
        <w:rPr/>
        <w:t xml:space="preserve">三、数字平台在县域以下市场的渗透率</w:t>
      </w:r>
    </w:p>
    <w:p>
      <w:pPr>
        <w:spacing w:before="75" w:after="0"/>
      </w:pPr>
      <w:r>
        <w:rPr/>
        <w:t xml:space="preserve">第二节 机构核心竞争力</w:t>
      </w:r>
    </w:p>
    <w:p>
      <w:pPr>
        <w:spacing w:before="75" w:after="0"/>
      </w:pPr>
      <w:r>
        <w:rPr/>
        <w:t xml:space="preserve">一、县域及以下网点覆盖率与人员配置</w:t>
      </w:r>
    </w:p>
    <w:p>
      <w:pPr>
        <w:spacing w:before="75" w:after="0"/>
      </w:pPr>
      <w:r>
        <w:rPr/>
        <w:t xml:space="preserve">二、农业金融专属产品创新能力</w:t>
      </w:r>
    </w:p>
    <w:p>
      <w:pPr>
        <w:spacing w:before="75" w:after="0"/>
      </w:pPr>
      <w:r>
        <w:rPr/>
        <w:t xml:space="preserve">三、与政府、龙头企业生态合作深度</w:t>
      </w:r>
    </w:p>
    <w:p>
      <w:pPr>
        <w:spacing w:before="75" w:after="0"/>
      </w:pPr>
      <w:r>
        <w:rPr/>
        <w:t xml:space="preserve">第三节 数字化转型能力</w:t>
      </w:r>
    </w:p>
    <w:p>
      <w:pPr>
        <w:spacing w:before="75" w:after="0"/>
      </w:pPr>
      <w:r>
        <w:rPr/>
        <w:t xml:space="preserve">一、线上贷款审批率、自动化风控比例</w:t>
      </w:r>
    </w:p>
    <w:p>
      <w:pPr>
        <w:spacing w:before="75" w:after="0"/>
      </w:pPr>
      <w:r>
        <w:rPr/>
        <w:t xml:space="preserve">二、卫星遥感、ai技术应用水平</w:t>
      </w:r>
    </w:p>
    <w:p>
      <w:pPr>
        <w:spacing w:before="75" w:after="0"/>
      </w:pPr>
      <w:r>
        <w:rPr/>
        <w:t xml:space="preserve">三、数据中台与业务系统打通程度</w:t>
      </w:r>
    </w:p>
    <w:p>
      <w:pPr>
        <w:spacing w:before="75" w:after="0"/>
      </w:pPr>
      <w:r>
        <w:rPr>
          <w:b w:val="1"/>
          <w:bCs w:val="1"/>
        </w:rPr>
        <w:t xml:space="preserve">第十七章 esg理念与可持续金融实践</w:t>
      </w:r>
    </w:p>
    <w:p>
      <w:pPr>
        <w:spacing w:before="75" w:after="0"/>
      </w:pPr>
      <w:r>
        <w:rPr/>
        <w:t xml:space="preserve">第一节 环境(e)因素融入</w:t>
      </w:r>
    </w:p>
    <w:p>
      <w:pPr>
        <w:spacing w:before="75" w:after="0"/>
      </w:pPr>
      <w:r>
        <w:rPr/>
        <w:t xml:space="preserve">一、支持绿色农业(有机、生态)的信贷标准</w:t>
      </w:r>
    </w:p>
    <w:p>
      <w:pPr>
        <w:spacing w:before="75" w:after="0"/>
      </w:pPr>
      <w:r>
        <w:rPr/>
        <w:t xml:space="preserve">二、气候风险压力测试在农业金融中的应用</w:t>
      </w:r>
    </w:p>
    <w:p>
      <w:pPr>
        <w:spacing w:before="75" w:after="0"/>
      </w:pPr>
      <w:r>
        <w:rPr/>
        <w:t xml:space="preserve">三、生物多样性保护与农业信贷挂钩机制</w:t>
      </w:r>
    </w:p>
    <w:p>
      <w:pPr>
        <w:spacing w:before="75" w:after="0"/>
      </w:pPr>
      <w:r>
        <w:rPr/>
        <w:t xml:space="preserve">第二节 社会(s)责任履行</w:t>
      </w:r>
    </w:p>
    <w:p>
      <w:pPr>
        <w:spacing w:before="75" w:after="0"/>
      </w:pPr>
      <w:r>
        <w:rPr/>
        <w:t xml:space="preserve">一、服务小农户、妇女、青年农民的金融可得性</w:t>
      </w:r>
    </w:p>
    <w:p>
      <w:pPr>
        <w:spacing w:before="75" w:after="0"/>
      </w:pPr>
      <w:r>
        <w:rPr/>
        <w:t xml:space="preserve">二、金融知识普及与教育在乡村的实践</w:t>
      </w:r>
    </w:p>
    <w:p>
      <w:pPr>
        <w:spacing w:before="75" w:after="0"/>
      </w:pPr>
      <w:r>
        <w:rPr/>
        <w:t xml:space="preserve">三、普惠金融对缩小城乡收入差距的贡献度</w:t>
      </w:r>
    </w:p>
    <w:p>
      <w:pPr>
        <w:spacing w:before="75" w:after="0"/>
      </w:pPr>
      <w:r>
        <w:rPr/>
        <w:t xml:space="preserve">第三节 治理(g)结构优化</w:t>
      </w:r>
    </w:p>
    <w:p>
      <w:pPr>
        <w:spacing w:before="75" w:after="0"/>
      </w:pPr>
      <w:r>
        <w:rPr/>
        <w:t xml:space="preserve">一、农业金融机构董事会esg职责明确</w:t>
      </w:r>
    </w:p>
    <w:p>
      <w:pPr>
        <w:spacing w:before="75" w:after="0"/>
      </w:pPr>
      <w:r>
        <w:rPr/>
        <w:t xml:space="preserve">二、激励约束机制与长期价值创造挂钩</w:t>
      </w:r>
    </w:p>
    <w:p>
      <w:pPr>
        <w:spacing w:before="75" w:after="0"/>
      </w:pPr>
      <w:r>
        <w:rPr/>
        <w:t xml:space="preserve">三、esg信息披露与评级对融资成本影响</w:t>
      </w:r>
    </w:p>
    <w:p>
      <w:pPr>
        <w:spacing w:before="75" w:after="0"/>
      </w:pPr>
      <w:r>
        <w:rPr>
          <w:b w:val="1"/>
          <w:bCs w:val="1"/>
        </w:rPr>
        <w:t xml:space="preserve">第十八章 技术驱动与未来创新趋势</w:t>
      </w:r>
    </w:p>
    <w:p>
      <w:pPr>
        <w:spacing w:before="75" w:after="0"/>
      </w:pPr>
      <w:r>
        <w:rPr/>
        <w:t xml:space="preserve">第一节 前沿技术应用场景</w:t>
      </w:r>
    </w:p>
    <w:p>
      <w:pPr>
        <w:spacing w:before="75" w:after="0"/>
      </w:pPr>
      <w:r>
        <w:rPr/>
        <w:t xml:space="preserve">一、生成式ai在农业金融客户服务的渗透率预测</w:t>
      </w:r>
    </w:p>
    <w:p>
      <w:pPr>
        <w:spacing w:before="75" w:after="0"/>
      </w:pPr>
      <w:r>
        <w:rPr/>
        <w:t xml:space="preserve">二、物联网、区块链、5g融合下的实时风控</w:t>
      </w:r>
    </w:p>
    <w:p>
      <w:pPr>
        <w:spacing w:before="75" w:after="0"/>
      </w:pPr>
      <w:r>
        <w:rPr/>
        <w:t xml:space="preserve">三、量子计算在巨灾风险模拟中的潜在价值</w:t>
      </w:r>
    </w:p>
    <w:p>
      <w:pPr>
        <w:spacing w:before="75" w:after="0"/>
      </w:pPr>
      <w:r>
        <w:rPr/>
        <w:t xml:space="preserve">第二节 产品创新方向</w:t>
      </w:r>
    </w:p>
    <w:p>
      <w:pPr>
        <w:spacing w:before="75" w:after="0"/>
      </w:pPr>
      <w:r>
        <w:rPr/>
        <w:t xml:space="preserve">一、基于收入的动态信贷与保险组合产品</w:t>
      </w:r>
    </w:p>
    <w:p>
      <w:pPr>
        <w:spacing w:before="75" w:after="0"/>
      </w:pPr>
      <w:r>
        <w:rPr/>
        <w:t xml:space="preserve">二、生物多样性信用额度与碳汇收益权融资</w:t>
      </w:r>
    </w:p>
    <w:p>
      <w:pPr>
        <w:spacing w:before="75" w:after="0"/>
      </w:pPr>
      <w:r>
        <w:rPr/>
        <w:t xml:space="preserve">三、农业数据资产入表与数据质押贷款</w:t>
      </w:r>
    </w:p>
    <w:p>
      <w:pPr>
        <w:spacing w:before="75" w:after="0"/>
      </w:pPr>
      <w:r>
        <w:rPr/>
        <w:t xml:space="preserve">第三节 商业模式变革</w:t>
      </w:r>
    </w:p>
    <w:p>
      <w:pPr>
        <w:spacing w:before="75" w:after="0"/>
      </w:pPr>
      <w:r>
        <w:rPr/>
        <w:t xml:space="preserve">一、从\"金融+科技\"到\"场景+生态\"转型</w:t>
      </w:r>
    </w:p>
    <w:p>
      <w:pPr>
        <w:spacing w:before="75" w:after="0"/>
      </w:pPr>
      <w:r>
        <w:rPr/>
        <w:t xml:space="preserve">二、开放银行(api)在农业产业链中的嵌入</w:t>
      </w:r>
    </w:p>
    <w:p>
      <w:pPr>
        <w:spacing w:before="75" w:after="0"/>
      </w:pPr>
      <w:r>
        <w:rPr/>
        <w:t xml:space="preserve">三、元宇宙虚拟农场与数字孪生在风险管理中的应用</w:t>
      </w:r>
    </w:p>
    <w:p>
      <w:pPr>
        <w:spacing w:before="75" w:after="0"/>
      </w:pPr>
      <w:r>
        <w:rPr>
          <w:b w:val="1"/>
          <w:bCs w:val="1"/>
        </w:rPr>
        <w:t xml:space="preserve">第十九章 2026-2031年趋势预测与情景分析</w:t>
      </w:r>
    </w:p>
    <w:p>
      <w:pPr>
        <w:spacing w:before="75" w:after="0"/>
      </w:pPr>
      <w:r>
        <w:rPr/>
        <w:t xml:space="preserve">第一节 市场规模与结构预测</w:t>
      </w:r>
    </w:p>
    <w:p>
      <w:pPr>
        <w:spacing w:before="75" w:after="0"/>
      </w:pPr>
      <w:r>
        <w:rPr/>
        <w:t xml:space="preserve">一、2026-2031年涉农贷款规模及增速(乐观、中性、悲观)</w:t>
      </w:r>
    </w:p>
    <w:p>
      <w:pPr>
        <w:spacing w:before="75" w:after="0"/>
      </w:pPr>
      <w:r>
        <w:rPr/>
        <w:t xml:space="preserve">二、农业保险保费收入与保障水平提升路径</w:t>
      </w:r>
    </w:p>
    <w:p>
      <w:pPr>
        <w:spacing w:before="75" w:after="0"/>
      </w:pPr>
      <w:r>
        <w:rPr/>
        <w:t xml:space="preserve">三、数字金融在农业领域渗透率突破临界点</w:t>
      </w:r>
    </w:p>
    <w:p>
      <w:pPr>
        <w:spacing w:before="75" w:after="0"/>
      </w:pPr>
      <w:r>
        <w:rPr/>
        <w:t xml:space="preserve">第二节 政策演化情景</w:t>
      </w:r>
    </w:p>
    <w:p>
      <w:pPr>
        <w:spacing w:before="75" w:after="0"/>
      </w:pPr>
      <w:r>
        <w:rPr/>
        <w:t xml:space="preserve">一、强监管情景：合规成本上升与行业洗牌</w:t>
      </w:r>
    </w:p>
    <w:p>
      <w:pPr>
        <w:spacing w:before="75" w:after="0"/>
      </w:pPr>
      <w:r>
        <w:rPr/>
        <w:t xml:space="preserve">二、强支持情景：财政、货币工具协同发力</w:t>
      </w:r>
    </w:p>
    <w:p>
      <w:pPr>
        <w:spacing w:before="75" w:after="0"/>
      </w:pPr>
      <w:r>
        <w:rPr/>
        <w:t xml:space="preserve">三、市场化情景：补贴退坡与商业可持续</w:t>
      </w:r>
    </w:p>
    <w:p>
      <w:pPr>
        <w:spacing w:before="75" w:after="0"/>
      </w:pPr>
      <w:r>
        <w:rPr/>
        <w:t xml:space="preserve">第三节 技术进步情景</w:t>
      </w:r>
    </w:p>
    <w:p>
      <w:pPr>
        <w:spacing w:before="75" w:after="0"/>
      </w:pPr>
      <w:r>
        <w:rPr/>
        <w:t xml:space="preserve">一、技术突破情景：风控效率倍增与成本减半</w:t>
      </w:r>
    </w:p>
    <w:p>
      <w:pPr>
        <w:spacing w:before="75" w:after="0"/>
      </w:pPr>
      <w:r>
        <w:rPr/>
        <w:t xml:space="preserve">二、技术停滞情景：传统模式延续与增长乏力</w:t>
      </w:r>
    </w:p>
    <w:p>
      <w:pPr>
        <w:spacing w:before="75" w:after="0"/>
      </w:pPr>
      <w:r>
        <w:rPr/>
        <w:t xml:space="preserve">三、技术伦理争议：数据隐私与算法歧视制约</w:t>
      </w:r>
    </w:p>
    <w:p>
      <w:pPr>
        <w:spacing w:before="75" w:after="0"/>
      </w:pPr>
      <w:r>
        <w:rPr>
          <w:b w:val="1"/>
          <w:bCs w:val="1"/>
        </w:rPr>
        <w:t xml:space="preserve">第二十章 战略路径与政策优化建议</w:t>
      </w:r>
    </w:p>
    <w:p>
      <w:pPr>
        <w:spacing w:before="75" w:after="0"/>
      </w:pPr>
      <w:r>
        <w:rPr/>
        <w:t xml:space="preserve">第一节 政府层面：顶层设计与制度供给</w:t>
      </w:r>
    </w:p>
    <w:p>
      <w:pPr>
        <w:spacing w:before="75" w:after="0"/>
      </w:pPr>
      <w:r>
        <w:rPr/>
        <w:t xml:space="preserve">一、加快《农业金融促进法》立法进程</w:t>
      </w:r>
    </w:p>
    <w:p>
      <w:pPr>
        <w:spacing w:before="75" w:after="0"/>
      </w:pPr>
      <w:r>
        <w:rPr/>
        <w:t xml:space="preserve">二、建立跨部门农业金融协调委员会</w:t>
      </w:r>
    </w:p>
    <w:p>
      <w:pPr>
        <w:spacing w:before="75" w:after="0"/>
      </w:pPr>
      <w:r>
        <w:rPr/>
        <w:t xml:space="preserve">三、完善农业金融风险分担与补偿基金</w:t>
      </w:r>
    </w:p>
    <w:p>
      <w:pPr>
        <w:spacing w:before="75" w:after="0"/>
      </w:pPr>
      <w:r>
        <w:rPr/>
        <w:t xml:space="preserve">第二节 金融机构层面：能力建设与转型</w:t>
      </w:r>
    </w:p>
    <w:p>
      <w:pPr>
        <w:spacing w:before="75" w:after="0"/>
      </w:pPr>
      <w:r>
        <w:rPr/>
        <w:t xml:space="preserve">一、制定农业金融数字化转型路线图</w:t>
      </w:r>
    </w:p>
    <w:p>
      <w:pPr>
        <w:spacing w:before="75" w:after="0"/>
      </w:pPr>
      <w:r>
        <w:rPr/>
        <w:t xml:space="preserve">二、培养农业金融专业人才队伍</w:t>
      </w:r>
    </w:p>
    <w:p>
      <w:pPr>
        <w:spacing w:before="75" w:after="0"/>
      </w:pPr>
      <w:r>
        <w:rPr/>
        <w:t xml:space="preserve">三、构建开放、协同的产业生态平台</w:t>
      </w:r>
    </w:p>
    <w:p>
      <w:pPr>
        <w:spacing w:before="75" w:after="0"/>
      </w:pPr>
      <w:r>
        <w:rPr/>
        <w:t xml:space="preserve">第三节 市场主体层面：能力提升与规范</w:t>
      </w:r>
    </w:p>
    <w:p>
      <w:pPr>
        <w:spacing w:before="75" w:after="0"/>
      </w:pPr>
      <w:r>
        <w:rPr/>
        <w:t xml:space="preserve">一、新型经营主体财务规范化与信用积累</w:t>
      </w:r>
    </w:p>
    <w:p>
      <w:pPr>
        <w:spacing w:before="75" w:after="0"/>
      </w:pPr>
      <w:r>
        <w:rPr/>
        <w:t xml:space="preserve">二、小农户组织化与数字金融接纳度提升</w:t>
      </w:r>
    </w:p>
    <w:p>
      <w:pPr>
        <w:spacing w:before="75" w:after="0"/>
      </w:pPr>
      <w:r>
        <w:rPr/>
        <w:t xml:space="preserve">三、第三方服务机构专业化与标准化</w:t>
      </w:r>
    </w:p>
    <w:p>
      <w:pPr>
        <w:spacing w:before="75" w:after="0"/>
      </w:pPr>
      <w:r>
        <w:rPr>
          <w:b w:val="1"/>
          <w:bCs w:val="1"/>
        </w:rPr>
        <w:t xml:space="preserve">第二十一章 重大战略机遇与项目库</w:t>
      </w:r>
    </w:p>
    <w:p>
      <w:pPr>
        <w:spacing w:before="75" w:after="0"/>
      </w:pPr>
      <w:r>
        <w:rPr/>
        <w:t xml:space="preserve">第一节 \"十五五\"规划重大项目机遇</w:t>
      </w:r>
    </w:p>
    <w:p>
      <w:pPr>
        <w:spacing w:before="75" w:after="0"/>
      </w:pPr>
      <w:r>
        <w:rPr/>
        <w:t xml:space="preserve">一、新一轮千亿斤粮食产能提升工程融资需求</w:t>
      </w:r>
    </w:p>
    <w:p>
      <w:pPr>
        <w:spacing w:before="75" w:after="0"/>
      </w:pPr>
      <w:r>
        <w:rPr/>
        <w:t xml:space="preserve">二、农业关键核心技术攻关项目股权融资</w:t>
      </w:r>
    </w:p>
    <w:p>
      <w:pPr>
        <w:spacing w:before="75" w:after="0"/>
      </w:pPr>
      <w:r>
        <w:rPr/>
        <w:t xml:space="preserve">三、黑土地保护、盐碱地改造等生态项目绿色金融</w:t>
      </w:r>
    </w:p>
    <w:p>
      <w:pPr>
        <w:spacing w:before="75" w:after="0"/>
      </w:pPr>
      <w:r>
        <w:rPr/>
        <w:t xml:space="preserve">第二节 区域重大发展战略配套</w:t>
      </w:r>
    </w:p>
    <w:p>
      <w:pPr>
        <w:spacing w:before="75" w:after="0"/>
      </w:pPr>
      <w:r>
        <w:rPr/>
        <w:t xml:space="preserve">一、京津冀、长三角、粤港澳都市农业金融</w:t>
      </w:r>
    </w:p>
    <w:p>
      <w:pPr>
        <w:spacing w:before="75" w:after="0"/>
      </w:pPr>
      <w:r>
        <w:rPr/>
        <w:t xml:space="preserve">二、黄河流域、长江流域生态保护与高质量发展金融</w:t>
      </w:r>
    </w:p>
    <w:p>
      <w:pPr>
        <w:spacing w:before="75" w:after="0"/>
      </w:pPr>
      <w:r>
        <w:rPr/>
        <w:t xml:space="preserve">三、东北全面振兴中的现代农业金融支撑</w:t>
      </w:r>
    </w:p>
    <w:p>
      <w:pPr>
        <w:spacing w:before="75" w:after="0"/>
      </w:pPr>
      <w:r>
        <w:rPr/>
        <w:t xml:space="preserve">第三节 产业链现代化机遇</w:t>
      </w:r>
    </w:p>
    <w:p>
      <w:pPr>
        <w:spacing w:before="75" w:after="0"/>
      </w:pPr>
      <w:r>
        <w:rPr/>
        <w:t xml:space="preserve">一、现代设施农业(植物工厂、垂直农业)投资</w:t>
      </w:r>
    </w:p>
    <w:p>
      <w:pPr>
        <w:spacing w:before="75" w:after="0"/>
      </w:pPr>
      <w:r>
        <w:rPr/>
        <w:t xml:space="preserve">二、深远海养殖、极地农业等未来产业金融</w:t>
      </w:r>
    </w:p>
    <w:p>
      <w:pPr>
        <w:spacing w:before="75" w:after="0"/>
      </w:pPr>
      <w:r>
        <w:rPr/>
        <w:t xml:space="preserve">三、农产品冷链物流网络化建设项目融资</w:t>
      </w:r>
    </w:p>
    <w:p>
      <w:pPr>
        <w:spacing w:before="75" w:after="0"/>
      </w:pPr>
      <w:r>
        <w:rPr>
          <w:b w:val="1"/>
          <w:bCs w:val="1"/>
        </w:rPr>
        <w:t xml:space="preserve">第二十二章 研究结论与战略展望</w:t>
      </w:r>
    </w:p>
    <w:p>
      <w:pPr>
        <w:spacing w:before="75" w:after="0"/>
      </w:pPr>
      <w:r>
        <w:rPr/>
        <w:t xml:space="preserve">第一节 核心发现与判断</w:t>
      </w:r>
    </w:p>
    <w:p>
      <w:pPr>
        <w:spacing w:before="75" w:after="0"/>
      </w:pPr>
      <w:r>
        <w:rPr/>
        <w:t xml:space="preserve">一、2026-2031年中国农业金融行业成长性、周期性、风险性综合评价</w:t>
      </w:r>
    </w:p>
    <w:p>
      <w:pPr>
        <w:spacing w:before="75" w:after="0"/>
      </w:pPr>
      <w:r>
        <w:rPr/>
        <w:t xml:space="preserve">二、政策驱动向市场驱动转型的临界点研判</w:t>
      </w:r>
    </w:p>
    <w:p>
      <w:pPr>
        <w:spacing w:before="75" w:after="0"/>
      </w:pPr>
      <w:r>
        <w:rPr/>
        <w:t xml:space="preserve">三、数字技术重塑行业生态的不可逆趋势确认</w:t>
      </w:r>
    </w:p>
    <w:p>
      <w:pPr>
        <w:spacing w:before="75" w:after="0"/>
      </w:pPr>
      <w:r>
        <w:rPr/>
        <w:t xml:space="preserve">第二节 中长期发展愿景</w:t>
      </w:r>
    </w:p>
    <w:p>
      <w:pPr>
        <w:spacing w:before="75" w:after="0"/>
      </w:pPr>
      <w:r>
        <w:rPr/>
        <w:t xml:space="preserve">一、2030年建成与农业强国相匹配的现代金融体系</w:t>
      </w:r>
    </w:p>
    <w:p>
      <w:pPr>
        <w:spacing w:before="75" w:after="0"/>
      </w:pPr>
      <w:r>
        <w:rPr/>
        <w:t xml:space="preserve">二、2035年实现农业金融服务均等化、智能化、绿色化</w:t>
      </w:r>
    </w:p>
    <w:p>
      <w:pPr>
        <w:spacing w:before="75" w:after="0"/>
      </w:pPr>
      <w:r>
        <w:rPr/>
        <w:t xml:space="preserve">三、2050年引领全球农业金融创新发展</w:t>
      </w:r>
    </w:p>
    <w:p>
      <w:pPr>
        <w:spacing w:before="75" w:after="0"/>
      </w:pPr>
      <w:r>
        <w:rPr/>
        <w:t xml:space="preserve">第三节 投资策略与风险提示</w:t>
      </w:r>
    </w:p>
    <w:p>
      <w:pPr>
        <w:spacing w:before="75" w:after="0"/>
      </w:pPr>
      <w:r>
        <w:rPr/>
        <w:t xml:space="preserve">一、针对不同类型投资者的赛道选择与配置建议</w:t>
      </w:r>
    </w:p>
    <w:p>
      <w:pPr>
        <w:spacing w:before="75" w:after="0"/>
      </w:pPr>
      <w:r>
        <w:rPr/>
        <w:t xml:space="preserve">二、未来五年需重点关注的十大风险点预警</w:t>
      </w:r>
    </w:p>
    <w:p>
      <w:pPr>
        <w:spacing w:before="75" w:after="0"/>
      </w:pPr>
      <w:r>
        <w:rPr/>
        <w:t xml:space="preserve">三、持续跟踪的核心指标与政策变化监测清单</w:t>
      </w:r>
    </w:p>
    <w:p>
      <w:pPr>
        <w:spacing w:before="75" w:after="0"/>
      </w:pPr>
      <w:r>
        <w:rPr>
          <w:b w:val="1"/>
          <w:bCs w:val="1"/>
        </w:rPr>
        <w:t xml:space="preserve">图表目录</w:t>
      </w:r>
    </w:p>
    <w:p>
      <w:pPr>
        <w:spacing w:before="75" w:after="0"/>
      </w:pPr>
      <w:r>
        <w:rPr/>
        <w:t xml:space="preserve">图表：研究对象分类与统计口径对照表</w:t>
      </w:r>
    </w:p>
    <w:p>
      <w:pPr>
        <w:spacing w:before="75" w:after="0"/>
      </w:pPr>
      <w:r>
        <w:rPr/>
        <w:t xml:space="preserve">图表：农业金融在乡村振兴战略中的价值传导机制</w:t>
      </w:r>
    </w:p>
    <w:p>
      <w:pPr>
        <w:spacing w:before="75" w:after="0"/>
      </w:pPr>
      <w:r>
        <w:rPr/>
        <w:t xml:space="preserve">图表：全球主要国家农业金融体系架构对比</w:t>
      </w:r>
    </w:p>
    <w:p>
      <w:pPr>
        <w:spacing w:before="75" w:after="0"/>
      </w:pPr>
      <w:r>
        <w:rPr/>
        <w:t xml:space="preserve">图表：国际农业金融发展指数排名(2025)</w:t>
      </w:r>
    </w:p>
    <w:p>
      <w:pPr>
        <w:spacing w:before="75" w:after="0"/>
      </w:pPr>
      <w:r>
        <w:rPr/>
        <w:t xml:space="preserve">图表：全球农业金融科技投融资规模与热点领域</w:t>
      </w:r>
    </w:p>
    <w:p>
      <w:pPr>
        <w:spacing w:before="75" w:after="0"/>
      </w:pPr>
      <w:r>
        <w:rPr/>
        <w:t xml:space="preserve">图表：2025年中央层面农业金融政策文件层级结构</w:t>
      </w:r>
    </w:p>
    <w:p>
      <w:pPr>
        <w:spacing w:before="75" w:after="0"/>
      </w:pPr>
      <w:r>
        <w:rPr/>
        <w:t xml:space="preserve">图表：分地区农业金融政策强度与创新指数</w:t>
      </w:r>
    </w:p>
    <w:p>
      <w:pPr>
        <w:spacing w:before="75" w:after="0"/>
      </w:pPr>
      <w:r>
        <w:rPr/>
        <w:t xml:space="preserve">图表：政策性金融与商业性金融边界划分标准</w:t>
      </w:r>
    </w:p>
    <w:p>
      <w:pPr>
        <w:spacing w:before="75" w:after="0"/>
      </w:pPr>
      <w:r>
        <w:rPr/>
        <w:t xml:space="preserve">图表：2020-2025年金融机构涉农贷款余额及增长率</w:t>
      </w:r>
    </w:p>
    <w:p>
      <w:pPr>
        <w:spacing w:before="75" w:after="0"/>
      </w:pPr>
      <w:r>
        <w:rPr/>
        <w:t xml:space="preserve">图表：2025年农业保险保费收入与保障水平结构</w:t>
      </w:r>
    </w:p>
    <w:p>
      <w:pPr>
        <w:spacing w:before="75" w:after="0"/>
      </w:pPr>
      <w:r>
        <w:rPr/>
        <w:t xml:space="preserve">图表：新型农业经营主体融资需求额度分布</w:t>
      </w:r>
    </w:p>
    <w:p>
      <w:pPr>
        <w:spacing w:before="75" w:after="0"/>
      </w:pPr>
      <w:r>
        <w:rPr/>
        <w:t xml:space="preserve">图表：农业金融供需缺口测算模型与结果</w:t>
      </w:r>
    </w:p>
    <w:p>
      <w:pPr>
        <w:spacing w:before="75" w:after="0"/>
      </w:pPr>
      <w:r>
        <w:rPr/>
        <w:t xml:space="preserve">图表：资金需求端主体规模与金融可得性匹配度</w:t>
      </w:r>
    </w:p>
    <w:p>
      <w:pPr>
        <w:spacing w:before="75" w:after="0"/>
      </w:pPr>
      <w:r>
        <w:rPr/>
        <w:t xml:space="preserve">图表：传统农业信贷产品市场份额与利率水平</w:t>
      </w:r>
    </w:p>
    <w:p>
      <w:pPr>
        <w:spacing w:before="75" w:after="0"/>
      </w:pPr>
      <w:r>
        <w:rPr/>
        <w:t xml:space="preserve">图表：基于物联网的动态授信额度调整机制</w:t>
      </w:r>
    </w:p>
    <w:p>
      <w:pPr>
        <w:spacing w:before="75" w:after="0"/>
      </w:pPr>
      <w:r>
        <w:rPr/>
        <w:t xml:space="preserve">图表：不同类型贷款信用风险溢价水平</w:t>
      </w:r>
    </w:p>
    <w:p>
      <w:pPr>
        <w:spacing w:before="75" w:after="0"/>
      </w:pPr>
      <w:r>
        <w:rPr/>
        <w:t xml:space="preserve">图表：2020-2025年农业信贷不良率变化趋势</w:t>
      </w:r>
    </w:p>
    <w:p>
      <w:pPr>
        <w:spacing w:before="75" w:after="0"/>
      </w:pPr>
      <w:r>
        <w:rPr/>
        <w:t xml:space="preserve">图表：2025年政策性农业保险保费补贴结构</w:t>
      </w:r>
    </w:p>
    <w:p>
      <w:pPr>
        <w:spacing w:before="75" w:after="0"/>
      </w:pPr>
      <w:r>
        <w:rPr/>
        <w:t xml:space="preserve">图表：再保险市场分入分出规模与结构</w:t>
      </w:r>
    </w:p>
    <w:p>
      <w:pPr>
        <w:spacing w:before="75" w:after="0"/>
      </w:pPr>
      <w:r>
        <w:rPr/>
        <w:t xml:space="preserve">图表：农业供应链金融产品模式与风控要点</w:t>
      </w:r>
    </w:p>
    <w:p>
      <w:pPr>
        <w:spacing w:before="75" w:after="0"/>
      </w:pPr>
      <w:r>
        <w:rPr/>
        <w:t xml:space="preserve">图表：区块链+物联网在存货融资中的应用架构</w:t>
      </w:r>
    </w:p>
    <w:p>
      <w:pPr>
        <w:spacing w:before="75" w:after="0"/>
      </w:pPr>
      <w:r>
        <w:rPr/>
        <w:t xml:space="preserve">图表：垂直行业供应链金融解决方案矩阵</w:t>
      </w:r>
    </w:p>
    <w:p>
      <w:pPr>
        <w:spacing w:before="75" w:after="0"/>
      </w:pPr>
      <w:r>
        <w:rPr/>
        <w:t xml:space="preserve">图表：核心企业担保模式信用传递效率评估</w:t>
      </w:r>
    </w:p>
    <w:p>
      <w:pPr>
        <w:spacing w:before="75" w:after="0"/>
      </w:pPr>
      <w:r>
        <w:rPr/>
        <w:t xml:space="preserve">图表：供应链金融平台交易额与笔数增长</w:t>
      </w:r>
    </w:p>
    <w:p>
      <w:pPr>
        <w:spacing w:before="75" w:after="0"/>
      </w:pPr>
      <w:r>
        <w:rPr/>
        <w:t xml:space="preserve">图表：数字农业金融生态参与主体与竞合关系</w:t>
      </w:r>
    </w:p>
    <w:p>
      <w:pPr>
        <w:spacing w:before="75" w:after="0"/>
      </w:pPr>
      <w:r>
        <w:rPr/>
        <w:t xml:space="preserve">图表：农村地区移动支付渗透率与使用场景</w:t>
      </w:r>
    </w:p>
    <w:p>
      <w:pPr>
        <w:spacing w:before="75" w:after="0"/>
      </w:pPr>
      <w:r>
        <w:rPr/>
        <w:t xml:space="preserve">图表：卫星遥感+ai在信贷风控中的权重分布</w:t>
      </w:r>
    </w:p>
    <w:p>
      <w:pPr>
        <w:spacing w:before="75" w:after="0"/>
      </w:pPr>
      <w:r>
        <w:rPr/>
        <w:t xml:space="preserve">图表：数字农险理赔自动化率与准确率</w:t>
      </w:r>
    </w:p>
    <w:p>
      <w:pPr>
        <w:spacing w:before="75" w:after="0"/>
      </w:pPr>
      <w:r>
        <w:rPr/>
        <w:t xml:space="preserve">图表：金融科技企业县域以下服务机构布局</w:t>
      </w:r>
    </w:p>
    <w:p>
      <w:pPr>
        <w:spacing w:before="75" w:after="0"/>
      </w:pPr>
      <w:r>
        <w:rPr/>
        <w:t xml:space="preserve">图表：国家及省级农业产业引导基金规模与撬动倍数</w:t>
      </w:r>
    </w:p>
    <w:p>
      <w:pPr>
        <w:spacing w:before="75" w:after="0"/>
      </w:pPr>
      <w:r>
        <w:rPr/>
        <w:t xml:space="preserve">图表：险资、养老资金配置农业资产比例</w:t>
      </w:r>
    </w:p>
    <w:p>
      <w:pPr>
        <w:spacing w:before="75" w:after="0"/>
      </w:pPr>
      <w:r>
        <w:rPr/>
        <w:t xml:space="preserve">图表：农村集体资产抵押融资法律障碍与突破路径</w:t>
      </w:r>
    </w:p>
    <w:p>
      <w:pPr>
        <w:spacing w:before="75" w:after="0"/>
      </w:pPr>
      <w:r>
        <w:rPr/>
        <w:t xml:space="preserve">图表：抵押物处置变现成功率与周期</w:t>
      </w:r>
    </w:p>
    <w:p>
      <w:pPr>
        <w:spacing w:before="75" w:after="0"/>
      </w:pPr>
      <w:r>
        <w:rPr/>
        <w:t xml:space="preserve">图表：新型农业经营主体融资需求特征对比</w:t>
      </w:r>
    </w:p>
    <w:p>
      <w:pPr>
        <w:spacing w:before="75" w:after="0"/>
      </w:pPr>
      <w:r>
        <w:rPr/>
        <w:t xml:space="preserve">图表：家庭农场信贷需求额度与期限结构</w:t>
      </w:r>
    </w:p>
    <w:p>
      <w:pPr>
        <w:spacing w:before="75" w:after="0"/>
      </w:pPr>
      <w:r>
        <w:rPr/>
        <w:t xml:space="preserve">图表：合作社信用合作部运行规范要点</w:t>
      </w:r>
    </w:p>
    <w:p>
      <w:pPr>
        <w:spacing w:before="75" w:after="0"/>
      </w:pPr>
      <w:r>
        <w:rPr/>
        <w:t xml:space="preserve">图表：龙头企业全周期金融需求与产品匹配</w:t>
      </w:r>
    </w:p>
    <w:p>
      <w:pPr>
        <w:spacing w:before="75" w:after="0"/>
      </w:pPr>
      <w:r>
        <w:rPr/>
        <w:t xml:space="preserve">图表：综合金融服务满意度与续用率</w:t>
      </w:r>
    </w:p>
    <w:p>
      <w:pPr>
        <w:spacing w:before="75" w:after="0"/>
      </w:pPr>
      <w:r>
        <w:rPr/>
        <w:t xml:space="preserve">图表：2025年粮食主产区涉农贷款规模与增速</w:t>
      </w:r>
    </w:p>
    <w:p>
      <w:pPr>
        <w:spacing w:before="75" w:after="0"/>
      </w:pPr>
      <w:r>
        <w:rPr/>
        <w:t xml:space="preserve">图表：特色农产品优势区保险产品创新指数</w:t>
      </w:r>
    </w:p>
    <w:p>
      <w:pPr>
        <w:spacing w:before="75" w:after="0"/>
      </w:pPr>
      <w:r>
        <w:rPr/>
        <w:t xml:space="preserve">图表：城乡融合发展区域金融支持模式对比</w:t>
      </w:r>
    </w:p>
    <w:p>
      <w:pPr>
        <w:spacing w:before="75" w:after="0"/>
      </w:pPr>
      <w:r>
        <w:rPr/>
        <w:t xml:space="preserve">图表：农业金融生态体系参与主体与协同机制</w:t>
      </w:r>
    </w:p>
    <w:p>
      <w:pPr>
        <w:spacing w:before="75" w:after="0"/>
      </w:pPr>
      <w:r>
        <w:rPr/>
        <w:t xml:space="preserve">图表：银行保险合作\"保单增信\"模式结构</w:t>
      </w:r>
    </w:p>
    <w:p>
      <w:pPr>
        <w:spacing w:before="75" w:after="0"/>
      </w:pPr>
      <w:r>
        <w:rPr/>
        <w:t xml:space="preserve">图表：融资租赁在大型农机购置中的渗透率</w:t>
      </w:r>
    </w:p>
    <w:p>
      <w:pPr>
        <w:spacing w:before="75" w:after="0"/>
      </w:pPr>
      <w:r>
        <w:rPr/>
        <w:t xml:space="preserve">图表：第三方服务机构专业化能力评价指标</w:t>
      </w:r>
    </w:p>
    <w:p>
      <w:pPr>
        <w:spacing w:before="75" w:after="0"/>
      </w:pPr>
      <w:r>
        <w:rPr/>
        <w:t xml:space="preserve">图表：多方协同平台运行机制与治理结构</w:t>
      </w:r>
    </w:p>
    <w:p>
      <w:pPr>
        <w:spacing w:before="75" w:after="0"/>
      </w:pPr>
      <w:r>
        <w:rPr/>
        <w:t xml:space="preserve">图表：金融机构涉农业务成本收益结构拆解</w:t>
      </w:r>
    </w:p>
    <w:p>
      <w:pPr>
        <w:spacing w:before="75" w:after="0"/>
      </w:pPr>
      <w:r>
        <w:rPr/>
        <w:t xml:space="preserve">图表：信贷业务资金、运营、风险成本占比</w:t>
      </w:r>
    </w:p>
    <w:p>
      <w:pPr>
        <w:spacing w:before="75" w:after="0"/>
      </w:pPr>
      <w:r>
        <w:rPr/>
        <w:t xml:space="preserve">图表：客户综合效益评估模型</w:t>
      </w:r>
    </w:p>
    <w:p>
      <w:pPr>
        <w:spacing w:before="75" w:after="0"/>
      </w:pPr>
      <w:r>
        <w:rPr/>
        <w:t xml:space="preserve">图表：不同产品定价机制与利润空间</w:t>
      </w:r>
    </w:p>
    <w:p>
      <w:pPr>
        <w:spacing w:before="75" w:after="0"/>
      </w:pPr>
      <w:r>
        <w:rPr/>
        <w:t xml:space="preserve">图表：政府补贴对定价扭曲的矫正效果</w:t>
      </w:r>
    </w:p>
    <w:p>
      <w:pPr>
        <w:spacing w:before="75" w:after="0"/>
      </w:pPr>
      <w:r>
        <w:rPr/>
        <w:t xml:space="preserve">图表：农业金融风险类型与分布矩阵</w:t>
      </w:r>
    </w:p>
    <w:p>
      <w:pPr>
        <w:spacing w:before="75" w:after="0"/>
      </w:pPr>
      <w:r>
        <w:rPr/>
        <w:t xml:space="preserve">图表：农户小额信贷违约率影响因子分析</w:t>
      </w:r>
    </w:p>
    <w:p>
      <w:pPr>
        <w:spacing w:before="75" w:after="0"/>
      </w:pPr>
      <w:r>
        <w:rPr/>
        <w:t xml:space="preserve">图表：大灾风险准备金计提充足率评估</w:t>
      </w:r>
    </w:p>
    <w:p>
      <w:pPr>
        <w:spacing w:before="75" w:after="0"/>
      </w:pPr>
      <w:r>
        <w:rPr/>
        <w:t xml:space="preserve">图表：跨市场风险传导路径与机制</w:t>
      </w:r>
    </w:p>
    <w:p>
      <w:pPr>
        <w:spacing w:before="75" w:after="0"/>
      </w:pPr>
      <w:r>
        <w:rPr/>
        <w:t xml:space="preserve">图表：金融机构县域网点覆盖率与人员配置</w:t>
      </w:r>
    </w:p>
    <w:p>
      <w:pPr>
        <w:spacing w:before="75" w:after="0"/>
      </w:pPr>
      <w:r>
        <w:rPr/>
        <w:t xml:space="preserve">图表：农业金融产品创新能力评价</w:t>
      </w:r>
    </w:p>
    <w:p>
      <w:pPr>
        <w:spacing w:before="75" w:after="0"/>
      </w:pPr>
      <w:r>
        <w:rPr/>
        <w:t xml:space="preserve">图表：esg因素在农业金融中的融入框架</w:t>
      </w:r>
    </w:p>
    <w:p>
      <w:pPr>
        <w:spacing w:before="75" w:after="0"/>
      </w:pPr>
      <w:r>
        <w:rPr/>
        <w:t xml:space="preserve">图表：绿色农业信贷标准与支持目录</w:t>
      </w:r>
    </w:p>
    <w:p>
      <w:pPr>
        <w:spacing w:before="75" w:after="0"/>
      </w:pPr>
      <w:r>
        <w:rPr/>
        <w:t xml:space="preserve">图表：气候风险压力测试流程与结果</w:t>
      </w:r>
    </w:p>
    <w:p>
      <w:pPr>
        <w:spacing w:before="75" w:after="0"/>
      </w:pPr>
      <w:r>
        <w:rPr/>
        <w:t xml:space="preserve">图表：普惠金融对社会责任的贡献度</w:t>
      </w:r>
    </w:p>
    <w:p>
      <w:pPr>
        <w:spacing w:before="75" w:after="0"/>
      </w:pPr>
      <w:r>
        <w:rPr/>
        <w:t xml:space="preserve">图表：esg信息披露与融资成本关系</w:t>
      </w:r>
    </w:p>
    <w:p>
      <w:pPr>
        <w:spacing w:before="75" w:after="0"/>
      </w:pPr>
      <w:r>
        <w:rPr/>
        <w:t xml:space="preserve">图表：前沿技术在农业金融中的应用场景成熟度</w:t>
      </w:r>
    </w:p>
    <w:p>
      <w:pPr>
        <w:spacing w:before="75" w:after="0"/>
      </w:pPr>
      <w:r>
        <w:rPr/>
        <w:t xml:space="preserve">图表：物联网、区块链、5g融合架构</w:t>
      </w:r>
    </w:p>
    <w:p>
      <w:pPr>
        <w:spacing w:before="75" w:after="0"/>
      </w:pPr>
      <w:r>
        <w:rPr/>
        <w:t xml:space="preserve">图表：产品创新方向与技术驱动关系</w:t>
      </w:r>
    </w:p>
    <w:p>
      <w:pPr>
        <w:spacing w:before="75" w:after="0"/>
      </w:pPr>
      <w:r>
        <w:rPr/>
        <w:t xml:space="preserve">图表：商业模式变革路径与演进阶段</w:t>
      </w:r>
    </w:p>
    <w:p>
      <w:pPr>
        <w:spacing w:before="75" w:after="0"/>
      </w:pPr>
      <w:r>
        <w:rPr/>
        <w:t xml:space="preserve">图表：农业保险保费收入增长路径</w:t>
      </w:r>
    </w:p>
    <w:p>
      <w:pPr>
        <w:spacing w:before="75" w:after="0"/>
      </w:pPr>
      <w:r>
        <w:rPr/>
        <w:t xml:space="preserve">图表：数字金融渗透率突破临界点分析</w:t>
      </w:r>
    </w:p>
    <w:p>
      <w:pPr>
        <w:spacing w:before="75" w:after="0"/>
      </w:pPr>
      <w:r>
        <w:rPr/>
        <w:t xml:space="preserve">图表：政策演化三情景对市场影响模拟</w:t>
      </w:r>
    </w:p>
    <w:p>
      <w:pPr>
        <w:spacing w:before="75" w:after="0"/>
      </w:pPr>
      <w:r>
        <w:rPr/>
        <w:t xml:space="preserve">图表：技术进步情景下的风控效率变化</w:t>
      </w:r>
    </w:p>
    <w:p>
      <w:pPr>
        <w:spacing w:before="75" w:after="0"/>
      </w:pPr>
      <w:r>
        <w:rPr/>
        <w:t xml:space="preserve">图表：政府层面顶层设计与制度供给框架</w:t>
      </w:r>
    </w:p>
    <w:p>
      <w:pPr>
        <w:spacing w:before="75" w:after="0"/>
      </w:pPr>
      <w:r>
        <w:rPr/>
        <w:t xml:space="preserve">图表：新型经营主体财务规范化路径</w:t>
      </w:r>
    </w:p>
    <w:p>
      <w:pPr>
        <w:spacing w:before="75" w:after="0"/>
      </w:pPr>
      <w:r>
        <w:rPr/>
        <w:t xml:space="preserve">图表：小农户组织化与数字金融接纳度</w:t>
      </w:r>
    </w:p>
    <w:p>
      <w:pPr>
        <w:spacing w:before="75" w:after="0"/>
      </w:pPr>
      <w:r>
        <w:rPr/>
        <w:t xml:space="preserve">图表：第三方服务机构专业化标准</w:t>
      </w:r>
    </w:p>
    <w:p>
      <w:pPr>
        <w:spacing w:before="75" w:after="0"/>
      </w:pPr>
      <w:r>
        <w:rPr/>
        <w:t xml:space="preserve">图表：\"十五五\"重大项目机遇时间轴</w:t>
      </w:r>
    </w:p>
    <w:p>
      <w:pPr>
        <w:spacing w:before="75" w:after="0"/>
      </w:pPr>
      <w:r>
        <w:rPr/>
        <w:t xml:space="preserve">图表：区域重大发展战略金融配套需求</w:t>
      </w:r>
    </w:p>
    <w:p>
      <w:pPr>
        <w:spacing w:before="75" w:after="0"/>
      </w:pPr>
      <w:r>
        <w:rPr/>
        <w:t xml:space="preserve">图表：产业链现代化项目投资规模</w:t>
      </w:r>
    </w:p>
    <w:p>
      <w:pPr>
        <w:spacing w:before="75" w:after="0"/>
      </w:pPr>
      <w:r>
        <w:rPr/>
        <w:t xml:space="preserve">图表：项目投融资模式创新结构</w:t>
      </w:r>
    </w:p>
    <w:p>
      <w:pPr>
        <w:spacing w:before="75" w:after="0"/>
      </w:pPr>
      <w:r>
        <w:rPr/>
        <w:t xml:space="preserve">图表：国际合作项目设备输出机会</w:t>
      </w:r>
    </w:p>
    <w:p>
      <w:pPr>
        <w:spacing w:before="75" w:after="0"/>
      </w:pPr>
      <w:r>
        <w:rPr/>
        <w:t xml:space="preserve">图表：农业金融行业成长性、周期性、风险性综合评价</w:t>
      </w:r>
    </w:p>
    <w:p>
      <w:pPr>
        <w:spacing w:before="75" w:after="0"/>
      </w:pPr>
      <w:r>
        <w:rPr/>
        <w:t xml:space="preserve">图表：政策驱动向市场驱动转型临界点</w:t>
      </w:r>
    </w:p>
    <w:p>
      <w:pPr>
        <w:spacing w:before="75" w:after="0"/>
      </w:pPr>
      <w:r>
        <w:rPr/>
        <w:t xml:space="preserve">图表：数字技术重塑生态的不可逆趋势</w:t>
      </w:r>
    </w:p>
    <w:p>
      <w:pPr>
        <w:spacing w:before="75" w:after="0"/>
      </w:pPr>
      <w:r>
        <w:rPr/>
        <w:t xml:space="preserve">图表：投资者赛道选择与配置建议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2026-2031年中国农业金融行业全景分析与投资前景预测报告</dc:title>
  <dc:description>2026-2031年中国农业金融行业全景分析与投资前景预测报告</dc:description>
  <dc:subject>2026-2031年中国农业金融行业全景分析与投资前景预测报告</dc:subject>
  <cp:keywords>研究报告</cp:keywords>
  <cp:category>研究报告</cp:category>
  <cp:lastModifiedBy>北京中道泰和信息咨询有限公司</cp:lastModifiedBy>
  <dcterms:created xsi:type="dcterms:W3CDTF">2026-03-23T12:12:38+08:00</dcterms:created>
  <dcterms:modified xsi:type="dcterms:W3CDTF">2026-03-23T12:12:38+08:00</dcterms:modified>
</cp:coreProperties>
</file>

<file path=docProps/custom.xml><?xml version="1.0" encoding="utf-8"?>
<Properties xmlns="http://schemas.openxmlformats.org/officeDocument/2006/custom-properties" xmlns:vt="http://schemas.openxmlformats.org/officeDocument/2006/docPropsVTypes"/>
</file>