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2026-2031年中国化工新材料行业市场分析及发展前景预测报告</w:t>
      </w:r>
    </w:p>
    <w:p>
      <w:pPr>
        <w:spacing w:after="150"/>
      </w:pPr>
      <w:r>
        <w:rPr>
          <w:b w:val="1"/>
          <w:bCs w:val="1"/>
        </w:rPr>
        <w:t xml:space="preserve">报告简介</w:t>
      </w:r>
    </w:p>
    <w:p>
      <w:pPr>
        <w:spacing w:after="150"/>
      </w:pPr>
      <w:r>
        <w:rPr/>
        <w:t xml:space="preserve">化工新材料产业是支撑高端制造、新能源、电子信息、航空航天等战略性新兴产业的物质基础，涵盖高端聚烯烃、工程塑料、高性能纤维、功能性膜材料、电子化学品、生物基材料等多元品类，是国民经济基础性、先导性产业的核心组成部分。当前，我国化工新材料产业已形成规模全球领先的体量优势，但结构性矛盾依然突出：通用树脂产能过剩与高端特种材料供给不足并存，部分关键品类对外依存度仍处于高位;区域布局高度集中于东部沿海，中西部产能承接与特色化发展路径尚在探索;产业链上下游协同从松散交易走向战略绑定，但核心催化剂、精密聚合工艺及高端检测装备的自主可控能力仍是制约产业韧性的关键短板。政策端呈现\"强材、增化、减油\"的战略转向，\"双碳\"约束与环保监管趋严倒逼绿色化转型，但技术突破与规模化应用的协同机制仍需完善。</w:t>
      </w:r>
    </w:p>
    <w:p>
      <w:pPr>
        <w:spacing w:after="150"/>
      </w:pPr>
      <w:r>
        <w:rPr/>
        <w:t xml:space="preserve">未来五年，技术革命与新兴需求将重塑产业增长范式。新能源革命驱动锂电池材料、光伏封装材料进入持续景气周期，人形机器人、低空经济等未来产业崛起催生轻量化材料与高性能工程塑料的爆发式增长;AI算力基建与半导体国产替代拉动电子化学品、特种气体需求结构性扩容。产业组织向\"基础材料高性能化、高端材料自主化、未来材料引领化\"演进，茂金属聚烯烃、长链尼龙、聚苯硫醚等工程树脂加速突破，生物基材料从概念走向规模化应用，纳米增强与低温固化技术推动材料性能跃迁。绿色制造理念深度融入产业基因，可降解塑料、VOCs减排工艺及循环经济模式从可选项变为市场准入门槛，碳足迹标识认证重塑企业竞争力。政府战略管理重心从土地税收优惠转向公共创新平台、标准体系构建与绿色金融支持，区域布局深度体现\"因地制宜、错位协同\"，长三角聚焦前沿研发与总部经济，中西部依托原料与能源成本优势承接高端制造环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化工新材料行业进行了长期追踪，结合我们对化工新材料相关企业的调查研究，对我国化工新材料行业发展现状与前景、市场竞争格局与形势、赢利水平与企业发展、投资策略与风险预警、发展趋势与规划建议等进行深入研究，并重点分析了化工新材料行业的前景与风险。报告揭示了化工新材料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化工新材料行业发展概述</w:t>
      </w:r>
    </w:p>
    <w:p>
      <w:pPr>
        <w:spacing w:before="75" w:after="0"/>
      </w:pPr>
      <w:r>
        <w:rPr/>
        <w:t xml:space="preserve">第一节 化工新材料的概念</w:t>
      </w:r>
    </w:p>
    <w:p>
      <w:pPr>
        <w:spacing w:before="75" w:after="0"/>
      </w:pPr>
      <w:r>
        <w:rPr/>
        <w:t xml:space="preserve">一、化工新材料的定义</w:t>
      </w:r>
    </w:p>
    <w:p>
      <w:pPr>
        <w:spacing w:before="75" w:after="0"/>
      </w:pPr>
      <w:r>
        <w:rPr/>
        <w:t xml:space="preserve">二、化工新材料的应用</w:t>
      </w:r>
    </w:p>
    <w:p>
      <w:pPr>
        <w:spacing w:before="75" w:after="0"/>
      </w:pPr>
      <w:r>
        <w:rPr/>
        <w:t xml:space="preserve">三、化工新材料在国民经济中的地位</w:t>
      </w:r>
    </w:p>
    <w:p>
      <w:pPr>
        <w:spacing w:before="75" w:after="0"/>
      </w:pPr>
      <w:r>
        <w:rPr/>
        <w:t xml:space="preserve">第二节 我国化工新材料市场概况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中国化工新材料行业整体运行现状分析</w:t>
      </w:r>
    </w:p>
    <w:p>
      <w:pPr>
        <w:spacing w:before="75" w:after="0"/>
      </w:pPr>
      <w:r>
        <w:rPr/>
        <w:t xml:space="preserve">第一节 化工新材料行业产业链概况</w:t>
      </w:r>
    </w:p>
    <w:p>
      <w:pPr>
        <w:spacing w:before="75" w:after="0"/>
      </w:pPr>
      <w:r>
        <w:rPr/>
        <w:t xml:space="preserve">一、化工新材料行业上游发展现状</w:t>
      </w:r>
    </w:p>
    <w:p>
      <w:pPr>
        <w:spacing w:before="75" w:after="0"/>
      </w:pPr>
      <w:r>
        <w:rPr/>
        <w:t xml:space="preserve">二、化工新材料行业上游发展趋势</w:t>
      </w:r>
    </w:p>
    <w:p>
      <w:pPr>
        <w:spacing w:before="75" w:after="0"/>
      </w:pPr>
      <w:r>
        <w:rPr/>
        <w:t xml:space="preserve">三、化工新材料行业下游发展现状</w:t>
      </w:r>
    </w:p>
    <w:p>
      <w:pPr>
        <w:spacing w:before="75" w:after="0"/>
      </w:pPr>
      <w:r>
        <w:rPr/>
        <w:t xml:space="preserve">四、化工新材料行业下游发展趋势</w:t>
      </w:r>
    </w:p>
    <w:p>
      <w:pPr>
        <w:spacing w:before="75" w:after="0"/>
      </w:pPr>
      <w:r>
        <w:rPr/>
        <w:t xml:space="preserve">第二节 化工新材料行业市场供需情况分析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2023-2025年国内化工新材料行业发展现状</w:t>
      </w:r>
    </w:p>
    <w:p>
      <w:pPr>
        <w:spacing w:before="75" w:after="0"/>
      </w:pPr>
      <w:r>
        <w:rPr/>
        <w:t xml:space="preserve">一、化工新材料行业产销状况分析</w:t>
      </w:r>
    </w:p>
    <w:p>
      <w:pPr>
        <w:spacing w:before="75" w:after="0"/>
      </w:pPr>
      <w:r>
        <w:rPr/>
        <w:t xml:space="preserve">二、化工新材料行业市场盈利能力分析</w:t>
      </w:r>
    </w:p>
    <w:p>
      <w:pPr>
        <w:spacing w:before="75" w:after="0"/>
      </w:pPr>
      <w:r>
        <w:rPr>
          <w:b w:val="1"/>
          <w:bCs w:val="1"/>
        </w:rPr>
        <w:t xml:space="preserve">第四章 化工新材料行业区域市场分析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中国化工新材料行业市场竞争分析</w:t>
      </w:r>
    </w:p>
    <w:p>
      <w:pPr>
        <w:spacing w:before="75" w:after="0"/>
      </w:pPr>
      <w:r>
        <w:rPr/>
        <w:t xml:space="preserve">第一节 化工新材料行业上下游市场分析</w:t>
      </w:r>
    </w:p>
    <w:p>
      <w:pPr>
        <w:spacing w:before="75" w:after="0"/>
      </w:pPr>
      <w:r>
        <w:rPr/>
        <w:t xml:space="preserve">一、化工新材料行业产业链简介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化工新材料行业市场供需分析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化工新材料行业竞争力分析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化工新材料行业市场集中度分析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2025年中国化工新材料行业竞争格局分析</w:t>
      </w:r>
    </w:p>
    <w:p>
      <w:pPr>
        <w:spacing w:before="75" w:after="0"/>
      </w:pPr>
      <w:r>
        <w:rPr/>
        <w:t xml:space="preserve">第一节 化工新材料行业集中度分析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2023-2025年化工新材料行业竞争格局分析</w:t>
      </w:r>
    </w:p>
    <w:p>
      <w:pPr>
        <w:spacing w:before="75" w:after="0"/>
      </w:pPr>
      <w:r>
        <w:rPr/>
        <w:t xml:space="preserve">一、国内外化工新材料竞争分析</w:t>
      </w:r>
    </w:p>
    <w:p>
      <w:pPr>
        <w:spacing w:before="75" w:after="0"/>
      </w:pPr>
      <w:r>
        <w:rPr/>
        <w:t xml:space="preserve">二、我国化工新材料市场竞争分析</w:t>
      </w:r>
    </w:p>
    <w:p>
      <w:pPr>
        <w:spacing w:before="75" w:after="0"/>
      </w:pPr>
      <w:r>
        <w:rPr/>
        <w:t xml:space="preserve">三、国内主要化工新材料企业动向</w:t>
      </w:r>
    </w:p>
    <w:p>
      <w:pPr>
        <w:spacing w:before="75" w:after="0"/>
      </w:pPr>
      <w:r>
        <w:rPr/>
        <w:t xml:space="preserve">四、国内行业竞争趋势发展分析</w:t>
      </w:r>
    </w:p>
    <w:p>
      <w:pPr>
        <w:spacing w:before="75" w:after="0"/>
      </w:pPr>
      <w:r>
        <w:rPr>
          <w:b w:val="1"/>
          <w:bCs w:val="1"/>
        </w:rPr>
        <w:t xml:space="preserve">第七章 2025年化工新材料企业分析</w:t>
      </w:r>
    </w:p>
    <w:p>
      <w:pPr>
        <w:spacing w:before="75" w:after="0"/>
      </w:pPr>
      <w:r>
        <w:rPr/>
        <w:t xml:space="preserve">第一节 万华化学集团股份有限公司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浙江荣盛石化股份有限公司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华峰化学股份有限公司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浙江卫星化学股份有限公司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东岳集团有限公司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金发科技股份有限公司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福斯特应用材料股份有限公司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中复神鹰碳纤维股份有限公司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浙江新和成股份有限公司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昊华化工科技集团股份有限公司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未来化工新材料行业发展预测分析</w:t>
      </w:r>
    </w:p>
    <w:p>
      <w:pPr>
        <w:spacing w:before="75" w:after="0"/>
      </w:pPr>
      <w:r>
        <w:rPr/>
        <w:t xml:space="preserve">第一节 2026-2031年化工新材料行业市场预测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2026-2031年中国化工新材料行业供需预测</w:t>
      </w:r>
    </w:p>
    <w:p>
      <w:pPr>
        <w:spacing w:before="75" w:after="0"/>
      </w:pPr>
      <w:r>
        <w:rPr/>
        <w:t xml:space="preserve">一、中国化工新材料供给预测</w:t>
      </w:r>
    </w:p>
    <w:p>
      <w:pPr>
        <w:spacing w:before="75" w:after="0"/>
      </w:pPr>
      <w:r>
        <w:rPr/>
        <w:t xml:space="preserve">二、中国化工新材料需求预测</w:t>
      </w:r>
    </w:p>
    <w:p>
      <w:pPr>
        <w:spacing w:before="75" w:after="0"/>
      </w:pPr>
      <w:r>
        <w:rPr/>
        <w:t xml:space="preserve">三、中国化工新材料供需平衡预测</w:t>
      </w:r>
    </w:p>
    <w:p>
      <w:pPr>
        <w:spacing w:before="75" w:after="0"/>
      </w:pPr>
      <w:r>
        <w:rPr/>
        <w:t xml:space="preserve">第三节 2026-2031年化工新材料行业发展前景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消费市场对化工新材料行业的影响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化工新材料行业投资分析与预测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对化工新材料行业投资机会与风险分析</w:t>
      </w:r>
    </w:p>
    <w:p>
      <w:pPr>
        <w:spacing w:before="75" w:after="0"/>
      </w:pPr>
      <w:r>
        <w:rPr/>
        <w:t xml:space="preserve">第一节 化工新材料行业投资机会分析</w:t>
      </w:r>
    </w:p>
    <w:p>
      <w:pPr>
        <w:spacing w:before="75" w:after="0"/>
      </w:pPr>
      <w:r>
        <w:rPr/>
        <w:t xml:space="preserve">一、化工新材料投资项目分析</w:t>
      </w:r>
    </w:p>
    <w:p>
      <w:pPr>
        <w:spacing w:before="75" w:after="0"/>
      </w:pPr>
      <w:r>
        <w:rPr/>
        <w:t xml:space="preserve">二、可以投资的化工新材料模式</w:t>
      </w:r>
    </w:p>
    <w:p>
      <w:pPr>
        <w:spacing w:before="75" w:after="0"/>
      </w:pPr>
      <w:r>
        <w:rPr/>
        <w:t xml:space="preserve">三、2025年化工新材料投资机会</w:t>
      </w:r>
    </w:p>
    <w:p>
      <w:pPr>
        <w:spacing w:before="75" w:after="0"/>
      </w:pPr>
      <w:r>
        <w:rPr/>
        <w:t xml:space="preserve">四、2025年化工新材料投资新方向</w:t>
      </w:r>
    </w:p>
    <w:p>
      <w:pPr>
        <w:spacing w:before="75" w:after="0"/>
      </w:pPr>
      <w:r>
        <w:rPr/>
        <w:t xml:space="preserve">五、2026-2031年化工新材料行业投资的建议</w:t>
      </w:r>
    </w:p>
    <w:p>
      <w:pPr>
        <w:spacing w:before="75" w:after="0"/>
      </w:pPr>
      <w:r>
        <w:rPr/>
        <w:t xml:space="preserve">第二节 影响化工新材料行业发展的主要因素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化工新材料行业投资风险及控制策略分析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化工新材料行业研究结论及建议</w:t>
      </w:r>
    </w:p>
    <w:p>
      <w:pPr>
        <w:spacing w:before="75" w:after="0"/>
      </w:pPr>
      <w:r>
        <w:rPr/>
        <w:t xml:space="preserve">第二节 化工新材料细分行业研究结论及建议</w:t>
      </w:r>
    </w:p>
    <w:p>
      <w:pPr>
        <w:spacing w:before="75" w:after="0"/>
      </w:pPr>
      <w:r>
        <w:rPr/>
        <w:t xml:space="preserve">第三节 化工新材料行业竞争策略总结及建议</w:t>
      </w:r>
    </w:p>
    <w:p>
      <w:pPr>
        <w:spacing w:before="75" w:after="0"/>
      </w:pPr>
      <w:r>
        <w:rPr>
          <w:b w:val="1"/>
          <w:bCs w:val="1"/>
        </w:rPr>
        <w:t xml:space="preserve">图表目录</w:t>
      </w:r>
    </w:p>
    <w:p>
      <w:pPr>
        <w:spacing w:before="75" w:after="0"/>
      </w:pPr>
      <w:r>
        <w:rPr/>
        <w:t xml:space="preserve">图表：化工新材料产业链分析</w:t>
      </w:r>
    </w:p>
    <w:p>
      <w:pPr>
        <w:spacing w:before="75" w:after="0"/>
      </w:pPr>
      <w:r>
        <w:rPr/>
        <w:t xml:space="preserve">图表：化工新材料行业生命周期</w:t>
      </w:r>
    </w:p>
    <w:p>
      <w:pPr>
        <w:spacing w:before="75" w:after="0"/>
      </w:pPr>
      <w:r>
        <w:rPr/>
        <w:t xml:space="preserve">图表：2023-2025年中国化工新材料行业市场规模</w:t>
      </w:r>
    </w:p>
    <w:p>
      <w:pPr>
        <w:spacing w:before="75" w:after="0"/>
      </w:pPr>
      <w:r>
        <w:rPr/>
        <w:t xml:space="preserve">图表：2023-2025年全球化工新材料产业市场规模</w:t>
      </w:r>
    </w:p>
    <w:p>
      <w:pPr>
        <w:spacing w:before="75" w:after="0"/>
      </w:pPr>
      <w:r>
        <w:rPr/>
        <w:t xml:space="preserve">图表：2023-2025年化工新材料重要数据指标比较</w:t>
      </w:r>
    </w:p>
    <w:p>
      <w:pPr>
        <w:spacing w:before="75" w:after="0"/>
      </w:pPr>
      <w:r>
        <w:rPr/>
        <w:t xml:space="preserve">图表：2023-2025年中国化工新材料行业利润情况分析</w:t>
      </w:r>
    </w:p>
    <w:p>
      <w:pPr>
        <w:spacing w:before="75" w:after="0"/>
      </w:pPr>
      <w:r>
        <w:rPr/>
        <w:t xml:space="preserve">图表：2023-2025年中国化工新材料行业资产情况分析</w:t>
      </w:r>
    </w:p>
    <w:p>
      <w:pPr>
        <w:spacing w:before="75" w:after="0"/>
      </w:pPr>
      <w:r>
        <w:rPr/>
        <w:t xml:space="preserve">图表：2023-2025年中国化工新材料竞争力分析</w:t>
      </w:r>
    </w:p>
    <w:p>
      <w:pPr>
        <w:spacing w:before="75" w:after="0"/>
      </w:pPr>
      <w:r>
        <w:rPr/>
        <w:t xml:space="preserve">图表：2026-2031年中国化工新材料市场前景预测</w:t>
      </w:r>
    </w:p>
    <w:p>
      <w:pPr>
        <w:spacing w:before="75" w:after="0"/>
      </w:pPr>
      <w:r>
        <w:rPr/>
        <w:t xml:space="preserve">图表：2026-2031年中国化工新材料发展前景预测</w:t>
      </w:r>
    </w:p>
    <w:p>
      <w:pPr>
        <w:spacing w:before="75" w:after="0"/>
      </w:pPr>
      <w:r>
        <w:rPr/>
        <w:t xml:space="preserve">图表：2023-2025年化工新材料行业销售成本分析</w:t>
      </w:r>
    </w:p>
    <w:p>
      <w:pPr>
        <w:spacing w:before="75" w:after="0"/>
      </w:pPr>
      <w:r>
        <w:rPr/>
        <w:t xml:space="preserve">图表：2023-2025年化工新材料行业销售费用分析</w:t>
      </w:r>
    </w:p>
    <w:p>
      <w:pPr>
        <w:spacing w:before="75" w:after="0"/>
      </w:pPr>
      <w:r>
        <w:rPr/>
        <w:t xml:space="preserve">图表：2023-2025年化工新材料行业管理费用分析</w:t>
      </w:r>
    </w:p>
    <w:p>
      <w:pPr>
        <w:spacing w:before="75" w:after="0"/>
      </w:pPr>
      <w:r>
        <w:rPr/>
        <w:t xml:space="preserve">图表：2023-2025年化工新材料行业财务费用分析</w:t>
      </w:r>
    </w:p>
    <w:p>
      <w:pPr>
        <w:spacing w:before="75" w:after="0"/>
      </w:pPr>
      <w:r>
        <w:rPr/>
        <w:t xml:space="preserve">图表：2023-2025年化工新材料行业成本费用利润率分析</w:t>
      </w:r>
    </w:p>
    <w:p>
      <w:pPr>
        <w:spacing w:before="75" w:after="0"/>
      </w:pPr>
      <w:r>
        <w:rPr/>
        <w:t xml:space="preserve">图表：2022-2024年化工新材料行业总资产利润率分析</w:t>
      </w:r>
    </w:p>
    <w:p>
      <w:pPr>
        <w:spacing w:before="75" w:after="0"/>
      </w:pPr>
      <w:r>
        <w:rPr/>
        <w:t xml:space="preserve">图表：2023-2025年化工新材料行业资产分析</w:t>
      </w:r>
    </w:p>
    <w:p>
      <w:pPr>
        <w:spacing w:before="75" w:after="0"/>
      </w:pPr>
      <w:r>
        <w:rPr/>
        <w:t xml:space="preserve">图表：2023-2025年化工新材料行业负债分析</w:t>
      </w:r>
    </w:p>
    <w:p>
      <w:pPr>
        <w:spacing w:before="75" w:after="0"/>
      </w:pPr>
      <w:r>
        <w:rPr/>
        <w:t xml:space="preserve">图表：2025-2025年化工新材料行业偿债能力分析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图表：2026-2031年化工新材料行业发展规模预测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2026-2031年中国化工新材料行业市场分析及发展前景预测报告</dc:title>
  <dc:description>2026-2031年中国化工新材料行业市场分析及发展前景预测报告</dc:description>
  <dc:subject>2026-2031年中国化工新材料行业市场分析及发展前景预测报告</dc:subject>
  <cp:keywords>研究报告</cp:keywords>
  <cp:category>研究报告</cp:category>
  <cp:lastModifiedBy>北京中道泰和信息咨询有限公司</cp:lastModifiedBy>
  <dcterms:created xsi:type="dcterms:W3CDTF">2026-03-23T12:13:26+08:00</dcterms:created>
  <dcterms:modified xsi:type="dcterms:W3CDTF">2026-03-23T12:13:26+08:00</dcterms:modified>
</cp:coreProperties>
</file>

<file path=docProps/custom.xml><?xml version="1.0" encoding="utf-8"?>
<Properties xmlns="http://schemas.openxmlformats.org/officeDocument/2006/custom-properties" xmlns:vt="http://schemas.openxmlformats.org/officeDocument/2006/docPropsVTypes"/>
</file>