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2026-2031年中国虚拟现实行业市场分析及发展前景预测报告</w:t>
      </w:r>
    </w:p>
    <w:p>
      <w:pPr>
        <w:spacing w:after="150"/>
      </w:pPr>
      <w:r>
        <w:rPr>
          <w:b w:val="1"/>
          <w:bCs w:val="1"/>
        </w:rPr>
        <w:t xml:space="preserve">报告简介</w:t>
      </w:r>
    </w:p>
    <w:p>
      <w:pPr>
        <w:spacing w:after="150"/>
      </w:pPr>
      <w:r>
        <w:rPr/>
        <w:t xml:space="preserve">虚拟现实产业是融合近眼显示、感知交互、渲染计算、内容制作与网络通信等核心技术，支撑数字内容创作、沉浸式体验交付与产业数字化转型的战略性基础产业，是构建元宇宙空间、赋能智能制造、革新教育培训与重塑消费体验的关键技术底座。当前，我国虚拟现实产业正处于技术成熟度提升与规模化应用破壁的关键窗口期。供给端已形成\"终端硬件-核心器件-开发工具-内容生态-行业应用\"的完整产业链格局，但高端光学模组、高精度传感器、图形渲染引擎及行业算法模型的自主可控能力仍是制约产业链韧性的核心短板。需求端从游戏娱乐单点爆发向工业制造、医疗健康、文化旅游、教育培训等B端场景纵深拓展，但应用场景碎片化、解决方案标准化不足与行业认知鸿沟导致需求释放节奏滞后于技术演进。政策端呈现顶层设计与地方实践同频共振特征，国家层面明确将虚拟现实纳入数字经济重点产业，地方层面差异化扶持政策密集出台，但跨部门标准协同、数据治理框架与产业生态培育机制仍需系统性突破。</w:t>
      </w:r>
    </w:p>
    <w:p>
      <w:pPr>
        <w:spacing w:after="150"/>
      </w:pPr>
      <w:r>
        <w:rPr/>
        <w:t xml:space="preserve">未来五年，技术革命与制度创新将重塑产业发展范式。技术演进向\"轻量化、智能化、网联化\"加速突破，Micro-OLED/Pancake光学方案推动终端设备向小型化与高性能演进，眼动追踪、手势识别与肌电感应重塑人机交互自然性，5G+边缘计算架构支撑云渲染与实时协同，AI生成内容大幅降低开发门槛并丰富供给生态。应用场景从\"尝鲜体验\"转向\"价值创造\"，工业领域数字孪生工厂实现远程运维与工艺仿真，医疗领域手术导航与康复训练提升诊疗精度，文旅领域数字文博与虚拟演艺激活文化遗产，教育领域沉浸式教学重构知识传递效率。产业组织从硬件竞争转向\"硬件+软件+内容+服务\"一体化生态竞争，头部企业通过并购上游核心器件、投资内容工作室与布局行业解决方案构筑护城河。政府战略管理重心从直接补贴转向标准制定、数据开放与场景示范，区域布局深度体现\"因地制宜、错位协同\"，长三角聚焦底层技术研发与全球内容创制，珠三角依托硬件制造优势打造世界级产业集群，成渝地区探索\"虚拟现实+文旅/制造\"特色路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虚拟现实行业进行了长期追踪，结合我们对虚拟现实相关企业的调查研究，对我国虚拟现实行业发展现状与前景、市场竞争格局与形势、赢利水平与企业发展、投资策略与风险预警、发展趋势与规划建议等进行深入研究，并重点分析了虚拟现实行业的前景与风险。报告揭示了虚拟现实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虚拟现实行业发展概述</w:t>
      </w:r>
    </w:p>
    <w:p>
      <w:pPr>
        <w:spacing w:before="75" w:after="0"/>
      </w:pPr>
      <w:r>
        <w:rPr/>
        <w:t xml:space="preserve">第一节 虚拟现实的概念</w:t>
      </w:r>
    </w:p>
    <w:p>
      <w:pPr>
        <w:spacing w:before="75" w:after="0"/>
      </w:pPr>
      <w:r>
        <w:rPr/>
        <w:t xml:space="preserve">一、虚拟现实的定义</w:t>
      </w:r>
    </w:p>
    <w:p>
      <w:pPr>
        <w:spacing w:before="75" w:after="0"/>
      </w:pPr>
      <w:r>
        <w:rPr/>
        <w:t xml:space="preserve">二、虚拟现实的应用</w:t>
      </w:r>
    </w:p>
    <w:p>
      <w:pPr>
        <w:spacing w:before="75" w:after="0"/>
      </w:pPr>
      <w:r>
        <w:rPr/>
        <w:t xml:space="preserve">三、虚拟现实在国民经济中的地位</w:t>
      </w:r>
    </w:p>
    <w:p>
      <w:pPr>
        <w:spacing w:before="75" w:after="0"/>
      </w:pPr>
      <w:r>
        <w:rPr/>
        <w:t xml:space="preserve">第二节 我国虚拟现实市场概况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中国虚拟现实行业整体运行现状分析</w:t>
      </w:r>
    </w:p>
    <w:p>
      <w:pPr>
        <w:spacing w:before="75" w:after="0"/>
      </w:pPr>
      <w:r>
        <w:rPr/>
        <w:t xml:space="preserve">第一节 虚拟现实行业产业链概况</w:t>
      </w:r>
    </w:p>
    <w:p>
      <w:pPr>
        <w:spacing w:before="75" w:after="0"/>
      </w:pPr>
      <w:r>
        <w:rPr/>
        <w:t xml:space="preserve">一、虚拟现实行业上游发展现状</w:t>
      </w:r>
    </w:p>
    <w:p>
      <w:pPr>
        <w:spacing w:before="75" w:after="0"/>
      </w:pPr>
      <w:r>
        <w:rPr/>
        <w:t xml:space="preserve">二、虚拟现实行业上游发展趋势</w:t>
      </w:r>
    </w:p>
    <w:p>
      <w:pPr>
        <w:spacing w:before="75" w:after="0"/>
      </w:pPr>
      <w:r>
        <w:rPr/>
        <w:t xml:space="preserve">三、虚拟现实行业下游发展现状</w:t>
      </w:r>
    </w:p>
    <w:p>
      <w:pPr>
        <w:spacing w:before="75" w:after="0"/>
      </w:pPr>
      <w:r>
        <w:rPr/>
        <w:t xml:space="preserve">四、虚拟现实行业下游发展趋势</w:t>
      </w:r>
    </w:p>
    <w:p>
      <w:pPr>
        <w:spacing w:before="75" w:after="0"/>
      </w:pPr>
      <w:r>
        <w:rPr/>
        <w:t xml:space="preserve">第二节 虚拟现实行业市场供需情况分析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2023-2025年国内虚拟现实行业发展现状</w:t>
      </w:r>
    </w:p>
    <w:p>
      <w:pPr>
        <w:spacing w:before="75" w:after="0"/>
      </w:pPr>
      <w:r>
        <w:rPr/>
        <w:t xml:space="preserve">一、虚拟现实行业产销状况分析</w:t>
      </w:r>
    </w:p>
    <w:p>
      <w:pPr>
        <w:spacing w:before="75" w:after="0"/>
      </w:pPr>
      <w:r>
        <w:rPr/>
        <w:t xml:space="preserve">二、虚拟现实行业市场盈利能力分析</w:t>
      </w:r>
    </w:p>
    <w:p>
      <w:pPr>
        <w:spacing w:before="75" w:after="0"/>
      </w:pPr>
      <w:r>
        <w:rPr>
          <w:b w:val="1"/>
          <w:bCs w:val="1"/>
        </w:rPr>
        <w:t xml:space="preserve">第四章 虚拟现实行业区域市场分析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中国虚拟现实行业市场竞争分析</w:t>
      </w:r>
    </w:p>
    <w:p>
      <w:pPr>
        <w:spacing w:before="75" w:after="0"/>
      </w:pPr>
      <w:r>
        <w:rPr/>
        <w:t xml:space="preserve">第一节 虚拟现实行业上下游市场分析</w:t>
      </w:r>
    </w:p>
    <w:p>
      <w:pPr>
        <w:spacing w:before="75" w:after="0"/>
      </w:pPr>
      <w:r>
        <w:rPr/>
        <w:t xml:space="preserve">一、虚拟现实行业产业链简介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虚拟现实行业市场供需分析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虚拟现实行业竞争力分析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虚拟现实行业市场集中度分析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2025年中国虚拟现实行业竞争格局分析</w:t>
      </w:r>
    </w:p>
    <w:p>
      <w:pPr>
        <w:spacing w:before="75" w:after="0"/>
      </w:pPr>
      <w:r>
        <w:rPr/>
        <w:t xml:space="preserve">第一节 虚拟现实行业集中度分析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2023-2025年虚拟现实行业竞争格局分析</w:t>
      </w:r>
    </w:p>
    <w:p>
      <w:pPr>
        <w:spacing w:before="75" w:after="0"/>
      </w:pPr>
      <w:r>
        <w:rPr/>
        <w:t xml:space="preserve">一、国内外虚拟现实竞争分析</w:t>
      </w:r>
    </w:p>
    <w:p>
      <w:pPr>
        <w:spacing w:before="75" w:after="0"/>
      </w:pPr>
      <w:r>
        <w:rPr/>
        <w:t xml:space="preserve">二、我国虚拟现实市场竞争分析</w:t>
      </w:r>
    </w:p>
    <w:p>
      <w:pPr>
        <w:spacing w:before="75" w:after="0"/>
      </w:pPr>
      <w:r>
        <w:rPr/>
        <w:t xml:space="preserve">三、国内主要虚拟现实企业动向</w:t>
      </w:r>
    </w:p>
    <w:p>
      <w:pPr>
        <w:spacing w:before="75" w:after="0"/>
      </w:pPr>
      <w:r>
        <w:rPr/>
        <w:t xml:space="preserve">四、国内行业竞争趋势发展分析</w:t>
      </w:r>
    </w:p>
    <w:p>
      <w:pPr>
        <w:spacing w:before="75" w:after="0"/>
      </w:pPr>
      <w:r>
        <w:rPr>
          <w:b w:val="1"/>
          <w:bCs w:val="1"/>
        </w:rPr>
        <w:t xml:space="preserve">第七章 2025年虚拟现实企业分析</w:t>
      </w:r>
    </w:p>
    <w:p>
      <w:pPr>
        <w:spacing w:before="75" w:after="0"/>
      </w:pPr>
      <w:r>
        <w:rPr/>
        <w:t xml:space="preserve">第一节 歌尔股份有限公司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利亚德光电股份有限公司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北京水晶石视觉科技股份有限公司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京东方科技集团股份有限公司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中科创达软件股份有限公司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丝路视觉科技股份有限公司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恒信东方文化股份有限公司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数码视讯科技股份有限公司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华立科技股份有限公司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完美世界股份有限公司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未来虚拟现实行业发展预测分析</w:t>
      </w:r>
    </w:p>
    <w:p>
      <w:pPr>
        <w:spacing w:before="75" w:after="0"/>
      </w:pPr>
      <w:r>
        <w:rPr/>
        <w:t xml:space="preserve">第一节 2026-2031年虚拟现实行业市场预测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2026-2031年中国虚拟现实行业供需预测</w:t>
      </w:r>
    </w:p>
    <w:p>
      <w:pPr>
        <w:spacing w:before="75" w:after="0"/>
      </w:pPr>
      <w:r>
        <w:rPr/>
        <w:t xml:space="preserve">一、中国虚拟现实供给预测</w:t>
      </w:r>
    </w:p>
    <w:p>
      <w:pPr>
        <w:spacing w:before="75" w:after="0"/>
      </w:pPr>
      <w:r>
        <w:rPr/>
        <w:t xml:space="preserve">二、中国虚拟现实需求预测</w:t>
      </w:r>
    </w:p>
    <w:p>
      <w:pPr>
        <w:spacing w:before="75" w:after="0"/>
      </w:pPr>
      <w:r>
        <w:rPr/>
        <w:t xml:space="preserve">三、中国虚拟现实供需平衡预测</w:t>
      </w:r>
    </w:p>
    <w:p>
      <w:pPr>
        <w:spacing w:before="75" w:after="0"/>
      </w:pPr>
      <w:r>
        <w:rPr/>
        <w:t xml:space="preserve">第三节 2026-2031年虚拟现实行业发展前景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消费市场对虚拟现实行业的影响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虚拟现实行业投资分析与预测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对虚拟现实行业投资机会与风险分析</w:t>
      </w:r>
    </w:p>
    <w:p>
      <w:pPr>
        <w:spacing w:before="75" w:after="0"/>
      </w:pPr>
      <w:r>
        <w:rPr/>
        <w:t xml:space="preserve">第一节 虚拟现实行业投资机会分析</w:t>
      </w:r>
    </w:p>
    <w:p>
      <w:pPr>
        <w:spacing w:before="75" w:after="0"/>
      </w:pPr>
      <w:r>
        <w:rPr/>
        <w:t xml:space="preserve">一、虚拟现实投资项目分析</w:t>
      </w:r>
    </w:p>
    <w:p>
      <w:pPr>
        <w:spacing w:before="75" w:after="0"/>
      </w:pPr>
      <w:r>
        <w:rPr/>
        <w:t xml:space="preserve">二、可以投资的虚拟现实模式</w:t>
      </w:r>
    </w:p>
    <w:p>
      <w:pPr>
        <w:spacing w:before="75" w:after="0"/>
      </w:pPr>
      <w:r>
        <w:rPr/>
        <w:t xml:space="preserve">三、2025年虚拟现实投资机会</w:t>
      </w:r>
    </w:p>
    <w:p>
      <w:pPr>
        <w:spacing w:before="75" w:after="0"/>
      </w:pPr>
      <w:r>
        <w:rPr/>
        <w:t xml:space="preserve">四、2025年虚拟现实投资新方向</w:t>
      </w:r>
    </w:p>
    <w:p>
      <w:pPr>
        <w:spacing w:before="75" w:after="0"/>
      </w:pPr>
      <w:r>
        <w:rPr/>
        <w:t xml:space="preserve">五、2026-2031年虚拟现实行业投资的建议</w:t>
      </w:r>
    </w:p>
    <w:p>
      <w:pPr>
        <w:spacing w:before="75" w:after="0"/>
      </w:pPr>
      <w:r>
        <w:rPr/>
        <w:t xml:space="preserve">第二节 影响虚拟现实行业发展的主要因素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虚拟现实行业投资风险及控制策略分析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虚拟现实行业研究结论及建议</w:t>
      </w:r>
    </w:p>
    <w:p>
      <w:pPr>
        <w:spacing w:before="75" w:after="0"/>
      </w:pPr>
      <w:r>
        <w:rPr/>
        <w:t xml:space="preserve">第二节 虚拟现实细分行业研究结论及建议</w:t>
      </w:r>
    </w:p>
    <w:p>
      <w:pPr>
        <w:spacing w:before="75" w:after="0"/>
      </w:pPr>
      <w:r>
        <w:rPr/>
        <w:t xml:space="preserve">第三节 虚拟现实行业竞争策略总结及建议</w:t>
      </w:r>
    </w:p>
    <w:p>
      <w:pPr>
        <w:spacing w:before="75" w:after="0"/>
      </w:pPr>
      <w:r>
        <w:rPr>
          <w:b w:val="1"/>
          <w:bCs w:val="1"/>
        </w:rPr>
        <w:t xml:space="preserve">图表目录</w:t>
      </w:r>
    </w:p>
    <w:p>
      <w:pPr>
        <w:spacing w:before="75" w:after="0"/>
      </w:pPr>
      <w:r>
        <w:rPr/>
        <w:t xml:space="preserve">图表：虚拟现实产业链分析</w:t>
      </w:r>
    </w:p>
    <w:p>
      <w:pPr>
        <w:spacing w:before="75" w:after="0"/>
      </w:pPr>
      <w:r>
        <w:rPr/>
        <w:t xml:space="preserve">图表：虚拟现实行业生命周期</w:t>
      </w:r>
    </w:p>
    <w:p>
      <w:pPr>
        <w:spacing w:before="75" w:after="0"/>
      </w:pPr>
      <w:r>
        <w:rPr/>
        <w:t xml:space="preserve">图表：2023-2025年中国虚拟现实行业市场规模</w:t>
      </w:r>
    </w:p>
    <w:p>
      <w:pPr>
        <w:spacing w:before="75" w:after="0"/>
      </w:pPr>
      <w:r>
        <w:rPr/>
        <w:t xml:space="preserve">图表：2023-2025年全球虚拟现实产业市场规模</w:t>
      </w:r>
    </w:p>
    <w:p>
      <w:pPr>
        <w:spacing w:before="75" w:after="0"/>
      </w:pPr>
      <w:r>
        <w:rPr/>
        <w:t xml:space="preserve">图表：2023-2025年虚拟现实重要数据指标比较</w:t>
      </w:r>
    </w:p>
    <w:p>
      <w:pPr>
        <w:spacing w:before="75" w:after="0"/>
      </w:pPr>
      <w:r>
        <w:rPr/>
        <w:t xml:space="preserve">图表：2023-2025年中国虚拟现实行业利润情况分析</w:t>
      </w:r>
    </w:p>
    <w:p>
      <w:pPr>
        <w:spacing w:before="75" w:after="0"/>
      </w:pPr>
      <w:r>
        <w:rPr/>
        <w:t xml:space="preserve">图表：2023-2025年中国虚拟现实行业资产情况分析</w:t>
      </w:r>
    </w:p>
    <w:p>
      <w:pPr>
        <w:spacing w:before="75" w:after="0"/>
      </w:pPr>
      <w:r>
        <w:rPr/>
        <w:t xml:space="preserve">图表：2023-2025年中国虚拟现实竞争力分析</w:t>
      </w:r>
    </w:p>
    <w:p>
      <w:pPr>
        <w:spacing w:before="75" w:after="0"/>
      </w:pPr>
      <w:r>
        <w:rPr/>
        <w:t xml:space="preserve">图表：2026-2031年中国虚拟现实市场前景预测</w:t>
      </w:r>
    </w:p>
    <w:p>
      <w:pPr>
        <w:spacing w:before="75" w:after="0"/>
      </w:pPr>
      <w:r>
        <w:rPr/>
        <w:t xml:space="preserve">图表：2026-2031年中国虚拟现实发展前景预测</w:t>
      </w:r>
    </w:p>
    <w:p>
      <w:pPr>
        <w:spacing w:before="75" w:after="0"/>
      </w:pPr>
      <w:r>
        <w:rPr/>
        <w:t xml:space="preserve">图表：2023-2025年虚拟现实行业销售成本分析</w:t>
      </w:r>
    </w:p>
    <w:p>
      <w:pPr>
        <w:spacing w:before="75" w:after="0"/>
      </w:pPr>
      <w:r>
        <w:rPr/>
        <w:t xml:space="preserve">图表：2023-2025年虚拟现实行业销售费用分析</w:t>
      </w:r>
    </w:p>
    <w:p>
      <w:pPr>
        <w:spacing w:before="75" w:after="0"/>
      </w:pPr>
      <w:r>
        <w:rPr/>
        <w:t xml:space="preserve">图表：2023-2025年虚拟现实行业管理费用分析</w:t>
      </w:r>
    </w:p>
    <w:p>
      <w:pPr>
        <w:spacing w:before="75" w:after="0"/>
      </w:pPr>
      <w:r>
        <w:rPr/>
        <w:t xml:space="preserve">图表：2023-2025年虚拟现实行业财务费用分析</w:t>
      </w:r>
    </w:p>
    <w:p>
      <w:pPr>
        <w:spacing w:before="75" w:after="0"/>
      </w:pPr>
      <w:r>
        <w:rPr/>
        <w:t xml:space="preserve">图表：2023-2025年虚拟现实行业成本费用利润率分析</w:t>
      </w:r>
    </w:p>
    <w:p>
      <w:pPr>
        <w:spacing w:before="75" w:after="0"/>
      </w:pPr>
      <w:r>
        <w:rPr/>
        <w:t xml:space="preserve">图表：2022-2024年虚拟现实行业总资产利润率分析</w:t>
      </w:r>
    </w:p>
    <w:p>
      <w:pPr>
        <w:spacing w:before="75" w:after="0"/>
      </w:pPr>
      <w:r>
        <w:rPr/>
        <w:t xml:space="preserve">图表：2023-2025年虚拟现实行业资产分析</w:t>
      </w:r>
    </w:p>
    <w:p>
      <w:pPr>
        <w:spacing w:before="75" w:after="0"/>
      </w:pPr>
      <w:r>
        <w:rPr/>
        <w:t xml:space="preserve">图表：2023-2025年虚拟现实行业负债分析</w:t>
      </w:r>
    </w:p>
    <w:p>
      <w:pPr>
        <w:spacing w:before="75" w:after="0"/>
      </w:pPr>
      <w:r>
        <w:rPr/>
        <w:t xml:space="preserve">图表：2025-2025年虚拟现实行业偿债能力分析</w:t>
      </w:r>
    </w:p>
    <w:p>
      <w:pPr>
        <w:spacing w:before="75" w:after="0"/>
      </w:pPr>
      <w:r>
        <w:rPr/>
        <w:t xml:space="preserve">图表：2023-2025年居民消费价格涨跌幅度</w:t>
      </w:r>
    </w:p>
    <w:p>
      <w:pPr>
        <w:spacing w:before="75" w:after="0"/>
      </w:pPr>
      <w:r>
        <w:rPr/>
        <w:t xml:space="preserve">图表：2024年居民消费价格比上年涨跌幅度</w:t>
      </w:r>
    </w:p>
    <w:p>
      <w:pPr>
        <w:spacing w:before="75" w:after="0"/>
      </w:pPr>
      <w:r>
        <w:rPr/>
        <w:t xml:space="preserve">图表：2026-2031年虚拟现实行业发展规模预测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2026-2031年中国虚拟现实行业市场分析及发展前景预测报告</dc:title>
  <dc:description>2026-2031年中国虚拟现实行业市场分析及发展前景预测报告</dc:description>
  <dc:subject>2026-2031年中国虚拟现实行业市场分析及发展前景预测报告</dc:subject>
  <cp:keywords>研究报告</cp:keywords>
  <cp:category>研究报告</cp:category>
  <cp:lastModifiedBy>北京中道泰和信息咨询有限公司</cp:lastModifiedBy>
  <dcterms:created xsi:type="dcterms:W3CDTF">2026-03-23T12:15:25+08:00</dcterms:created>
  <dcterms:modified xsi:type="dcterms:W3CDTF">2026-03-23T12:15:25+08:00</dcterms:modified>
</cp:coreProperties>
</file>

<file path=docProps/custom.xml><?xml version="1.0" encoding="utf-8"?>
<Properties xmlns="http://schemas.openxmlformats.org/officeDocument/2006/custom-properties" xmlns:vt="http://schemas.openxmlformats.org/officeDocument/2006/docPropsVTypes"/>
</file>