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2026-2031年中国实验耗材行业深度调研与投资战略研究报告</w:t>
      </w:r>
    </w:p>
    <w:p>
      <w:pPr>
        <w:spacing w:after="150"/>
      </w:pPr>
      <w:r>
        <w:rPr>
          <w:b w:val="1"/>
          <w:bCs w:val="1"/>
        </w:rPr>
        <w:t xml:space="preserve">报告简介</w:t>
      </w:r>
    </w:p>
    <w:p>
      <w:pPr>
        <w:spacing w:after="150"/>
      </w:pPr>
      <w:r>
        <w:rPr/>
        <w:t xml:space="preserve">实验耗材是指科研、检验、教学等实验活动中所需的一次性或重复使用的基本物资，涵盖玻璃器皿、塑料制品、试剂容器、过滤器材、防护用品及专用工具等，是支撑生命科学、医药研发、环境监测、食品安全等领域创新活动不可或缺的基础性产业。作为科技创新的\"粮草\"与质量控制的\"标尺\"，实验耗材不仅是实验室日常运转的保障，更通过其精度、可靠性与标准化水平直接影响科研数据的准确性与可重复性。在技术革命与产业升级的双重驱动下，实验耗材已从低值易耗品的传统定位，转向技术密集型、质量驱动型的高附加值产业，其本质是通过材料科学、精密制造与智能化设计的融合，为科研创新提供底层支撑。</w:t>
      </w:r>
    </w:p>
    <w:p>
      <w:pPr>
        <w:spacing w:after="150"/>
      </w:pPr>
      <w:r>
        <w:rPr/>
        <w:t xml:space="preserve">当前我国实验耗材产业正处于从规模扩张向质量提升转换的关键阶段，呈现\"高端依赖进口、中低端充分竞争、国产加速替代\"的结构性特征。市场格局上，赛默飞、康宁等国际巨头凭借百年技术积淀与品牌优势，在高端生物实验耗材领域占据主导地位，尤其在细胞培养、分子生物学等精密应用中形成难以撼动的护城河;国内企业在通用耗材领域已形成规模化生产能力，但在材料配方、精密成型、表面处理等核心工艺上仍存在差距，品牌认知度与客户粘性有待系统性提升。与此同时，产业面临三重挤压：下游科研投入增速放缓与成本控制要求提升倒逼降价压力;环保标准趋严与可持续发展目标驱动绿色转型;国际供应链重构与\"卡脖子\"风险凸显自主可控紧迫性。但机遇同样显著，国内少数头部企业已在产品性能上达到国际先进水平，通过\"性价比+本地化服务\"策略切入科研院所、CRO企业、第三方检测等核心客户供应链，国产替代从理念倡导进入实质性突破期。</w:t>
      </w:r>
    </w:p>
    <w:p>
      <w:pPr>
        <w:spacing w:after="150"/>
      </w:pPr>
      <w:r>
        <w:rPr/>
        <w:t xml:space="preserve">面向\"十五五\"时期，实验耗材产业将呈现\"高端化、智能化、绿色化、服务化\"四大演进趋势。高端化维度，生命科学、精准医疗、基因编辑等前沿领域对超低吸附、无热原、无DNase/RNase等高等级耗材需求持续释放，驱动产业从通用型产品向功能化、定制化、场景化解决方案升级。智能化维度，嵌入RFID芯片的智能耗材实现样品流转全链条可追溯，数字孪生技术优化耗材使用效率预测，AI辅助设计加速新材料开发周期，推动产业从物理耗材供应转向\"耗材+数据\"的智能服务生态。绿色化维度，可降解材料、循环利用技术与清洁生产工艺将从政策倡导转向市场刚需，环境成本内部化重塑产业成本结构与竞争格局。服务化维度，\"产品+技术服务+供应链管理\"一体化模式兴起，头部企业从单一销售转向为客户提供实验室整体解决方案，耗材订阅制、库存托管等创新商业模式重构价值链。政策层面，国家持续加大对科学仪器与耗材自主创新的支持力度，科研经费\"放管服\"改革与国产优先采购政策形成制度红利，为本土企业弯道超车创造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耗材行业研究单位等公布和提供的大量资料。报告对我国实验耗材行业的供需状况、发展现状、子行业发展变化等进行了分析，重点分析了国内外实验耗材行业的发展现状、如何面对行业的发展挑战、行业的发展建议、行业竞争力，以及行业的投资分析和趋势预测等等。报告还综合了实验耗材行业的整体发展动态，对行业在产品方面提供了参考建议和具体解决办法。报告对于实验耗材产品生产企业、经销商、行业管理部门以及拟进入该行业的投资者具有重要的参考价值，对于研究我国实验耗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实验耗材产业战略定位与时代背景</w:t>
      </w:r>
    </w:p>
    <w:p>
      <w:pPr>
        <w:spacing w:before="75" w:after="0"/>
      </w:pPr>
      <w:r>
        <w:rPr/>
        <w:t xml:space="preserve">第一节 全球科研范式变革下的耗材价值重构</w:t>
      </w:r>
    </w:p>
    <w:p>
      <w:pPr>
        <w:spacing w:before="75" w:after="0"/>
      </w:pPr>
      <w:r>
        <w:rPr/>
        <w:t xml:space="preserve">一、从基础研究到应用转化的耗材需求跃迁逻辑</w:t>
      </w:r>
    </w:p>
    <w:p>
      <w:pPr>
        <w:spacing w:before="75" w:after="0"/>
      </w:pPr>
      <w:r>
        <w:rPr/>
        <w:t xml:space="preserve">二、大科学装置等重大科技基础设施的耗材消耗特征</w:t>
      </w:r>
    </w:p>
    <w:p>
      <w:pPr>
        <w:spacing w:before="75" w:after="0"/>
      </w:pPr>
      <w:r>
        <w:rPr/>
        <w:t xml:space="preserve">三、实验耗材作为科技创新基础要素的战略权重评估</w:t>
      </w:r>
    </w:p>
    <w:p>
      <w:pPr>
        <w:spacing w:before="75" w:after="0"/>
      </w:pPr>
      <w:r>
        <w:rPr/>
        <w:t xml:space="preserve">第二节 中国实验耗材产业历史方位与发展拐点</w:t>
      </w:r>
    </w:p>
    <w:p>
      <w:pPr>
        <w:spacing w:before="75" w:after="0"/>
      </w:pPr>
      <w:r>
        <w:rPr/>
        <w:t xml:space="preserve">一、行业发展历程关键阶段划分与演进规律</w:t>
      </w:r>
    </w:p>
    <w:p>
      <w:pPr>
        <w:spacing w:before="75" w:after="0"/>
      </w:pPr>
      <w:r>
        <w:rPr/>
        <w:t xml:space="preserve">二、当前产业规模在全球价值链中的真实定位</w:t>
      </w:r>
    </w:p>
    <w:p>
      <w:pPr>
        <w:spacing w:before="75" w:after="0"/>
      </w:pPr>
      <w:r>
        <w:rPr/>
        <w:t xml:space="preserve">三、2024-2025年行业景气度与资本市场关注度分析</w:t>
      </w:r>
    </w:p>
    <w:p>
      <w:pPr>
        <w:spacing w:before="75" w:after="0"/>
      </w:pPr>
      <w:r>
        <w:rPr/>
        <w:t xml:space="preserve">第三节 实验耗材产业边界与内涵深化</w:t>
      </w:r>
    </w:p>
    <w:p>
      <w:pPr>
        <w:spacing w:before="75" w:after="0"/>
      </w:pPr>
      <w:r>
        <w:rPr/>
        <w:t xml:space="preserve">一、生命科学、分析化学、医学诊断三大主线耗材界定</w:t>
      </w:r>
    </w:p>
    <w:p>
      <w:pPr>
        <w:spacing w:before="75" w:after="0"/>
      </w:pPr>
      <w:r>
        <w:rPr/>
        <w:t xml:space="preserve">二、通用耗材与高端专用耗材的价值链差异</w:t>
      </w:r>
    </w:p>
    <w:p>
      <w:pPr>
        <w:spacing w:before="75" w:after="0"/>
      </w:pPr>
      <w:r>
        <w:rPr/>
        <w:t xml:space="preserve">三、实验耗材与实验室设备、试剂服务的生态耦合关系</w:t>
      </w:r>
    </w:p>
    <w:p>
      <w:pPr>
        <w:spacing w:before="75" w:after="0"/>
      </w:pPr>
      <w:r>
        <w:rPr>
          <w:b w:val="1"/>
          <w:bCs w:val="1"/>
        </w:rPr>
        <w:t xml:space="preserve">第二章 全球实验耗材市场格局与技术演进</w:t>
      </w:r>
    </w:p>
    <w:p>
      <w:pPr>
        <w:spacing w:before="75" w:after="0"/>
      </w:pPr>
      <w:r>
        <w:rPr/>
        <w:t xml:space="preserve">第一节 全球市场规模与增长动能解析</w:t>
      </w:r>
    </w:p>
    <w:p>
      <w:pPr>
        <w:spacing w:before="75" w:after="0"/>
      </w:pPr>
      <w:r>
        <w:rPr/>
        <w:t xml:space="preserve">一、2025年全球实验耗材市场规模及区域分布</w:t>
      </w:r>
    </w:p>
    <w:p>
      <w:pPr>
        <w:spacing w:before="75" w:after="0"/>
      </w:pPr>
      <w:r>
        <w:rPr/>
        <w:t xml:space="preserve">二、北美、欧洲、亚太三大市场消费结构对比</w:t>
      </w:r>
    </w:p>
    <w:p>
      <w:pPr>
        <w:spacing w:before="75" w:after="0"/>
      </w:pPr>
      <w:r>
        <w:rPr/>
        <w:t xml:space="preserve">三、全球年复合增长率(cagr)预测模型(2026-2031)</w:t>
      </w:r>
    </w:p>
    <w:p>
      <w:pPr>
        <w:spacing w:before="75" w:after="0"/>
      </w:pPr>
      <w:r>
        <w:rPr/>
        <w:t xml:space="preserve">第二节 国际巨头竞争格局与商业模式</w:t>
      </w:r>
    </w:p>
    <w:p>
      <w:pPr>
        <w:spacing w:before="75" w:after="0"/>
      </w:pPr>
      <w:r>
        <w:rPr/>
        <w:t xml:space="preserve">一、全球前十企业市场份额集中度变化趋势(2020-2024)</w:t>
      </w:r>
    </w:p>
    <w:p>
      <w:pPr>
        <w:spacing w:before="75" w:after="0"/>
      </w:pPr>
      <w:r>
        <w:rPr/>
        <w:t xml:space="preserve">二、跨国企业本土化生产与供应链布局策略</w:t>
      </w:r>
    </w:p>
    <w:p>
      <w:pPr>
        <w:spacing w:before="75" w:after="0"/>
      </w:pPr>
      <w:r>
        <w:rPr/>
        <w:t xml:space="preserve">三、国际品牌产品迭代周期与研发投入强度</w:t>
      </w:r>
    </w:p>
    <w:p>
      <w:pPr>
        <w:spacing w:before="75" w:after="0"/>
      </w:pPr>
      <w:r>
        <w:rPr/>
        <w:t xml:space="preserve">第三节 全球技术前沿与供应链转移</w:t>
      </w:r>
    </w:p>
    <w:p>
      <w:pPr>
        <w:spacing w:before="75" w:after="0"/>
      </w:pPr>
      <w:r>
        <w:rPr/>
        <w:t xml:space="preserve">一、微流控芯片、3d细胞培养等新兴耗材技术突破</w:t>
      </w:r>
    </w:p>
    <w:p>
      <w:pPr>
        <w:spacing w:before="75" w:after="0"/>
      </w:pPr>
      <w:r>
        <w:rPr/>
        <w:t xml:space="preserve">二、全球供应链从离岸外包到近岸外包的转移路径</w:t>
      </w:r>
    </w:p>
    <w:p>
      <w:pPr>
        <w:spacing w:before="75" w:after="0"/>
      </w:pPr>
      <w:r>
        <w:rPr/>
        <w:t xml:space="preserve">三、地缘政治因素对全球耗材贸易流向的影响预判</w:t>
      </w:r>
    </w:p>
    <w:p>
      <w:pPr>
        <w:spacing w:before="75" w:after="0"/>
      </w:pPr>
      <w:r>
        <w:rPr>
          <w:b w:val="1"/>
          <w:bCs w:val="1"/>
        </w:rPr>
        <w:t xml:space="preserve">第三章 中国实验耗材市场需求规模与结构性裂变</w:t>
      </w:r>
    </w:p>
    <w:p>
      <w:pPr>
        <w:spacing w:before="75" w:after="0"/>
      </w:pPr>
      <w:r>
        <w:rPr/>
        <w:t xml:space="preserve">第一节 整体市场规模与增长轨迹</w:t>
      </w:r>
    </w:p>
    <w:p>
      <w:pPr>
        <w:spacing w:before="75" w:after="0"/>
      </w:pPr>
      <w:r>
        <w:rPr/>
        <w:t xml:space="preserve">一、2025年中国实验耗材市场规模及同比增幅</w:t>
      </w:r>
    </w:p>
    <w:p>
      <w:pPr>
        <w:spacing w:before="75" w:after="0"/>
      </w:pPr>
      <w:r>
        <w:rPr/>
        <w:t xml:space="preserve">二、2026-2031年市场规模预测与驱动因子量化分析</w:t>
      </w:r>
    </w:p>
    <w:p>
      <w:pPr>
        <w:spacing w:before="75" w:after="0"/>
      </w:pPr>
      <w:r>
        <w:rPr/>
        <w:t xml:space="preserve">三、人均实验耗材消耗量与发达国家的差距及追赶速度</w:t>
      </w:r>
    </w:p>
    <w:p>
      <w:pPr>
        <w:spacing w:before="75" w:after="0"/>
      </w:pPr>
      <w:r>
        <w:rPr/>
        <w:t xml:space="preserve">第二节 下游应用市场需求分层</w:t>
      </w:r>
    </w:p>
    <w:p>
      <w:pPr>
        <w:spacing w:before="75" w:after="0"/>
      </w:pPr>
      <w:r>
        <w:rPr/>
        <w:t xml:space="preserve">一、高校与科研院所基础研究的耗材需求刚性特征</w:t>
      </w:r>
    </w:p>
    <w:p>
      <w:pPr>
        <w:spacing w:before="75" w:after="0"/>
      </w:pPr>
      <w:r>
        <w:rPr/>
        <w:t xml:space="preserve">二、生物医药企业研发管线的耗材定制化需求爆发</w:t>
      </w:r>
    </w:p>
    <w:p>
      <w:pPr>
        <w:spacing w:before="75" w:after="0"/>
      </w:pPr>
      <w:r>
        <w:rPr/>
        <w:t xml:space="preserve">三、第三方医学检验实验室的规模化采购模式</w:t>
      </w:r>
    </w:p>
    <w:p>
      <w:pPr>
        <w:spacing w:before="75" w:after="0"/>
      </w:pPr>
      <w:r>
        <w:rPr/>
        <w:t xml:space="preserve">第三节 需求场景多元化与高端化趋势</w:t>
      </w:r>
    </w:p>
    <w:p>
      <w:pPr>
        <w:spacing w:before="75" w:after="0"/>
      </w:pPr>
      <w:r>
        <w:rPr/>
        <w:t xml:space="preserve">一、细胞与基因治疗(cgt)对无菌耗材的极致要求</w:t>
      </w:r>
    </w:p>
    <w:p>
      <w:pPr>
        <w:spacing w:before="75" w:after="0"/>
      </w:pPr>
      <w:r>
        <w:rPr/>
        <w:t xml:space="preserve">二、mrna疫苗研发带动的特殊耗材需求增长曲线</w:t>
      </w:r>
    </w:p>
    <w:p>
      <w:pPr>
        <w:spacing w:before="75" w:after="0"/>
      </w:pPr>
      <w:r>
        <w:rPr/>
        <w:t xml:space="preserve">三、合成生物学对高通量筛选耗材的拉动效应</w:t>
      </w:r>
    </w:p>
    <w:p>
      <w:pPr>
        <w:spacing w:before="75" w:after="0"/>
      </w:pPr>
      <w:r>
        <w:rPr>
          <w:b w:val="1"/>
          <w:bCs w:val="1"/>
        </w:rPr>
        <w:t xml:space="preserve">第四章 实验耗材分类市场深度解析</w:t>
      </w:r>
    </w:p>
    <w:p>
      <w:pPr>
        <w:spacing w:before="75" w:after="0"/>
      </w:pPr>
      <w:r>
        <w:rPr/>
        <w:t xml:space="preserve">第一节 生命科学耗材细分市场</w:t>
      </w:r>
    </w:p>
    <w:p>
      <w:pPr>
        <w:spacing w:before="75" w:after="0"/>
      </w:pPr>
      <w:r>
        <w:rPr/>
        <w:t xml:space="preserve">一、细胞培养类耗材(培养瓶、板、皿)市场容量与增长率</w:t>
      </w:r>
    </w:p>
    <w:p>
      <w:pPr>
        <w:spacing w:before="75" w:after="0"/>
      </w:pPr>
      <w:r>
        <w:rPr/>
        <w:t xml:space="preserve">二、分子生物学耗材(pcr管、移液器吸头)技术壁垒剖析</w:t>
      </w:r>
    </w:p>
    <w:p>
      <w:pPr>
        <w:spacing w:before="75" w:after="0"/>
      </w:pPr>
      <w:r>
        <w:rPr/>
        <w:t xml:space="preserve">三、蛋白研究耗材(电泳槽、转膜系统)进口替代空间</w:t>
      </w:r>
    </w:p>
    <w:p>
      <w:pPr>
        <w:spacing w:before="75" w:after="0"/>
      </w:pPr>
      <w:r>
        <w:rPr/>
        <w:t xml:space="preserve">第二节 分析化学耗材细分市场</w:t>
      </w:r>
    </w:p>
    <w:p>
      <w:pPr>
        <w:spacing w:before="75" w:after="0"/>
      </w:pPr>
      <w:r>
        <w:rPr/>
        <w:t xml:space="preserve">一、色谱柱与样品瓶市场技术迭代与品牌忠诚度</w:t>
      </w:r>
    </w:p>
    <w:p>
      <w:pPr>
        <w:spacing w:before="75" w:after="0"/>
      </w:pPr>
      <w:r>
        <w:rPr/>
        <w:t xml:space="preserve">二、过滤与净化耗材(滤膜、滤器)应用场景拓展</w:t>
      </w:r>
    </w:p>
    <w:p>
      <w:pPr>
        <w:spacing w:before="75" w:after="0"/>
      </w:pPr>
      <w:r>
        <w:rPr/>
        <w:t xml:space="preserve">三、标准物质与对照品市场纯度要求与定价机制</w:t>
      </w:r>
    </w:p>
    <w:p>
      <w:pPr>
        <w:spacing w:before="75" w:after="0"/>
      </w:pPr>
      <w:r>
        <w:rPr/>
        <w:t xml:space="preserve">第三节 医学诊断与临床耗材</w:t>
      </w:r>
    </w:p>
    <w:p>
      <w:pPr>
        <w:spacing w:before="75" w:after="0"/>
      </w:pPr>
      <w:r>
        <w:rPr/>
        <w:t xml:space="preserve">一、体外诊断(ivd)专用微流体芯片耗材需求</w:t>
      </w:r>
    </w:p>
    <w:p>
      <w:pPr>
        <w:spacing w:before="75" w:after="0"/>
      </w:pPr>
      <w:r>
        <w:rPr/>
        <w:t xml:space="preserve">二、核酸检测耗材(采样管、提取试剂盒)市场饱和度</w:t>
      </w:r>
    </w:p>
    <w:p>
      <w:pPr>
        <w:spacing w:before="75" w:after="0"/>
      </w:pPr>
      <w:r>
        <w:rPr/>
        <w:t xml:space="preserve">三、即时检测(poct)耗材的小型化与集成化方向</w:t>
      </w:r>
    </w:p>
    <w:p>
      <w:pPr>
        <w:spacing w:before="75" w:after="0"/>
      </w:pPr>
      <w:r>
        <w:rPr>
          <w:b w:val="1"/>
          <w:bCs w:val="1"/>
        </w:rPr>
        <w:t xml:space="preserve">第五章 关键核心技术演进与材料科学突破</w:t>
      </w:r>
    </w:p>
    <w:p>
      <w:pPr>
        <w:spacing w:before="75" w:after="0"/>
      </w:pPr>
      <w:r>
        <w:rPr/>
        <w:t xml:space="preserve">第一节 高分子材料改性技术</w:t>
      </w:r>
    </w:p>
    <w:p>
      <w:pPr>
        <w:spacing w:before="75" w:after="0"/>
      </w:pPr>
      <w:r>
        <w:rPr/>
        <w:t xml:space="preserve">一、医用级聚丙烯(pp)、聚苯乙烯(ps)材料纯净度提升路径</w:t>
      </w:r>
    </w:p>
    <w:p>
      <w:pPr>
        <w:spacing w:before="75" w:after="0"/>
      </w:pPr>
      <w:r>
        <w:rPr/>
        <w:t xml:space="preserve">二、低吸附、抗静电表面处理技术的产业化成熟度</w:t>
      </w:r>
    </w:p>
    <w:p>
      <w:pPr>
        <w:spacing w:before="75" w:after="0"/>
      </w:pPr>
      <w:r>
        <w:rPr/>
        <w:t xml:space="preserve">三、可降解生物基材料在一次性耗材中的应用瓶颈</w:t>
      </w:r>
    </w:p>
    <w:p>
      <w:pPr>
        <w:spacing w:before="75" w:after="0"/>
      </w:pPr>
      <w:r>
        <w:rPr/>
        <w:t xml:space="preserve">第二节 精密成型与加工技术</w:t>
      </w:r>
    </w:p>
    <w:p>
      <w:pPr>
        <w:spacing w:before="75" w:after="0"/>
      </w:pPr>
      <w:r>
        <w:rPr/>
        <w:t xml:space="preserve">一、注塑成型精度对耗材批次稳定性的影响</w:t>
      </w:r>
    </w:p>
    <w:p>
      <w:pPr>
        <w:spacing w:before="75" w:after="0"/>
      </w:pPr>
      <w:r>
        <w:rPr/>
        <w:t xml:space="preserve">二、超精密模具设计与制造能力差距分析</w:t>
      </w:r>
    </w:p>
    <w:p>
      <w:pPr>
        <w:spacing w:before="75" w:after="0"/>
      </w:pPr>
      <w:r>
        <w:rPr/>
        <w:t xml:space="preserve">三、激光微加工在微流控耗材中的成本效益</w:t>
      </w:r>
    </w:p>
    <w:p>
      <w:pPr>
        <w:spacing w:before="75" w:after="0"/>
      </w:pPr>
      <w:r>
        <w:rPr/>
        <w:t xml:space="preserve">第三节 功能化与智能化技术</w:t>
      </w:r>
    </w:p>
    <w:p>
      <w:pPr>
        <w:spacing w:before="75" w:after="0"/>
      </w:pPr>
      <w:r>
        <w:rPr/>
        <w:t xml:space="preserve">一、温敏、压敏智能耗材的研发进展</w:t>
      </w:r>
    </w:p>
    <w:p>
      <w:pPr>
        <w:spacing w:before="75" w:after="0"/>
      </w:pPr>
      <w:r>
        <w:rPr/>
        <w:t xml:space="preserve">二、二维码/rfid追溯技术在耗材管理中的渗透</w:t>
      </w:r>
    </w:p>
    <w:p>
      <w:pPr>
        <w:spacing w:before="75" w:after="0"/>
      </w:pPr>
      <w:r>
        <w:rPr/>
        <w:t xml:space="preserve">三、一次性传感器集成耗材的技术可行性</w:t>
      </w:r>
    </w:p>
    <w:p>
      <w:pPr>
        <w:spacing w:before="75" w:after="0"/>
      </w:pPr>
      <w:r>
        <w:rPr>
          <w:b w:val="1"/>
          <w:bCs w:val="1"/>
        </w:rPr>
        <w:t xml:space="preserve">第六章 上游原材料供应链深度分析</w:t>
      </w:r>
    </w:p>
    <w:p>
      <w:pPr>
        <w:spacing w:before="75" w:after="0"/>
      </w:pPr>
      <w:r>
        <w:rPr/>
        <w:t xml:space="preserve">第一节 基础化工原料供应格局</w:t>
      </w:r>
    </w:p>
    <w:p>
      <w:pPr>
        <w:spacing w:before="75" w:after="0"/>
      </w:pPr>
      <w:r>
        <w:rPr/>
        <w:t xml:space="preserve">一、高纯聚合物树脂进口依存度与国产替代进展</w:t>
      </w:r>
    </w:p>
    <w:p>
      <w:pPr>
        <w:spacing w:before="75" w:after="0"/>
      </w:pPr>
      <w:r>
        <w:rPr/>
        <w:t xml:space="preserve">二、特种添加剂(抗氧剂、润滑剂)市场供应集中度</w:t>
      </w:r>
    </w:p>
    <w:p>
      <w:pPr>
        <w:spacing w:before="75" w:after="0"/>
      </w:pPr>
      <w:r>
        <w:rPr/>
        <w:t xml:space="preserve">三、原材料价格波动对耗材成本的传导机制(2024-2025年)</w:t>
      </w:r>
    </w:p>
    <w:p>
      <w:pPr>
        <w:spacing w:before="75" w:after="0"/>
      </w:pPr>
      <w:r>
        <w:rPr/>
        <w:t xml:space="preserve">第二节 高端原材料瓶颈突破</w:t>
      </w:r>
    </w:p>
    <w:p>
      <w:pPr>
        <w:spacing w:before="75" w:after="0"/>
      </w:pPr>
      <w:r>
        <w:rPr/>
        <w:t xml:space="preserve">一、医用级硅胶、特氟龙等材料纯度标准与供应链</w:t>
      </w:r>
    </w:p>
    <w:p>
      <w:pPr>
        <w:spacing w:before="75" w:after="0"/>
      </w:pPr>
      <w:r>
        <w:rPr/>
        <w:t xml:space="preserve">二、光学级聚合物在透明耗材中的应用与进口限制</w:t>
      </w:r>
    </w:p>
    <w:p>
      <w:pPr>
        <w:spacing w:before="75" w:after="0"/>
      </w:pPr>
      <w:r>
        <w:rPr/>
        <w:t xml:space="preserve">三、纳米材料改性添加剂的研发与商业化进程</w:t>
      </w:r>
    </w:p>
    <w:p>
      <w:pPr>
        <w:spacing w:before="75" w:after="0"/>
      </w:pPr>
      <w:r>
        <w:rPr/>
        <w:t xml:space="preserve">第三节 供应链安全与备份体系建设</w:t>
      </w:r>
    </w:p>
    <w:p>
      <w:pPr>
        <w:spacing w:before="75" w:after="0"/>
      </w:pPr>
      <w:r>
        <w:rPr/>
        <w:t xml:space="preserve">一、关键原材料战略储备规模与周转效率</w:t>
      </w:r>
    </w:p>
    <w:p>
      <w:pPr>
        <w:spacing w:before="75" w:after="0"/>
      </w:pPr>
      <w:r>
        <w:rPr/>
        <w:t xml:space="preserve">二、双供应商策略实施的成本增量分析</w:t>
      </w:r>
    </w:p>
    <w:p>
      <w:pPr>
        <w:spacing w:before="75" w:after="0"/>
      </w:pPr>
      <w:r>
        <w:rPr/>
        <w:t xml:space="preserve">三、地缘政治风险下的供应链多元化路径</w:t>
      </w:r>
    </w:p>
    <w:p>
      <w:pPr>
        <w:spacing w:before="75" w:after="0"/>
      </w:pPr>
      <w:r>
        <w:rPr>
          <w:b w:val="1"/>
          <w:bCs w:val="1"/>
        </w:rPr>
        <w:t xml:space="preserve">第七章 中游制造环节工艺创新与产能布局</w:t>
      </w:r>
    </w:p>
    <w:p>
      <w:pPr>
        <w:spacing w:before="75" w:after="0"/>
      </w:pPr>
      <w:r>
        <w:rPr/>
        <w:t xml:space="preserve">第一节 洁净车间与生产环境控制</w:t>
      </w:r>
    </w:p>
    <w:p>
      <w:pPr>
        <w:spacing w:before="75" w:after="0"/>
      </w:pPr>
      <w:r>
        <w:rPr/>
        <w:t xml:space="preserve">一、万级、十万级洁净车间建设成本与运营效率</w:t>
      </w:r>
    </w:p>
    <w:p>
      <w:pPr>
        <w:spacing w:before="75" w:after="0"/>
      </w:pPr>
      <w:r>
        <w:rPr/>
        <w:t xml:space="preserve">二、生产环境微粒与微生物监控技术标准</w:t>
      </w:r>
    </w:p>
    <w:p>
      <w:pPr>
        <w:spacing w:before="75" w:after="0"/>
      </w:pPr>
      <w:r>
        <w:rPr/>
        <w:t xml:space="preserve">三、交叉污染防控体系的验证与认证成本</w:t>
      </w:r>
    </w:p>
    <w:p>
      <w:pPr>
        <w:spacing w:before="75" w:after="0"/>
      </w:pPr>
      <w:r>
        <w:rPr/>
        <w:t xml:space="preserve">第二节 自动化与智能制造升级</w:t>
      </w:r>
    </w:p>
    <w:p>
      <w:pPr>
        <w:spacing w:before="75" w:after="0"/>
      </w:pPr>
      <w:r>
        <w:rPr/>
        <w:t xml:space="preserve">一、注塑机自动化上下料系统渗透率</w:t>
      </w:r>
    </w:p>
    <w:p>
      <w:pPr>
        <w:spacing w:before="75" w:after="0"/>
      </w:pPr>
      <w:r>
        <w:rPr/>
        <w:t xml:space="preserve">二、视觉检测系统在成品缺陷识别中的准确率</w:t>
      </w:r>
    </w:p>
    <w:p>
      <w:pPr>
        <w:spacing w:before="75" w:after="0"/>
      </w:pPr>
      <w:r>
        <w:rPr/>
        <w:t xml:space="preserve">三、mes系统在耗材生产中的追溯能力</w:t>
      </w:r>
    </w:p>
    <w:p>
      <w:pPr>
        <w:spacing w:before="75" w:after="0"/>
      </w:pPr>
      <w:r>
        <w:rPr/>
        <w:t xml:space="preserve">第三节 产能扩张与区域布局</w:t>
      </w:r>
    </w:p>
    <w:p>
      <w:pPr>
        <w:spacing w:before="75" w:after="0"/>
      </w:pPr>
      <w:r>
        <w:rPr/>
        <w:t xml:space="preserve">一、2024-2025年行业新增产能统计(分区域)</w:t>
      </w:r>
    </w:p>
    <w:p>
      <w:pPr>
        <w:spacing w:before="75" w:after="0"/>
      </w:pPr>
      <w:r>
        <w:rPr/>
        <w:t xml:space="preserve">二、产能利用率与库存周转天数行业均值</w:t>
      </w:r>
    </w:p>
    <w:p>
      <w:pPr>
        <w:spacing w:before="75" w:after="0"/>
      </w:pPr>
      <w:r>
        <w:rPr/>
        <w:t xml:space="preserve">三、海外建厂应对贸易壁垒的可行性分析</w:t>
      </w:r>
    </w:p>
    <w:p>
      <w:pPr>
        <w:spacing w:before="75" w:after="0"/>
      </w:pPr>
      <w:r>
        <w:rPr>
          <w:b w:val="1"/>
          <w:bCs w:val="1"/>
        </w:rPr>
        <w:t xml:space="preserve">第八章 下游应用场景需求裂变与采购模式</w:t>
      </w:r>
    </w:p>
    <w:p>
      <w:pPr>
        <w:spacing w:before="75" w:after="0"/>
      </w:pPr>
      <w:r>
        <w:rPr/>
        <w:t xml:space="preserve">第一节 生物医药研发外包(cro/cdmo)</w:t>
      </w:r>
    </w:p>
    <w:p>
      <w:pPr>
        <w:spacing w:before="75" w:after="0"/>
      </w:pPr>
      <w:r>
        <w:rPr/>
        <w:t xml:space="preserve">一、cro企业对耗材批次一致性要求与审计标准</w:t>
      </w:r>
    </w:p>
    <w:p>
      <w:pPr>
        <w:spacing w:before="75" w:after="0"/>
      </w:pPr>
      <w:r>
        <w:rPr/>
        <w:t xml:space="preserve">二、cdmo规模化生产对耗材供应链稳定性的诉求</w:t>
      </w:r>
    </w:p>
    <w:p>
      <w:pPr>
        <w:spacing w:before="75" w:after="0"/>
      </w:pPr>
      <w:r>
        <w:rPr/>
        <w:t xml:space="preserve">三、cro/cdmo耗材采购集中度与供应商管理</w:t>
      </w:r>
    </w:p>
    <w:p>
      <w:pPr>
        <w:spacing w:before="75" w:after="0"/>
      </w:pPr>
      <w:r>
        <w:rPr/>
        <w:t xml:space="preserve">第二节 创新药与疫苗研发</w:t>
      </w:r>
    </w:p>
    <w:p>
      <w:pPr>
        <w:spacing w:before="75" w:after="0"/>
      </w:pPr>
      <w:r>
        <w:rPr/>
        <w:t xml:space="preserve">一、抗体药物研发中低蛋白吸附耗材的必选性</w:t>
      </w:r>
    </w:p>
    <w:p>
      <w:pPr>
        <w:spacing w:before="75" w:after="0"/>
      </w:pPr>
      <w:r>
        <w:rPr/>
        <w:t xml:space="preserve">二、细胞治疗产品对无菌无热原耗材的验证周期</w:t>
      </w:r>
    </w:p>
    <w:p>
      <w:pPr>
        <w:spacing w:before="75" w:after="0"/>
      </w:pPr>
      <w:r>
        <w:rPr/>
        <w:t xml:space="preserve">三、疫苗研发周期长对耗材长期稳定供应的依赖</w:t>
      </w:r>
    </w:p>
    <w:p>
      <w:pPr>
        <w:spacing w:before="75" w:after="0"/>
      </w:pPr>
      <w:r>
        <w:rPr/>
        <w:t xml:space="preserve">第三节 新兴应用场景</w:t>
      </w:r>
    </w:p>
    <w:p>
      <w:pPr>
        <w:spacing w:before="75" w:after="0"/>
      </w:pPr>
      <w:r>
        <w:rPr/>
        <w:t xml:space="preserve">一、类器官芯片对定制化耗材的需求特征</w:t>
      </w:r>
    </w:p>
    <w:p>
      <w:pPr>
        <w:spacing w:before="75" w:after="0"/>
      </w:pPr>
      <w:r>
        <w:rPr/>
        <w:t xml:space="preserve">二、空间组学技术对特殊载玻片耗材的技术规格</w:t>
      </w:r>
    </w:p>
    <w:p>
      <w:pPr>
        <w:spacing w:before="75" w:after="0"/>
      </w:pPr>
      <w:r>
        <w:rPr/>
        <w:t xml:space="preserve">三、ai辅助药物筛选对高通量耗材的放量拉动</w:t>
      </w:r>
    </w:p>
    <w:p>
      <w:pPr>
        <w:spacing w:before="75" w:after="0"/>
      </w:pPr>
      <w:r>
        <w:rPr>
          <w:b w:val="1"/>
          <w:bCs w:val="1"/>
        </w:rPr>
        <w:t xml:space="preserve">第九章 进口替代进程与自主可控能力评估</w:t>
      </w:r>
    </w:p>
    <w:p>
      <w:pPr>
        <w:spacing w:before="75" w:after="0"/>
      </w:pPr>
      <w:r>
        <w:rPr/>
        <w:t xml:space="preserve">第一节 高端耗材进口依存度分析</w:t>
      </w:r>
    </w:p>
    <w:p>
      <w:pPr>
        <w:spacing w:before="75" w:after="0"/>
      </w:pPr>
      <w:r>
        <w:rPr/>
        <w:t xml:space="preserve">一、细胞培养、移液吸头等关键品类进口份额(2024)</w:t>
      </w:r>
    </w:p>
    <w:p>
      <w:pPr>
        <w:spacing w:before="75" w:after="0"/>
      </w:pPr>
      <w:r>
        <w:rPr/>
        <w:t xml:space="preserve">二、进口与国产耗材性能差距的用户调研数据</w:t>
      </w:r>
    </w:p>
    <w:p>
      <w:pPr>
        <w:spacing w:before="75" w:after="0"/>
      </w:pPr>
      <w:r>
        <w:rPr/>
        <w:t xml:space="preserve">三、进口品牌价格溢价幅度与利润空间</w:t>
      </w:r>
    </w:p>
    <w:p>
      <w:pPr>
        <w:spacing w:before="75" w:after="0"/>
      </w:pPr>
      <w:r>
        <w:rPr/>
        <w:t xml:space="preserve">第二节 国产替代突破路径</w:t>
      </w:r>
    </w:p>
    <w:p>
      <w:pPr>
        <w:spacing w:before="75" w:after="0"/>
      </w:pPr>
      <w:r>
        <w:rPr/>
        <w:t xml:space="preserve">一、性能追赶：从“能用”到“好用”的跨越周期</w:t>
      </w:r>
    </w:p>
    <w:p>
      <w:pPr>
        <w:spacing w:before="75" w:after="0"/>
      </w:pPr>
      <w:r>
        <w:rPr/>
        <w:t xml:space="preserve">二、客户认证：从科研用户到工业用户的突破难度</w:t>
      </w:r>
    </w:p>
    <w:p>
      <w:pPr>
        <w:spacing w:before="75" w:after="0"/>
      </w:pPr>
      <w:r>
        <w:rPr/>
        <w:t xml:space="preserve">三、品牌建设：从性价比到技术领先的形象塑造</w:t>
      </w:r>
    </w:p>
    <w:p>
      <w:pPr>
        <w:spacing w:before="75" w:after="0"/>
      </w:pPr>
      <w:r>
        <w:rPr/>
        <w:t xml:space="preserve">第三节 自主可控能力建设</w:t>
      </w:r>
    </w:p>
    <w:p>
      <w:pPr>
        <w:spacing w:before="75" w:after="0"/>
      </w:pPr>
      <w:r>
        <w:rPr/>
        <w:t xml:space="preserve">一、核心技术专利布局数量与质量评估</w:t>
      </w:r>
    </w:p>
    <w:p>
      <w:pPr>
        <w:spacing w:before="75" w:after="0"/>
      </w:pPr>
      <w:r>
        <w:rPr/>
        <w:t xml:space="preserve">二、关键设备(注塑机、模具)国产化率</w:t>
      </w:r>
    </w:p>
    <w:p>
      <w:pPr>
        <w:spacing w:before="75" w:after="0"/>
      </w:pPr>
      <w:r>
        <w:rPr/>
        <w:t xml:space="preserve">三、行业标准制定参与度与话语权提升</w:t>
      </w:r>
    </w:p>
    <w:p>
      <w:pPr>
        <w:spacing w:before="75" w:after="0"/>
      </w:pPr>
      <w:r>
        <w:rPr>
          <w:b w:val="1"/>
          <w:bCs w:val="1"/>
        </w:rPr>
        <w:t xml:space="preserve">第十章 产业数字化与智能制造转型</w:t>
      </w:r>
    </w:p>
    <w:p>
      <w:pPr>
        <w:spacing w:before="75" w:after="0"/>
      </w:pPr>
      <w:r>
        <w:rPr/>
        <w:t xml:space="preserve">第一节 实验耗材产业工业互联网平台</w:t>
      </w:r>
    </w:p>
    <w:p>
      <w:pPr>
        <w:spacing w:before="75" w:after="0"/>
      </w:pPr>
      <w:r>
        <w:rPr/>
        <w:t xml:space="preserve">一、行业级工业互联网平台连接设备数量与数据规模</w:t>
      </w:r>
    </w:p>
    <w:p>
      <w:pPr>
        <w:spacing w:before="75" w:after="0"/>
      </w:pPr>
      <w:r>
        <w:rPr/>
        <w:t xml:space="preserve">二、平台提供的产能共享与协同制造模式</w:t>
      </w:r>
    </w:p>
    <w:p>
      <w:pPr>
        <w:spacing w:before="75" w:after="0"/>
      </w:pPr>
      <w:r>
        <w:rPr/>
        <w:t xml:space="preserve">三、数据驱动的需求预测与智能排产</w:t>
      </w:r>
    </w:p>
    <w:p>
      <w:pPr>
        <w:spacing w:before="75" w:after="0"/>
      </w:pPr>
      <w:r>
        <w:rPr/>
        <w:t xml:space="preserve">第二节 ai赋能的质量控制</w:t>
      </w:r>
    </w:p>
    <w:p>
      <w:pPr>
        <w:spacing w:before="75" w:after="0"/>
      </w:pPr>
      <w:r>
        <w:rPr/>
        <w:t xml:space="preserve">一、机器学习在注塑工艺参数优化中的应用</w:t>
      </w:r>
    </w:p>
    <w:p>
      <w:pPr>
        <w:spacing w:before="75" w:after="0"/>
      </w:pPr>
      <w:r>
        <w:rPr/>
        <w:t xml:space="preserve">二、深度学习在表面缺陷检测中的误检率降低</w:t>
      </w:r>
    </w:p>
    <w:p>
      <w:pPr>
        <w:spacing w:before="75" w:after="0"/>
      </w:pPr>
      <w:r>
        <w:rPr/>
        <w:t xml:space="preserve">三、ai辅助的新材料开发周期缩短效果</w:t>
      </w:r>
    </w:p>
    <w:p>
      <w:pPr>
        <w:spacing w:before="75" w:after="0"/>
      </w:pPr>
      <w:r>
        <w:rPr/>
        <w:t xml:space="preserve">第三节 数字孪生与虚拟验证</w:t>
      </w:r>
    </w:p>
    <w:p>
      <w:pPr>
        <w:spacing w:before="75" w:after="0"/>
      </w:pPr>
      <w:r>
        <w:rPr/>
        <w:t xml:space="preserve">一、耗材产品设计数字孪生体构建</w:t>
      </w:r>
    </w:p>
    <w:p>
      <w:pPr>
        <w:spacing w:before="75" w:after="0"/>
      </w:pPr>
      <w:r>
        <w:rPr/>
        <w:t xml:space="preserve">二、虚拟仿真在模具设计中的成本节约</w:t>
      </w:r>
    </w:p>
    <w:p>
      <w:pPr>
        <w:spacing w:before="75" w:after="0"/>
      </w:pPr>
      <w:r>
        <w:rPr/>
        <w:t xml:space="preserve">三、数字孪生对生产过程的实时监控价值</w:t>
      </w:r>
    </w:p>
    <w:p>
      <w:pPr>
        <w:spacing w:before="75" w:after="0"/>
      </w:pPr>
      <w:r>
        <w:rPr>
          <w:b w:val="1"/>
          <w:bCs w:val="1"/>
        </w:rPr>
        <w:t xml:space="preserve">第十一章 绿色低碳转型与可持续发展</w:t>
      </w:r>
    </w:p>
    <w:p>
      <w:pPr>
        <w:spacing w:before="75" w:after="0"/>
      </w:pPr>
      <w:r>
        <w:rPr/>
        <w:t xml:space="preserve">第一节 实验耗材全生命周期碳足迹</w:t>
      </w:r>
    </w:p>
    <w:p>
      <w:pPr>
        <w:spacing w:before="75" w:after="0"/>
      </w:pPr>
      <w:r>
        <w:rPr/>
        <w:t xml:space="preserve">一、聚丙烯耗材从原料到废弃的碳排放核算(2024年基准)</w:t>
      </w:r>
    </w:p>
    <w:p>
      <w:pPr>
        <w:spacing w:before="75" w:after="0"/>
      </w:pPr>
      <w:r>
        <w:rPr/>
        <w:t xml:space="preserve">二、可重复使用和一次性耗材的环境影响对比</w:t>
      </w:r>
    </w:p>
    <w:p>
      <w:pPr>
        <w:spacing w:before="75" w:after="0"/>
      </w:pPr>
      <w:r>
        <w:rPr/>
        <w:t xml:space="preserve">三、生物基材料减排潜力与成本溢价分析</w:t>
      </w:r>
    </w:p>
    <w:p>
      <w:pPr>
        <w:spacing w:before="75" w:after="0"/>
      </w:pPr>
      <w:r>
        <w:rPr/>
        <w:t xml:space="preserve">第二节 循环经济模式探索</w:t>
      </w:r>
    </w:p>
    <w:p>
      <w:pPr>
        <w:spacing w:before="75" w:after="0"/>
      </w:pPr>
      <w:r>
        <w:rPr/>
        <w:t xml:space="preserve">一、耗材回收再生技术的纯度保持难题</w:t>
      </w:r>
    </w:p>
    <w:p>
      <w:pPr>
        <w:spacing w:before="75" w:after="0"/>
      </w:pPr>
      <w:r>
        <w:rPr/>
        <w:t xml:space="preserve">二、闭环回收体系在大型实验室的试点</w:t>
      </w:r>
    </w:p>
    <w:p>
      <w:pPr>
        <w:spacing w:before="75" w:after="0"/>
      </w:pPr>
      <w:r>
        <w:rPr/>
        <w:t xml:space="preserve">三、再制造耗材的市场接受度与监管空白</w:t>
      </w:r>
    </w:p>
    <w:p>
      <w:pPr>
        <w:spacing w:before="75" w:after="0"/>
      </w:pPr>
      <w:r>
        <w:rPr/>
        <w:t xml:space="preserve">第三节 绿色工厂与清洁生产</w:t>
      </w:r>
    </w:p>
    <w:p>
      <w:pPr>
        <w:spacing w:before="75" w:after="0"/>
      </w:pPr>
      <w:r>
        <w:rPr/>
        <w:t xml:space="preserve">一、清洁生产技术在注塑环节的减排效果</w:t>
      </w:r>
    </w:p>
    <w:p>
      <w:pPr>
        <w:spacing w:before="75" w:after="0"/>
      </w:pPr>
      <w:r>
        <w:rPr/>
        <w:t xml:space="preserve">二、绿色工厂认证对能耗降低的实证</w:t>
      </w:r>
    </w:p>
    <w:p>
      <w:pPr>
        <w:spacing w:before="75" w:after="0"/>
      </w:pPr>
      <w:r>
        <w:rPr/>
        <w:t xml:space="preserve">三、碳交易市场对耗材制造企业成本的影响</w:t>
      </w:r>
    </w:p>
    <w:p>
      <w:pPr>
        <w:spacing w:before="75" w:after="0"/>
      </w:pPr>
      <w:r>
        <w:rPr>
          <w:b w:val="1"/>
          <w:bCs w:val="1"/>
        </w:rPr>
        <w:t xml:space="preserve">第十二章 供应链韧性与安全体系建设</w:t>
      </w:r>
    </w:p>
    <w:p>
      <w:pPr>
        <w:spacing w:before="75" w:after="0"/>
      </w:pPr>
      <w:r>
        <w:rPr/>
        <w:t xml:space="preserve">第一节 供应链多元化与备份</w:t>
      </w:r>
    </w:p>
    <w:p>
      <w:pPr>
        <w:spacing w:before="75" w:after="0"/>
      </w:pPr>
      <w:r>
        <w:rPr/>
        <w:t xml:space="preserve">一、原材料采购国别集中度风险评估</w:t>
      </w:r>
    </w:p>
    <w:p>
      <w:pPr>
        <w:spacing w:before="75" w:after="0"/>
      </w:pPr>
      <w:r>
        <w:rPr/>
        <w:t xml:space="preserve">二、关键设备(进口注塑机)备品备件库存策略</w:t>
      </w:r>
    </w:p>
    <w:p>
      <w:pPr>
        <w:spacing w:before="75" w:after="0"/>
      </w:pPr>
      <w:r>
        <w:rPr/>
        <w:t xml:space="preserve">三、物流通道多元化对交付周期的影响</w:t>
      </w:r>
    </w:p>
    <w:p>
      <w:pPr>
        <w:spacing w:before="75" w:after="0"/>
      </w:pPr>
      <w:r>
        <w:rPr/>
        <w:t xml:space="preserve">第二节 应急响应机制</w:t>
      </w:r>
    </w:p>
    <w:p>
      <w:pPr>
        <w:spacing w:before="75" w:after="0"/>
      </w:pPr>
      <w:r>
        <w:rPr/>
        <w:t xml:space="preserve">一、突发公共卫生事件下产能快速切换能力</w:t>
      </w:r>
    </w:p>
    <w:p>
      <w:pPr>
        <w:spacing w:before="75" w:after="0"/>
      </w:pPr>
      <w:r>
        <w:rPr/>
        <w:t xml:space="preserve">二、关键耗材战略储备规模与动用机制</w:t>
      </w:r>
    </w:p>
    <w:p>
      <w:pPr>
        <w:spacing w:before="75" w:after="0"/>
      </w:pPr>
      <w:r>
        <w:rPr/>
        <w:t xml:space="preserve">三、供应链中断对研发项目延误的损失模型</w:t>
      </w:r>
    </w:p>
    <w:p>
      <w:pPr>
        <w:spacing w:before="75" w:after="0"/>
      </w:pPr>
      <w:r>
        <w:rPr/>
        <w:t xml:space="preserve">第三节 质量标准与一致性</w:t>
      </w:r>
    </w:p>
    <w:p>
      <w:pPr>
        <w:spacing w:before="75" w:after="0"/>
      </w:pPr>
      <w:r>
        <w:rPr/>
        <w:t xml:space="preserve">一、批次间一致性对下游研发重现性的影响权重</w:t>
      </w:r>
    </w:p>
    <w:p>
      <w:pPr>
        <w:spacing w:before="75" w:after="0"/>
      </w:pPr>
      <w:r>
        <w:rPr/>
        <w:t xml:space="preserve">二、质量管理体系认证覆盖率</w:t>
      </w:r>
    </w:p>
    <w:p>
      <w:pPr>
        <w:spacing w:before="75" w:after="0"/>
      </w:pPr>
      <w:r>
        <w:rPr/>
        <w:t xml:space="preserve">三、质量追溯系统在召回事件中的响应速度</w:t>
      </w:r>
    </w:p>
    <w:p>
      <w:pPr>
        <w:spacing w:before="75" w:after="0"/>
      </w:pPr>
      <w:r>
        <w:rPr>
          <w:b w:val="1"/>
          <w:bCs w:val="1"/>
        </w:rPr>
        <w:t xml:space="preserve">第十三章 质量监管体系与标准迭代</w:t>
      </w:r>
    </w:p>
    <w:p>
      <w:pPr>
        <w:spacing w:before="75" w:after="0"/>
      </w:pPr>
      <w:r>
        <w:rPr/>
        <w:t xml:space="preserve">第一节 国内外标准对比</w:t>
      </w:r>
    </w:p>
    <w:p>
      <w:pPr>
        <w:spacing w:before="75" w:after="0"/>
      </w:pPr>
      <w:r>
        <w:rPr/>
        <w:t xml:space="preserve">一、iso、astm标准与gb国标的差异点</w:t>
      </w:r>
    </w:p>
    <w:p>
      <w:pPr>
        <w:spacing w:before="75" w:after="0"/>
      </w:pPr>
      <w:r>
        <w:rPr/>
        <w:t xml:space="preserve">二、生物兼容性评价标准实施难点</w:t>
      </w:r>
    </w:p>
    <w:p>
      <w:pPr>
        <w:spacing w:before="75" w:after="0"/>
      </w:pPr>
      <w:r>
        <w:rPr/>
        <w:t xml:space="preserve">三、灭菌验证标准在耗材行业的应用现状</w:t>
      </w:r>
    </w:p>
    <w:p>
      <w:pPr>
        <w:spacing w:before="75" w:after="0"/>
      </w:pPr>
      <w:r>
        <w:rPr/>
        <w:t xml:space="preserve">第二节 标准升级趋势</w:t>
      </w:r>
    </w:p>
    <w:p>
      <w:pPr>
        <w:spacing w:before="75" w:after="0"/>
      </w:pPr>
      <w:r>
        <w:rPr/>
        <w:t xml:space="preserve">一、可提取物与浸出物(e&amp;l)研究标准趋严</w:t>
      </w:r>
    </w:p>
    <w:p>
      <w:pPr>
        <w:spacing w:before="75" w:after="0"/>
      </w:pPr>
      <w:r>
        <w:rPr/>
        <w:t xml:space="preserve">二、微粒污染控制标准向注射剂级别的提升</w:t>
      </w:r>
    </w:p>
    <w:p>
      <w:pPr>
        <w:spacing w:before="75" w:after="0"/>
      </w:pPr>
      <w:r>
        <w:rPr/>
        <w:t xml:space="preserve">三、数字化标准对智能耗材数据接口的要求</w:t>
      </w:r>
    </w:p>
    <w:p>
      <w:pPr>
        <w:spacing w:before="75" w:after="0"/>
      </w:pPr>
      <w:r>
        <w:rPr/>
        <w:t xml:space="preserve">第三节 第三方检测与认证</w:t>
      </w:r>
    </w:p>
    <w:p>
      <w:pPr>
        <w:spacing w:before="75" w:after="0"/>
      </w:pPr>
      <w:r>
        <w:rPr/>
        <w:t xml:space="preserve">一、第三方检测机构服务能力与市场占有率</w:t>
      </w:r>
    </w:p>
    <w:p>
      <w:pPr>
        <w:spacing w:before="75" w:after="0"/>
      </w:pPr>
      <w:r>
        <w:rPr/>
        <w:t xml:space="preserve">二、灭菌验证、生物兼容性测试的周期与费用</w:t>
      </w:r>
    </w:p>
    <w:p>
      <w:pPr>
        <w:spacing w:before="75" w:after="0"/>
      </w:pPr>
      <w:r>
        <w:rPr/>
        <w:t xml:space="preserve">三、认证证书在市场推广中的信任背书作用</w:t>
      </w:r>
    </w:p>
    <w:p>
      <w:pPr>
        <w:spacing w:before="75" w:after="0"/>
      </w:pPr>
      <w:r>
        <w:rPr>
          <w:b w:val="1"/>
          <w:bCs w:val="1"/>
        </w:rPr>
        <w:t xml:space="preserve">第十四章 市场竞争格局重构与生态演变</w:t>
      </w:r>
    </w:p>
    <w:p>
      <w:pPr>
        <w:spacing w:before="75" w:after="0"/>
      </w:pPr>
      <w:r>
        <w:rPr/>
        <w:t xml:space="preserve">第一节 市场集中度与竞争层次</w:t>
      </w:r>
    </w:p>
    <w:p>
      <w:pPr>
        <w:spacing w:before="75" w:after="0"/>
      </w:pPr>
      <w:r>
        <w:rPr/>
        <w:t xml:space="preserve">一、2025年cr5、cr10市场份额及变化趋势</w:t>
      </w:r>
    </w:p>
    <w:p>
      <w:pPr>
        <w:spacing w:before="75" w:after="0"/>
      </w:pPr>
      <w:r>
        <w:rPr/>
        <w:t xml:space="preserve">二、细分市场的“碎片化”与“头部化”并存特征</w:t>
      </w:r>
    </w:p>
    <w:p>
      <w:pPr>
        <w:spacing w:before="75" w:after="0"/>
      </w:pPr>
      <w:r>
        <w:rPr/>
        <w:t xml:space="preserve">三、新进入者(跨界企业)的威胁强度评估</w:t>
      </w:r>
    </w:p>
    <w:p>
      <w:pPr>
        <w:spacing w:before="75" w:after="0"/>
      </w:pPr>
      <w:r>
        <w:rPr/>
        <w:t xml:space="preserve">第二节 竞争要素权重变化</w:t>
      </w:r>
    </w:p>
    <w:p>
      <w:pPr>
        <w:spacing w:before="75" w:after="0"/>
      </w:pPr>
      <w:r>
        <w:rPr/>
        <w:t xml:space="preserve">一、价格竞争向价值竞争的转型拐点</w:t>
      </w:r>
    </w:p>
    <w:p>
      <w:pPr>
        <w:spacing w:before="75" w:after="0"/>
      </w:pPr>
      <w:r>
        <w:rPr/>
        <w:t xml:space="preserve">二、技术服务能力对客户粘性的贡献度</w:t>
      </w:r>
    </w:p>
    <w:p>
      <w:pPr>
        <w:spacing w:before="75" w:after="0"/>
      </w:pPr>
      <w:r>
        <w:rPr/>
        <w:t xml:space="preserve">三、供应链响应速度成为核心竞争变量</w:t>
      </w:r>
    </w:p>
    <w:p>
      <w:pPr>
        <w:spacing w:before="75" w:after="0"/>
      </w:pPr>
      <w:r>
        <w:rPr/>
        <w:t xml:space="preserve">第三节 生态合作与竞合关系</w:t>
      </w:r>
    </w:p>
    <w:p>
      <w:pPr>
        <w:spacing w:before="75" w:after="0"/>
      </w:pPr>
      <w:r>
        <w:rPr/>
        <w:t xml:space="preserve">一、耗材企业与仪器设备的捆绑销售模式</w:t>
      </w:r>
    </w:p>
    <w:p>
      <w:pPr>
        <w:spacing w:before="75" w:after="0"/>
      </w:pPr>
      <w:r>
        <w:rPr/>
        <w:t xml:space="preserve">二、与cro/cdmo企业的战略合作深度</w:t>
      </w:r>
    </w:p>
    <w:p>
      <w:pPr>
        <w:spacing w:before="75" w:after="0"/>
      </w:pPr>
      <w:r>
        <w:rPr/>
        <w:t xml:space="preserve">三、产学研联合开发新耗材的利益分配机制</w:t>
      </w:r>
    </w:p>
    <w:p>
      <w:pPr>
        <w:spacing w:before="75" w:after="0"/>
      </w:pPr>
      <w:r>
        <w:rPr>
          <w:b w:val="1"/>
          <w:bCs w:val="1"/>
        </w:rPr>
        <w:t xml:space="preserve">第十五章 商业模式创新与渠道变革</w:t>
      </w:r>
    </w:p>
    <w:p>
      <w:pPr>
        <w:spacing w:before="75" w:after="0"/>
      </w:pPr>
      <w:r>
        <w:rPr/>
        <w:t xml:space="preserve">第一节 直销与分销渠道演化</w:t>
      </w:r>
    </w:p>
    <w:p>
      <w:pPr>
        <w:spacing w:before="75" w:after="0"/>
      </w:pPr>
      <w:r>
        <w:rPr/>
        <w:t xml:space="preserve">一、头部客户直销团队建设成本与产出比</w:t>
      </w:r>
    </w:p>
    <w:p>
      <w:pPr>
        <w:spacing w:before="75" w:after="0"/>
      </w:pPr>
      <w:r>
        <w:rPr/>
        <w:t xml:space="preserve">二、电商平台在中小客户覆盖中的渗透率</w:t>
      </w:r>
    </w:p>
    <w:p>
      <w:pPr>
        <w:spacing w:before="75" w:after="0"/>
      </w:pPr>
      <w:r>
        <w:rPr/>
        <w:t xml:space="preserve">三、渠道下沉至三四线城市的物流挑战</w:t>
      </w:r>
    </w:p>
    <w:p>
      <w:pPr>
        <w:spacing w:before="75" w:after="0"/>
      </w:pPr>
      <w:r>
        <w:rPr/>
        <w:t xml:space="preserve">第二节 订阅制与一站式服务</w:t>
      </w:r>
    </w:p>
    <w:p>
      <w:pPr>
        <w:spacing w:before="75" w:after="0"/>
      </w:pPr>
      <w:r>
        <w:rPr/>
        <w:t xml:space="preserve">一、实验室耗材订阅盒模式的用户留存率</w:t>
      </w:r>
    </w:p>
    <w:p>
      <w:pPr>
        <w:spacing w:before="75" w:after="0"/>
      </w:pPr>
      <w:r>
        <w:rPr/>
        <w:t xml:space="preserve">二、一站式采购平台(vwr模式)的sku丰富度</w:t>
      </w:r>
    </w:p>
    <w:p>
      <w:pPr>
        <w:spacing w:before="75" w:after="0"/>
      </w:pPr>
      <w:r>
        <w:rPr/>
        <w:t xml:space="preserve">三、年度框架协议的价格锁定与风险对冲</w:t>
      </w:r>
    </w:p>
    <w:p>
      <w:pPr>
        <w:spacing w:before="75" w:after="0"/>
      </w:pPr>
      <w:r>
        <w:rPr/>
        <w:t xml:space="preserve">第三节 服务化转型</w:t>
      </w:r>
    </w:p>
    <w:p>
      <w:pPr>
        <w:spacing w:before="75" w:after="0"/>
      </w:pPr>
      <w:r>
        <w:rPr/>
        <w:t xml:space="preserve">一、耗材使用培训与技术支持服务收费模式</w:t>
      </w:r>
    </w:p>
    <w:p>
      <w:pPr>
        <w:spacing w:before="75" w:after="0"/>
      </w:pPr>
      <w:r>
        <w:rPr/>
        <w:t xml:space="preserve">二、实验室耗材管理(库存优化)外包服务</w:t>
      </w:r>
    </w:p>
    <w:p>
      <w:pPr>
        <w:spacing w:before="75" w:after="0"/>
      </w:pPr>
      <w:r>
        <w:rPr/>
        <w:t xml:space="preserve">三、基于用量的按需供应(vmi)模式</w:t>
      </w:r>
    </w:p>
    <w:p>
      <w:pPr>
        <w:spacing w:before="75" w:after="0"/>
      </w:pPr>
      <w:r>
        <w:rPr>
          <w:b w:val="1"/>
          <w:bCs w:val="1"/>
        </w:rPr>
        <w:t xml:space="preserve">第十六章 产业投融资机制与资本路径</w:t>
      </w:r>
    </w:p>
    <w:p>
      <w:pPr>
        <w:spacing w:before="75" w:after="0"/>
      </w:pPr>
      <w:r>
        <w:rPr/>
        <w:t xml:space="preserve">第一节 投融资热点与估值逻辑</w:t>
      </w:r>
    </w:p>
    <w:p>
      <w:pPr>
        <w:spacing w:before="75" w:after="0"/>
      </w:pPr>
      <w:r>
        <w:rPr/>
        <w:t xml:space="preserve">一、2024-2025年行业融资事件数量与金额统计</w:t>
      </w:r>
    </w:p>
    <w:p>
      <w:pPr>
        <w:spacing w:before="75" w:after="0"/>
      </w:pPr>
      <w:r>
        <w:rPr/>
        <w:t xml:space="preserve">二、风险投资对耗材企业估值的ps倍数区间</w:t>
      </w:r>
    </w:p>
    <w:p>
      <w:pPr>
        <w:spacing w:before="75" w:after="0"/>
      </w:pPr>
      <w:r>
        <w:rPr/>
        <w:t xml:space="preserve">三、并购市场活跃度与整合趋势</w:t>
      </w:r>
    </w:p>
    <w:p>
      <w:pPr>
        <w:spacing w:before="75" w:after="0"/>
      </w:pPr>
      <w:r>
        <w:rPr/>
        <w:t xml:space="preserve">第二节 资本支出结构与效率</w:t>
      </w:r>
    </w:p>
    <w:p>
      <w:pPr>
        <w:spacing w:before="75" w:after="0"/>
      </w:pPr>
      <w:r>
        <w:rPr/>
        <w:t xml:space="preserve">一、研发、设备、营销三项费用占比行业均值</w:t>
      </w:r>
    </w:p>
    <w:p>
      <w:pPr>
        <w:spacing w:before="75" w:after="0"/>
      </w:pPr>
      <w:r>
        <w:rPr/>
        <w:t xml:space="preserve">二、产能扩张投资的回收期测算</w:t>
      </w:r>
    </w:p>
    <w:p>
      <w:pPr>
        <w:spacing w:before="75" w:after="0"/>
      </w:pPr>
      <w:r>
        <w:rPr/>
        <w:t xml:space="preserve">三、ipo募投项目投向分析与回报率</w:t>
      </w:r>
    </w:p>
    <w:p>
      <w:pPr>
        <w:spacing w:before="75" w:after="0"/>
      </w:pPr>
      <w:r>
        <w:rPr/>
        <w:t xml:space="preserve">第三节 资本运作与产融结合</w:t>
      </w:r>
    </w:p>
    <w:p>
      <w:pPr>
        <w:spacing w:before="75" w:after="0"/>
      </w:pPr>
      <w:r>
        <w:rPr/>
        <w:t xml:space="preserve">一、产业基金对细分领域(如微流控)的重点布局</w:t>
      </w:r>
    </w:p>
    <w:p>
      <w:pPr>
        <w:spacing w:before="75" w:after="0"/>
      </w:pPr>
      <w:r>
        <w:rPr/>
        <w:t xml:space="preserve">二、供应链金融对中小耗材企业的支持作用</w:t>
      </w:r>
    </w:p>
    <w:p>
      <w:pPr>
        <w:spacing w:before="75" w:after="0"/>
      </w:pPr>
      <w:r>
        <w:rPr/>
        <w:t xml:space="preserve">三、跨境并购获取技术专利的可行性</w:t>
      </w:r>
    </w:p>
    <w:p>
      <w:pPr>
        <w:spacing w:before="75" w:after="0"/>
      </w:pPr>
      <w:r>
        <w:rPr>
          <w:b w:val="1"/>
          <w:bCs w:val="1"/>
        </w:rPr>
        <w:t xml:space="preserve">第十七章 区域产业集群与特色基地</w:t>
      </w:r>
    </w:p>
    <w:p>
      <w:pPr>
        <w:spacing w:before="75" w:after="0"/>
      </w:pPr>
      <w:r>
        <w:rPr/>
        <w:t xml:space="preserve">第一节 长三角产业集群</w:t>
      </w:r>
    </w:p>
    <w:p>
      <w:pPr>
        <w:spacing w:before="75" w:after="0"/>
      </w:pPr>
      <w:r>
        <w:rPr/>
        <w:t xml:space="preserve">一、上海、苏州、无锡的产业链完整度对比</w:t>
      </w:r>
    </w:p>
    <w:p>
      <w:pPr>
        <w:spacing w:before="75" w:after="0"/>
      </w:pPr>
      <w:r>
        <w:rPr/>
        <w:t xml:space="preserve">二、区域创新平台(如省部共建实验室)的带动效应</w:t>
      </w:r>
    </w:p>
    <w:p>
      <w:pPr>
        <w:spacing w:before="75" w:after="0"/>
      </w:pPr>
      <w:r>
        <w:rPr/>
        <w:t xml:space="preserve">三、区域人才流动与企业在研发中心布局</w:t>
      </w:r>
    </w:p>
    <w:p>
      <w:pPr>
        <w:spacing w:before="75" w:after="0"/>
      </w:pPr>
      <w:r>
        <w:rPr/>
        <w:t xml:space="preserve">第二节 珠三角产业集群</w:t>
      </w:r>
    </w:p>
    <w:p>
      <w:pPr>
        <w:spacing w:before="75" w:after="0"/>
      </w:pPr>
      <w:r>
        <w:rPr/>
        <w:t xml:space="preserve">一、深圳、东莞在生命科学耗材领域的制造优势</w:t>
      </w:r>
    </w:p>
    <w:p>
      <w:pPr>
        <w:spacing w:before="75" w:after="0"/>
      </w:pPr>
      <w:r>
        <w:rPr/>
        <w:t xml:space="preserve">二、毗邻港澳对出口贸易的便利性</w:t>
      </w:r>
    </w:p>
    <w:p>
      <w:pPr>
        <w:spacing w:before="75" w:after="0"/>
      </w:pPr>
      <w:r>
        <w:rPr/>
        <w:t xml:space="preserve">三、区域政策对初创企业的孵化效果</w:t>
      </w:r>
    </w:p>
    <w:p>
      <w:pPr>
        <w:spacing w:before="75" w:after="0"/>
      </w:pPr>
      <w:r>
        <w:rPr/>
        <w:t xml:space="preserve">第三节 环渤海与中西部</w:t>
      </w:r>
    </w:p>
    <w:p>
      <w:pPr>
        <w:spacing w:before="75" w:after="0"/>
      </w:pPr>
      <w:r>
        <w:rPr/>
        <w:t xml:space="preserve">一、北京科研资源对上游研发的拉动</w:t>
      </w:r>
    </w:p>
    <w:p>
      <w:pPr>
        <w:spacing w:before="75" w:after="0"/>
      </w:pPr>
      <w:r>
        <w:rPr/>
        <w:t xml:space="preserve">二、成都、西安在低成本制造中的竞争力</w:t>
      </w:r>
    </w:p>
    <w:p>
      <w:pPr>
        <w:spacing w:before="75" w:after="0"/>
      </w:pPr>
      <w:r>
        <w:rPr/>
        <w:t xml:space="preserve">三、区域物流时效对全国供应的影响</w:t>
      </w:r>
    </w:p>
    <w:p>
      <w:pPr>
        <w:spacing w:before="75" w:after="0"/>
      </w:pPr>
      <w:r>
        <w:rPr>
          <w:b w:val="1"/>
          <w:bCs w:val="1"/>
        </w:rPr>
        <w:t xml:space="preserve">第十八章 新兴热点领域与增长极</w:t>
      </w:r>
    </w:p>
    <w:p>
      <w:pPr>
        <w:spacing w:before="75" w:after="0"/>
      </w:pPr>
      <w:r>
        <w:rPr/>
        <w:t xml:space="preserve">第一节 微流控与器官芯片耗材</w:t>
      </w:r>
    </w:p>
    <w:p>
      <w:pPr>
        <w:spacing w:before="75" w:after="0"/>
      </w:pPr>
      <w:r>
        <w:rPr/>
        <w:t xml:space="preserve">一、微流控芯片基板材料(pdms、coc)市场规模</w:t>
      </w:r>
    </w:p>
    <w:p>
      <w:pPr>
        <w:spacing w:before="75" w:after="0"/>
      </w:pPr>
      <w:r>
        <w:rPr/>
        <w:t xml:space="preserve">二、器官芯片对高精度、低吸附耗材的溢价</w:t>
      </w:r>
    </w:p>
    <w:p>
      <w:pPr>
        <w:spacing w:before="75" w:after="0"/>
      </w:pPr>
      <w:r>
        <w:rPr/>
        <w:t xml:space="preserve">三、该领域技术壁垒与投资回报周期</w:t>
      </w:r>
    </w:p>
    <w:p>
      <w:pPr>
        <w:spacing w:before="75" w:after="0"/>
      </w:pPr>
      <w:r>
        <w:rPr/>
        <w:t xml:space="preserve">第二节 mrna与基因治疗耗材</w:t>
      </w:r>
    </w:p>
    <w:p>
      <w:pPr>
        <w:spacing w:before="75" w:after="0"/>
      </w:pPr>
      <w:r>
        <w:rPr/>
        <w:t xml:space="preserve">一、mrna合成与封装耗材的无酶污染要求</w:t>
      </w:r>
    </w:p>
    <w:p>
      <w:pPr>
        <w:spacing w:before="75" w:after="0"/>
      </w:pPr>
      <w:r>
        <w:rPr/>
        <w:t xml:space="preserve">二、病毒载体生产用一次性反应袋的认证难度</w:t>
      </w:r>
    </w:p>
    <w:p>
      <w:pPr>
        <w:spacing w:before="75" w:after="0"/>
      </w:pPr>
      <w:r>
        <w:rPr/>
        <w:t xml:space="preserve">三、该领域耗材市场增速与竞争格局</w:t>
      </w:r>
    </w:p>
    <w:p>
      <w:pPr>
        <w:spacing w:before="75" w:after="0"/>
      </w:pPr>
      <w:r>
        <w:rPr/>
        <w:t xml:space="preserve">第三节 自动化与智能化耗材</w:t>
      </w:r>
    </w:p>
    <w:p>
      <w:pPr>
        <w:spacing w:before="75" w:after="0"/>
      </w:pPr>
      <w:r>
        <w:rPr/>
        <w:t xml:space="preserve">一、适配自动化工作站的标准化耗材需求</w:t>
      </w:r>
    </w:p>
    <w:p>
      <w:pPr>
        <w:spacing w:before="75" w:after="0"/>
      </w:pPr>
      <w:r>
        <w:rPr/>
        <w:t xml:space="preserve">二、带rfid芯片的耗材成本增量与市场接受度</w:t>
      </w:r>
    </w:p>
    <w:p>
      <w:pPr>
        <w:spacing w:before="75" w:after="0"/>
      </w:pPr>
      <w:r>
        <w:rPr/>
        <w:t xml:space="preserve">三、ai驱动下耗材需求预测模型的准确性</w:t>
      </w:r>
    </w:p>
    <w:p>
      <w:pPr>
        <w:spacing w:before="75" w:after="0"/>
      </w:pPr>
      <w:r>
        <w:rPr>
          <w:b w:val="1"/>
          <w:bCs w:val="1"/>
        </w:rPr>
        <w:t xml:space="preserve">第十九章 产业风险识别与预警体系</w:t>
      </w:r>
    </w:p>
    <w:p>
      <w:pPr>
        <w:spacing w:before="75" w:after="0"/>
      </w:pPr>
      <w:r>
        <w:rPr/>
        <w:t xml:space="preserve">第一节 技术迭代风险</w:t>
      </w:r>
    </w:p>
    <w:p>
      <w:pPr>
        <w:spacing w:before="75" w:after="0"/>
      </w:pPr>
      <w:r>
        <w:rPr/>
        <w:t xml:space="preserve">一、新材料替代传统材料的速度超预期</w:t>
      </w:r>
    </w:p>
    <w:p>
      <w:pPr>
        <w:spacing w:before="75" w:after="0"/>
      </w:pPr>
      <w:r>
        <w:rPr/>
        <w:t xml:space="preserve">二、工艺革新导致现有设备闲置的损失</w:t>
      </w:r>
    </w:p>
    <w:p>
      <w:pPr>
        <w:spacing w:before="75" w:after="0"/>
      </w:pPr>
      <w:r>
        <w:rPr/>
        <w:t xml:space="preserve">三、技术路线分叉下的投资风险</w:t>
      </w:r>
    </w:p>
    <w:p>
      <w:pPr>
        <w:spacing w:before="75" w:after="0"/>
      </w:pPr>
      <w:r>
        <w:rPr/>
        <w:t xml:space="preserve">第二节 需求波动风险</w:t>
      </w:r>
    </w:p>
    <w:p>
      <w:pPr>
        <w:spacing w:before="75" w:after="0"/>
      </w:pPr>
      <w:r>
        <w:rPr/>
        <w:t xml:space="preserve">一、生物医药投融资下行对耗材需求的传导</w:t>
      </w:r>
    </w:p>
    <w:p>
      <w:pPr>
        <w:spacing w:before="75" w:after="0"/>
      </w:pPr>
      <w:r>
        <w:rPr/>
        <w:t xml:space="preserve">二、科研经费紧缩对高校采购的影响</w:t>
      </w:r>
    </w:p>
    <w:p>
      <w:pPr>
        <w:spacing w:before="75" w:after="0"/>
      </w:pPr>
      <w:r>
        <w:rPr/>
        <w:t xml:space="preserve">三、下游行业技术变革导致耗材品类淘汰</w:t>
      </w:r>
    </w:p>
    <w:p>
      <w:pPr>
        <w:spacing w:before="75" w:after="0"/>
      </w:pPr>
      <w:r>
        <w:rPr/>
        <w:t xml:space="preserve">第三节 合规与质量风险</w:t>
      </w:r>
    </w:p>
    <w:p>
      <w:pPr>
        <w:spacing w:before="75" w:after="0"/>
      </w:pPr>
      <w:r>
        <w:rPr/>
        <w:t xml:space="preserve">一、质量标准提升导致库存报废</w:t>
      </w:r>
    </w:p>
    <w:p>
      <w:pPr>
        <w:spacing w:before="75" w:after="0"/>
      </w:pPr>
      <w:r>
        <w:rPr/>
        <w:t xml:space="preserve">二、海外注册(fda、ce)失败的市场准入风险</w:t>
      </w:r>
    </w:p>
    <w:p>
      <w:pPr>
        <w:spacing w:before="75" w:after="0"/>
      </w:pPr>
      <w:r>
        <w:rPr/>
        <w:t xml:space="preserve">三、产品召回对品牌声誉的损害程度</w:t>
      </w:r>
    </w:p>
    <w:p>
      <w:pPr>
        <w:spacing w:before="75" w:after="0"/>
      </w:pPr>
      <w:r>
        <w:rPr>
          <w:b w:val="1"/>
          <w:bCs w:val="1"/>
        </w:rPr>
        <w:t xml:space="preserve">第二十章 可持续发展战略与长期主义</w:t>
      </w:r>
    </w:p>
    <w:p>
      <w:pPr>
        <w:spacing w:before="75" w:after="0"/>
      </w:pPr>
      <w:r>
        <w:rPr/>
        <w:t xml:space="preserve">第一节 环境、社会与治理(esg)</w:t>
      </w:r>
    </w:p>
    <w:p>
      <w:pPr>
        <w:spacing w:before="75" w:after="0"/>
      </w:pPr>
      <w:r>
        <w:rPr/>
        <w:t xml:space="preserve">一、实验耗材企业esg报告披露率与评级分布</w:t>
      </w:r>
    </w:p>
    <w:p>
      <w:pPr>
        <w:spacing w:before="75" w:after="0"/>
      </w:pPr>
      <w:r>
        <w:rPr/>
        <w:t xml:space="preserve">二、碳减排目标对制造成本的影响测算</w:t>
      </w:r>
    </w:p>
    <w:p>
      <w:pPr>
        <w:spacing w:before="75" w:after="0"/>
      </w:pPr>
      <w:r>
        <w:rPr/>
        <w:t xml:space="preserve">三、员工多样性与社区责任的投资回报率</w:t>
      </w:r>
    </w:p>
    <w:p>
      <w:pPr>
        <w:spacing w:before="75" w:after="0"/>
      </w:pPr>
      <w:r>
        <w:rPr/>
        <w:t xml:space="preserve">第二节 长期技术研发投入</w:t>
      </w:r>
    </w:p>
    <w:p>
      <w:pPr>
        <w:spacing w:before="75" w:after="0"/>
      </w:pPr>
      <w:r>
        <w:rPr/>
        <w:t xml:space="preserve">一、基础材料研究投入强度与专利产出</w:t>
      </w:r>
    </w:p>
    <w:p>
      <w:pPr>
        <w:spacing w:before="75" w:after="0"/>
      </w:pPr>
      <w:r>
        <w:rPr/>
        <w:t xml:space="preserve">二、产学研合作项目的长期稳定性</w:t>
      </w:r>
    </w:p>
    <w:p>
      <w:pPr>
        <w:spacing w:before="75" w:after="0"/>
      </w:pPr>
      <w:r>
        <w:rPr/>
        <w:t xml:space="preserve">三、对颠覆性技术的识别与布局策略</w:t>
      </w:r>
    </w:p>
    <w:p>
      <w:pPr>
        <w:spacing w:before="75" w:after="0"/>
      </w:pPr>
      <w:r>
        <w:rPr/>
        <w:t xml:space="preserve">第三节 产业生态健康度</w:t>
      </w:r>
    </w:p>
    <w:p>
      <w:pPr>
        <w:spacing w:before="75" w:after="0"/>
      </w:pPr>
      <w:r>
        <w:rPr/>
        <w:t xml:space="preserve">一、避免恶性价格战的行业自律机制</w:t>
      </w:r>
    </w:p>
    <w:p>
      <w:pPr>
        <w:spacing w:before="75" w:after="0"/>
      </w:pPr>
      <w:r>
        <w:rPr/>
        <w:t xml:space="preserve">二、知识产权保护对创新激励的效果</w:t>
      </w:r>
    </w:p>
    <w:p>
      <w:pPr>
        <w:spacing w:before="75" w:after="0"/>
      </w:pPr>
      <w:r>
        <w:rPr/>
        <w:t xml:space="preserve">三、人才培养与保留对产业持续发展的支撑</w:t>
      </w:r>
    </w:p>
    <w:p>
      <w:pPr>
        <w:spacing w:before="75" w:after="0"/>
      </w:pPr>
      <w:r>
        <w:rPr>
          <w:b w:val="1"/>
          <w:bCs w:val="1"/>
        </w:rPr>
        <w:t xml:space="preserve">第二十一章 未来技术前沿与颠覆性创新</w:t>
      </w:r>
    </w:p>
    <w:p>
      <w:pPr>
        <w:spacing w:before="75" w:after="0"/>
      </w:pPr>
      <w:r>
        <w:rPr/>
        <w:t xml:space="preserve">第一节 新材料科学突破</w:t>
      </w:r>
    </w:p>
    <w:p>
      <w:pPr>
        <w:spacing w:before="75" w:after="0"/>
      </w:pPr>
      <w:r>
        <w:rPr/>
        <w:t xml:space="preserve">一、自修复聚合物在可重复使用耗材中的应用前景</w:t>
      </w:r>
    </w:p>
    <w:p>
      <w:pPr>
        <w:spacing w:before="75" w:after="0"/>
      </w:pPr>
      <w:r>
        <w:rPr/>
        <w:t xml:space="preserve">二、超疏水表面技术在低吸附耗材中的极限性能</w:t>
      </w:r>
    </w:p>
    <w:p>
      <w:pPr>
        <w:spacing w:before="75" w:after="0"/>
      </w:pPr>
      <w:r>
        <w:rPr/>
        <w:t xml:space="preserve">三、纳米纤维素在可降解耗材中的强化机制</w:t>
      </w:r>
    </w:p>
    <w:p>
      <w:pPr>
        <w:spacing w:before="75" w:after="0"/>
      </w:pPr>
      <w:r>
        <w:rPr/>
        <w:t xml:space="preserve">第二节 生物制造与3d打印</w:t>
      </w:r>
    </w:p>
    <w:p>
      <w:pPr>
        <w:spacing w:before="75" w:after="0"/>
      </w:pPr>
      <w:r>
        <w:rPr/>
        <w:t xml:space="preserve">一、酶法合成在特种聚合物生产中的成本竞争力</w:t>
      </w:r>
    </w:p>
    <w:p>
      <w:pPr>
        <w:spacing w:before="75" w:after="0"/>
      </w:pPr>
      <w:r>
        <w:rPr/>
        <w:t xml:space="preserve">二、3d打印定制化耗材的精度与通量瓶颈</w:t>
      </w:r>
    </w:p>
    <w:p>
      <w:pPr>
        <w:spacing w:before="75" w:after="0"/>
      </w:pPr>
      <w:r>
        <w:rPr/>
        <w:t xml:space="preserve">三、生物制造对石化原料依赖的降低幅度</w:t>
      </w:r>
    </w:p>
    <w:p>
      <w:pPr>
        <w:spacing w:before="75" w:after="0"/>
      </w:pPr>
      <w:r>
        <w:rPr/>
        <w:t xml:space="preserve">第三节 智能耗材与物联网</w:t>
      </w:r>
    </w:p>
    <w:p>
      <w:pPr>
        <w:spacing w:before="75" w:after="0"/>
      </w:pPr>
      <w:r>
        <w:rPr/>
        <w:t xml:space="preserve">一、耗材内置传感器的微型化与成本控制</w:t>
      </w:r>
    </w:p>
    <w:p>
      <w:pPr>
        <w:spacing w:before="75" w:after="0"/>
      </w:pPr>
      <w:r>
        <w:rPr/>
        <w:t xml:space="preserve">二、耗材使用数据对实验重现性的保障作用</w:t>
      </w:r>
    </w:p>
    <w:p>
      <w:pPr>
        <w:spacing w:before="75" w:after="0"/>
      </w:pPr>
      <w:r>
        <w:rPr/>
        <w:t xml:space="preserve">三、物联网平台对耗材全生命周期管理的价值</w:t>
      </w:r>
    </w:p>
    <w:p>
      <w:pPr>
        <w:spacing w:before="75" w:after="0"/>
      </w:pPr>
      <w:r>
        <w:rPr>
          <w:b w:val="1"/>
          <w:bCs w:val="1"/>
        </w:rPr>
        <w:t xml:space="preserve">第二十二章 2026-2031年战略建议与实施路径</w:t>
      </w:r>
    </w:p>
    <w:p>
      <w:pPr>
        <w:spacing w:before="75" w:after="0"/>
      </w:pPr>
      <w:r>
        <w:rPr/>
        <w:t xml:space="preserve">第一节 国家战略层面实施路径</w:t>
      </w:r>
    </w:p>
    <w:p>
      <w:pPr>
        <w:spacing w:before="75" w:after="0"/>
      </w:pPr>
      <w:r>
        <w:rPr/>
        <w:t xml:space="preserve">一、实验耗材产业基础能力提升工程</w:t>
      </w:r>
    </w:p>
    <w:p>
      <w:pPr>
        <w:spacing w:before="75" w:after="0"/>
      </w:pPr>
      <w:r>
        <w:rPr/>
        <w:t xml:space="preserve">二、高端耗材自主可控路线图</w:t>
      </w:r>
    </w:p>
    <w:p>
      <w:pPr>
        <w:spacing w:before="75" w:after="0"/>
      </w:pPr>
      <w:r>
        <w:rPr/>
        <w:t xml:space="preserve">三、参与国际标准制定的优先级排序</w:t>
      </w:r>
    </w:p>
    <w:p>
      <w:pPr>
        <w:spacing w:before="75" w:after="0"/>
      </w:pPr>
      <w:r>
        <w:rPr/>
        <w:t xml:space="preserve">第二节 产业发展层面协同路径</w:t>
      </w:r>
    </w:p>
    <w:p>
      <w:pPr>
        <w:spacing w:before="75" w:after="0"/>
      </w:pPr>
      <w:r>
        <w:rPr/>
        <w:t xml:space="preserve">一、创新联合体构建与知识产权共享机制</w:t>
      </w:r>
    </w:p>
    <w:p>
      <w:pPr>
        <w:spacing w:before="75" w:after="0"/>
      </w:pPr>
      <w:r>
        <w:rPr/>
        <w:t xml:space="preserve">二、区域产业集群协同发展与错位竞争</w:t>
      </w:r>
    </w:p>
    <w:p>
      <w:pPr>
        <w:spacing w:before="75" w:after="0"/>
      </w:pPr>
      <w:r>
        <w:rPr/>
        <w:t xml:space="preserve">三、绿色低碳转型时间表与关键节点</w:t>
      </w:r>
    </w:p>
    <w:p>
      <w:pPr>
        <w:spacing w:before="75" w:after="0"/>
      </w:pPr>
      <w:r>
        <w:rPr/>
        <w:t xml:space="preserve">第三节 企业投资层面行动指南</w:t>
      </w:r>
    </w:p>
    <w:p>
      <w:pPr>
        <w:spacing w:before="75" w:after="0"/>
      </w:pPr>
      <w:r>
        <w:rPr/>
        <w:t xml:space="preserve">一、核心技术突破优先级与资源分配</w:t>
      </w:r>
    </w:p>
    <w:p>
      <w:pPr>
        <w:spacing w:before="75" w:after="0"/>
      </w:pPr>
      <w:r>
        <w:rPr/>
        <w:t xml:space="preserve">二、市场进入策略：从利基市场到主流市场</w:t>
      </w:r>
    </w:p>
    <w:p>
      <w:pPr>
        <w:spacing w:before="75" w:after="0"/>
      </w:pPr>
      <w:r>
        <w:rPr/>
        <w:t xml:space="preserve">三、风险对冲：多元化布局与战略合作</w:t>
      </w:r>
    </w:p>
    <w:p>
      <w:pPr>
        <w:spacing w:before="75" w:after="0"/>
      </w:pPr>
      <w:r>
        <w:rPr>
          <w:b w:val="1"/>
          <w:bCs w:val="1"/>
        </w:rPr>
        <w:t xml:space="preserve">图表目录</w:t>
      </w:r>
    </w:p>
    <w:p>
      <w:pPr>
        <w:spacing w:before="75" w:after="0"/>
      </w:pPr>
      <w:r>
        <w:rPr/>
        <w:t xml:space="preserve">图表：2025年全球实验耗材市场区域分布及份额</w:t>
      </w:r>
    </w:p>
    <w:p>
      <w:pPr>
        <w:spacing w:before="75" w:after="0"/>
      </w:pPr>
      <w:r>
        <w:rPr/>
        <w:t xml:space="preserve">图表：2023-2025年中国实验耗材市场规模及增长率</w:t>
      </w:r>
    </w:p>
    <w:p>
      <w:pPr>
        <w:spacing w:before="75" w:after="0"/>
      </w:pPr>
      <w:r>
        <w:rPr/>
        <w:t xml:space="preserve">图表：2025年中国实验耗材下游应用市场结构(科研、制药、诊断等)</w:t>
      </w:r>
    </w:p>
    <w:p>
      <w:pPr>
        <w:spacing w:before="75" w:after="0"/>
      </w:pPr>
      <w:r>
        <w:rPr/>
        <w:t xml:space="preserve">图表：生命科学、分析化学、医学诊断三大耗材品类市场规模对比</w:t>
      </w:r>
    </w:p>
    <w:p>
      <w:pPr>
        <w:spacing w:before="75" w:after="0"/>
      </w:pPr>
      <w:r>
        <w:rPr/>
        <w:t xml:space="preserve">图表：细胞培养、分子生物学、蛋白研究耗材进口依存度(2025)</w:t>
      </w:r>
    </w:p>
    <w:p>
      <w:pPr>
        <w:spacing w:before="75" w:after="0"/>
      </w:pPr>
      <w:r>
        <w:rPr/>
        <w:t xml:space="preserve">图表：实验耗材上游高分子材料价格走势(2024-2025年)</w:t>
      </w:r>
    </w:p>
    <w:p>
      <w:pPr>
        <w:spacing w:before="75" w:after="0"/>
      </w:pPr>
      <w:r>
        <w:rPr/>
        <w:t xml:space="preserve">图表：中国实验耗材产能区域分布热力图(2025)</w:t>
      </w:r>
    </w:p>
    <w:p>
      <w:pPr>
        <w:spacing w:before="75" w:after="0"/>
      </w:pPr>
      <w:r>
        <w:rPr/>
        <w:t xml:space="preserve">图表：cro/cdmo企业耗材采购集中度与供应商数量</w:t>
      </w:r>
    </w:p>
    <w:p>
      <w:pPr>
        <w:spacing w:before="75" w:after="0"/>
      </w:pPr>
      <w:r>
        <w:rPr/>
        <w:t xml:space="preserve">图表：国产与进口耗材在关键性能指标上的差距雷达图</w:t>
      </w:r>
    </w:p>
    <w:p>
      <w:pPr>
        <w:spacing w:before="75" w:after="0"/>
      </w:pPr>
      <w:r>
        <w:rPr/>
        <w:t xml:space="preserve">图表：实验耗材制造过程碳足迹核算(分阶段)</w:t>
      </w:r>
    </w:p>
    <w:p>
      <w:pPr>
        <w:spacing w:before="75" w:after="0"/>
      </w:pPr>
      <w:r>
        <w:rPr/>
        <w:t xml:space="preserve">图表：供应链多元化指数与供应中断风险关系</w:t>
      </w:r>
    </w:p>
    <w:p>
      <w:pPr>
        <w:spacing w:before="75" w:after="0"/>
      </w:pPr>
      <w:r>
        <w:rPr/>
        <w:t xml:space="preserve">图表：实验耗材行业融资事件数量与金额(2024-2025年)</w:t>
      </w:r>
    </w:p>
    <w:p>
      <w:pPr>
        <w:spacing w:before="75" w:after="0"/>
      </w:pPr>
      <w:r>
        <w:rPr/>
        <w:t xml:space="preserve">图表：长三角、珠三角、环渤海产业集群竞争力对比</w:t>
      </w:r>
    </w:p>
    <w:p>
      <w:pPr>
        <w:spacing w:before="75" w:after="0"/>
      </w:pPr>
      <w:r>
        <w:rPr/>
        <w:t xml:space="preserve">图表：微流控芯片耗材市场规模预测(2026-2031年)</w:t>
      </w:r>
    </w:p>
    <w:p>
      <w:pPr>
        <w:spacing w:before="75" w:after="0"/>
      </w:pPr>
      <w:r>
        <w:rPr/>
        <w:t xml:space="preserve">图表：实验耗材企业esg评级分布(2025)</w:t>
      </w:r>
    </w:p>
    <w:p>
      <w:pPr>
        <w:spacing w:before="75" w:after="0"/>
      </w:pPr>
      <w:r>
        <w:rPr/>
        <w:t xml:space="preserve">图表：ai视觉检测在耗材质检中的准确率与传统方法对比</w:t>
      </w:r>
    </w:p>
    <w:p>
      <w:pPr>
        <w:spacing w:before="75" w:after="0"/>
      </w:pPr>
      <w:r>
        <w:rPr/>
        <w:t xml:space="preserve">图表：自修复聚合物材料性能测试数据</w:t>
      </w:r>
    </w:p>
    <w:p>
      <w:pPr>
        <w:spacing w:before="75" w:after="0"/>
      </w:pPr>
      <w:r>
        <w:rPr/>
        <w:t xml:space="preserve">图表：3d打印定制耗材成本结构分析</w:t>
      </w:r>
    </w:p>
    <w:p>
      <w:pPr>
        <w:spacing w:before="75" w:after="0"/>
      </w:pPr>
      <w:r>
        <w:rPr/>
        <w:t xml:space="preserve">图表：实验耗材产业风险热力图</w:t>
      </w:r>
    </w:p>
    <w:p>
      <w:pPr>
        <w:spacing w:before="75" w:after="0"/>
      </w:pPr>
      <w:r>
        <w:rPr/>
        <w:t xml:space="preserve">图表：2026-2031年实验耗材市场规模预测(乐观、中性、悲观情景)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2026-2031年中国实验耗材行业深度调研与投资战略研究报告</dc:title>
  <dc:description>2026-2031年中国实验耗材行业深度调研与投资战略研究报告</dc:description>
  <dc:subject>2026-2031年中国实验耗材行业深度调研与投资战略研究报告</dc:subject>
  <cp:keywords>研究报告</cp:keywords>
  <cp:category>研究报告</cp:category>
  <cp:lastModifiedBy>北京中道泰和信息咨询有限公司</cp:lastModifiedBy>
  <dcterms:created xsi:type="dcterms:W3CDTF">2026-03-23T12:20:54+08:00</dcterms:created>
  <dcterms:modified xsi:type="dcterms:W3CDTF">2026-03-23T12:20:54+08:00</dcterms:modified>
</cp:coreProperties>
</file>

<file path=docProps/custom.xml><?xml version="1.0" encoding="utf-8"?>
<Properties xmlns="http://schemas.openxmlformats.org/officeDocument/2006/custom-properties" xmlns:vt="http://schemas.openxmlformats.org/officeDocument/2006/docPropsVTypes"/>
</file>