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2026-2031年药膳市场发展现状调查及供需格局分析预测报告</w:t>
      </w:r>
    </w:p>
    <w:p>
      <w:pPr>
        <w:spacing w:after="150"/>
      </w:pPr>
      <w:r>
        <w:rPr>
          <w:b w:val="1"/>
          <w:bCs w:val="1"/>
        </w:rPr>
        <w:t xml:space="preserve">报告简介</w:t>
      </w:r>
    </w:p>
    <w:p>
      <w:pPr>
        <w:spacing w:after="150"/>
      </w:pPr>
      <w:r>
        <w:rPr/>
        <w:t xml:space="preserve">药膳产业是以中医药理论为根基，通过科学配伍药材与食材，实现\"寓药于食\"预防保健价值的现代功能性食品产业。其本质是将千年中医药养生智慧转化为可标准化、可规模化、可品牌化的健康消费品，产品形态已突破传统餐饮范畴，延伸至即食滋补品、功能性茶饮、预制养生餐及个性化定制方案等多元化赛道，形成横跨餐饮零售与大健康服务的复合型产业生态。这一产业既承载着文化认同，更顺应现代消费者对便捷化、精准化、场景化健康解决方案的核心诉求，正在从区域性传统服务向现代产业体系完成关键跃迁。</w:t>
      </w:r>
    </w:p>
    <w:p>
      <w:pPr>
        <w:spacing w:after="150"/>
      </w:pPr>
      <w:r>
        <w:rPr/>
        <w:t xml:space="preserve">当前药膳行业正处于结构性升级与需求裂变的历史交汇点。消费主体呈现显著的代际迁移与圈层分化特征，25-45岁城市中产及年轻白领成为核心增长引擎，驱动产品向零食化、便携化、口味创新方向快速迭代。技术层面，现代炮制工艺、低温萃取技术及人工智能配方系统的深度应用，使药膳产品在功效验证、质量控制与个性化定制方面取得实质性突破，药食同源物质的应用广度与深度持续提升。与此同时，产业链数字化进程加速，从原料溯源、智能煎制到冷链履约的全链路可视化管理能力，正重塑产业运营效率与消费信任基础。</w:t>
      </w:r>
    </w:p>
    <w:p>
      <w:pPr>
        <w:spacing w:after="150"/>
      </w:pPr>
      <w:r>
        <w:rPr/>
        <w:t xml:space="preserve">未来五年，药膳产业将沿着三大主轴深化演进。其一，产业边界持续消融，\"药膳+\"模式向情绪健康、运动营养、银发经济等垂直场景深度渗透，跨界融合与IP化运营成为品牌破局关键。其二，技术赋能进入深水区，基于体质辨识的AI配餐系统、活性成分的定量缓释技术以及柔性供应链体系，将推动药膳从经验驱动转向数据驱动。其三，资本化与整合化趋势凸显，头部企业通过并购整合上游药材基地、中游研发平台与下游渠道网络，产业集中度有望快速提升，具备全产业链控制力的平台型企业竞争优势将进一步放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行业研究单位等公布和提供的大量资料。报告对我国药膳行业的供需状况、发展现状、子行业发展变化等进行了分析，重点分析了国内外药膳行业的发展现状、如何面对行业的发展挑战、行业的发展建议、行业竞争力，以及行业的投资分析和趋势预测等等。报告还综合了药膳行业的整体发展动态，对行业在产品方面提供了参考建议和具体解决办法。报告对于药膳产品生产企业、经销商、行业管理部门以及拟进入该行业的投资者具有重要的参考价值，对于研究我国药膳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一、药膳的界定</w:t>
      </w:r>
    </w:p>
    <w:p>
      <w:pPr>
        <w:spacing w:before="75" w:after="0"/>
      </w:pPr>
      <w:r>
        <w:rPr/>
        <w:t xml:space="preserve">二、药膳的特点</w:t>
      </w:r>
    </w:p>
    <w:p>
      <w:pPr>
        <w:spacing w:before="75" w:after="0"/>
      </w:pPr>
      <w:r>
        <w:rPr/>
        <w:t xml:space="preserve">第二节 药膳行业发展成熟度</w:t>
      </w:r>
    </w:p>
    <w:p>
      <w:pPr>
        <w:spacing w:before="75" w:after="0"/>
      </w:pPr>
      <w:r>
        <w:rPr/>
        <w:t xml:space="preserve">一、药膳行业发展周期分析</w:t>
      </w:r>
    </w:p>
    <w:p>
      <w:pPr>
        <w:spacing w:before="75" w:after="0"/>
      </w:pPr>
      <w:r>
        <w:rPr/>
        <w:t xml:space="preserve">二、药膳行业中外市场成熟度对比</w:t>
      </w:r>
    </w:p>
    <w:p>
      <w:pPr>
        <w:spacing w:before="75" w:after="0"/>
      </w:pPr>
      <w:r>
        <w:rPr>
          <w:b w:val="1"/>
          <w:bCs w:val="1"/>
        </w:rPr>
        <w:t xml:space="preserve">第二章 2023-2025年中国药膳行业运行环境分析</w:t>
      </w:r>
    </w:p>
    <w:p>
      <w:pPr>
        <w:spacing w:before="75" w:after="0"/>
      </w:pPr>
      <w:r>
        <w:rPr/>
        <w:t xml:space="preserve">第一节 2023-2025年中国宏观经济环境分析</w:t>
      </w:r>
    </w:p>
    <w:p>
      <w:pPr>
        <w:spacing w:before="75" w:after="0"/>
      </w:pPr>
      <w:r>
        <w:rPr/>
        <w:t xml:space="preserve">第二节 2023-2025年中国药膳行业发展政策环境分析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二、药膳行业政策分析</w:t>
      </w:r>
    </w:p>
    <w:p>
      <w:pPr>
        <w:spacing w:before="75" w:after="0"/>
      </w:pPr>
      <w:r>
        <w:rPr/>
        <w:t xml:space="preserve">三、相关行业政策影响分析</w:t>
      </w:r>
    </w:p>
    <w:p>
      <w:pPr>
        <w:spacing w:before="75" w:after="0"/>
      </w:pPr>
      <w:r>
        <w:rPr/>
        <w:t xml:space="preserve">第三节 2023-2025年中国药膳行业发展社会环境分析</w:t>
      </w:r>
    </w:p>
    <w:p>
      <w:pPr>
        <w:spacing w:before="75" w:after="0"/>
      </w:pPr>
      <w:r>
        <w:rPr>
          <w:b w:val="1"/>
          <w:bCs w:val="1"/>
        </w:rPr>
        <w:t xml:space="preserve">第三章 2024-2025年中国药膳行业市场发展分析</w:t>
      </w:r>
    </w:p>
    <w:p>
      <w:pPr>
        <w:spacing w:before="75" w:after="0"/>
      </w:pPr>
      <w:r>
        <w:rPr/>
        <w:t xml:space="preserve">第一节 药膳行业市场发展现状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2026-2031年药膳行业市场发展趋势</w:t>
      </w:r>
    </w:p>
    <w:p>
      <w:pPr>
        <w:spacing w:before="75" w:after="0"/>
      </w:pPr>
      <w:r>
        <w:rPr>
          <w:b w:val="1"/>
          <w:bCs w:val="1"/>
        </w:rPr>
        <w:t xml:space="preserve">第四章 中国药膳行业供给情况分析及趋势</w:t>
      </w:r>
    </w:p>
    <w:p>
      <w:pPr>
        <w:spacing w:before="75" w:after="0"/>
      </w:pPr>
      <w:r>
        <w:rPr/>
        <w:t xml:space="preserve">第一节 2023-2025年中国药膳行业市场供给分析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第五章 药膳行业产品价格分析</w:t>
      </w:r>
    </w:p>
    <w:p>
      <w:pPr>
        <w:spacing w:before="75" w:after="0"/>
      </w:pPr>
      <w:r>
        <w:rPr/>
        <w:t xml:space="preserve">第一节 中国药膳行业产品历年价格回顾</w:t>
      </w:r>
    </w:p>
    <w:p>
      <w:pPr>
        <w:spacing w:before="75" w:after="0"/>
      </w:pPr>
      <w:r>
        <w:rPr/>
        <w:t xml:space="preserve">第二节 中国药膳行业产品当前市场价格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药膳主要上下游产品分析</w:t>
      </w:r>
    </w:p>
    <w:p>
      <w:pPr>
        <w:spacing w:before="75" w:after="0"/>
      </w:pPr>
      <w:r>
        <w:rPr/>
        <w:t xml:space="preserve">第一节 药膳上下游分析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第二节 药膳行业用户分析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第八章 2023-2025年中国药膳行业主要指标监测分析</w:t>
      </w:r>
    </w:p>
    <w:p>
      <w:pPr>
        <w:spacing w:before="75" w:after="0"/>
      </w:pPr>
      <w:r>
        <w:rPr/>
        <w:t xml:space="preserve">第一节 2022-2024年中国药膳产业工业总产值分析</w:t>
      </w:r>
    </w:p>
    <w:p>
      <w:pPr>
        <w:spacing w:before="75" w:after="0"/>
      </w:pPr>
      <w:r>
        <w:rPr/>
        <w:t xml:space="preserve">一、2022-2024年中国药膳产业工业总产值分析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2023-2025年中国药膳产业主营业务收入分析</w:t>
      </w:r>
    </w:p>
    <w:p>
      <w:pPr>
        <w:spacing w:before="75" w:after="0"/>
      </w:pPr>
      <w:r>
        <w:rPr/>
        <w:t xml:space="preserve">一、2023-2025年中国药膳产业主营业务收入分析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2023-2025年中国药膳产业产品成本费用分析</w:t>
      </w:r>
    </w:p>
    <w:p>
      <w:pPr>
        <w:spacing w:before="75" w:after="0"/>
      </w:pPr>
      <w:r>
        <w:rPr/>
        <w:t xml:space="preserve">一、2023-2025年中国药膳产业销售成本分析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2022-2024年中国药膳产业利润总额分析</w:t>
      </w:r>
    </w:p>
    <w:p>
      <w:pPr>
        <w:spacing w:before="75" w:after="0"/>
      </w:pPr>
      <w:r>
        <w:rPr/>
        <w:t xml:space="preserve">一、2022-2024年中国药膳产业利润总额分析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2023-2025年中国药膳产业资产负债分析</w:t>
      </w:r>
    </w:p>
    <w:p>
      <w:pPr>
        <w:spacing w:before="75" w:after="0"/>
      </w:pPr>
      <w:r>
        <w:rPr/>
        <w:t xml:space="preserve">一、2023-2025年中国药膳产业资产负债分析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2023-2025年中国药膳行业财务指标分析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中国药膳行业区域市场分析</w:t>
      </w:r>
    </w:p>
    <w:p>
      <w:pPr>
        <w:spacing w:before="75" w:after="0"/>
      </w:pPr>
      <w:r>
        <w:rPr/>
        <w:t xml:space="preserve">第一节 华北地区药膳行业分析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西北地区药膳行业分析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2021-2025年药膳行业竞争格局分析</w:t>
      </w:r>
    </w:p>
    <w:p>
      <w:pPr>
        <w:spacing w:before="75" w:after="0"/>
      </w:pPr>
      <w:r>
        <w:rPr/>
        <w:t xml:space="preserve">一、2021-2025年国内外药膳竞争分析</w:t>
      </w:r>
    </w:p>
    <w:p>
      <w:pPr>
        <w:spacing w:before="75" w:after="0"/>
      </w:pPr>
      <w:r>
        <w:rPr/>
        <w:t xml:space="preserve">二、2021-2025年我国药膳市场竞争分析</w:t>
      </w:r>
    </w:p>
    <w:p>
      <w:pPr>
        <w:spacing w:before="75" w:after="0"/>
      </w:pPr>
      <w:r>
        <w:rPr/>
        <w:t xml:space="preserve">三、2026-2031年国内主要药膳企业动向</w:t>
      </w:r>
    </w:p>
    <w:p>
      <w:pPr>
        <w:spacing w:before="75" w:after="0"/>
      </w:pPr>
      <w:r>
        <w:rPr>
          <w:b w:val="1"/>
          <w:bCs w:val="1"/>
        </w:rPr>
        <w:t xml:space="preserve">第十一章 药膳企业竞争策略分析</w:t>
      </w:r>
    </w:p>
    <w:p>
      <w:pPr>
        <w:spacing w:before="75" w:after="0"/>
      </w:pPr>
      <w:r>
        <w:rPr/>
        <w:t xml:space="preserve">第一节 药膳市场竞争策略分析</w:t>
      </w:r>
    </w:p>
    <w:p>
      <w:pPr>
        <w:spacing w:before="75" w:after="0"/>
      </w:pPr>
      <w:r>
        <w:rPr/>
        <w:t xml:space="preserve">一、2025年药膳市场增长潜力分析</w:t>
      </w:r>
    </w:p>
    <w:p>
      <w:pPr>
        <w:spacing w:before="75" w:after="0"/>
      </w:pPr>
      <w:r>
        <w:rPr/>
        <w:t xml:space="preserve">二、2025年药膳主要潜力品种分析</w:t>
      </w:r>
    </w:p>
    <w:p>
      <w:pPr>
        <w:spacing w:before="75" w:after="0"/>
      </w:pPr>
      <w:r>
        <w:rPr/>
        <w:t xml:space="preserve">三、现有药膳产品竞争策略分析</w:t>
      </w:r>
    </w:p>
    <w:p>
      <w:pPr>
        <w:spacing w:before="75" w:after="0"/>
      </w:pPr>
      <w:r>
        <w:rPr/>
        <w:t xml:space="preserve">四、潜力药膳品种竞争策略选择</w:t>
      </w:r>
    </w:p>
    <w:p>
      <w:pPr>
        <w:spacing w:before="75" w:after="0"/>
      </w:pPr>
      <w:r>
        <w:rPr/>
        <w:t xml:space="preserve">五、典型企业产品竞争策略分析</w:t>
      </w:r>
    </w:p>
    <w:p>
      <w:pPr>
        <w:spacing w:before="75" w:after="0"/>
      </w:pPr>
      <w:r>
        <w:rPr/>
        <w:t xml:space="preserve">第二节 药膳企业竞争策略分析</w:t>
      </w:r>
    </w:p>
    <w:p>
      <w:pPr>
        <w:spacing w:before="75" w:after="0"/>
      </w:pPr>
      <w:r>
        <w:rPr/>
        <w:t xml:space="preserve">第三节 药膳行业产品定位及市场推广策略分析</w:t>
      </w:r>
    </w:p>
    <w:p>
      <w:pPr>
        <w:spacing w:before="75" w:after="0"/>
      </w:pPr>
      <w:r>
        <w:rPr/>
        <w:t xml:space="preserve">一、药膳行业产品市场定位</w:t>
      </w:r>
    </w:p>
    <w:p>
      <w:pPr>
        <w:spacing w:before="75" w:after="0"/>
      </w:pPr>
      <w:r>
        <w:rPr/>
        <w:t xml:space="preserve">二、药膳行业广告推广策略</w:t>
      </w:r>
    </w:p>
    <w:p>
      <w:pPr>
        <w:spacing w:before="75" w:after="0"/>
      </w:pPr>
      <w:r>
        <w:rPr/>
        <w:t xml:space="preserve">三、药膳行业产品促销策略</w:t>
      </w:r>
    </w:p>
    <w:p>
      <w:pPr>
        <w:spacing w:before="75" w:after="0"/>
      </w:pPr>
      <w:r>
        <w:rPr/>
        <w:t xml:space="preserve">四、药膳行业招商加盟策略</w:t>
      </w:r>
    </w:p>
    <w:p>
      <w:pPr>
        <w:spacing w:before="75" w:after="0"/>
      </w:pPr>
      <w:r>
        <w:rPr/>
        <w:t xml:space="preserve">五、药膳行业网络推广策略</w:t>
      </w:r>
    </w:p>
    <w:p>
      <w:pPr>
        <w:spacing w:before="75" w:after="0"/>
      </w:pPr>
      <w:r>
        <w:rPr>
          <w:b w:val="1"/>
          <w:bCs w:val="1"/>
        </w:rPr>
        <w:t xml:space="preserve">第十二章 药膳企业竞争分析</w:t>
      </w:r>
    </w:p>
    <w:p>
      <w:pPr>
        <w:spacing w:before="75" w:after="0"/>
      </w:pPr>
      <w:r>
        <w:rPr/>
        <w:t xml:space="preserve">第一节 中国北京同仁堂健康药业股份有限公司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东阿阿胶股份有限公司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云南白药集团股份有限公司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广州医药集团有限公司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漳州片仔癀药业股份有限公司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杭州胡庆余堂集团有限公司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江中药业股份有限公司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浙江康恩贝制药股份有限公司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山东东阿百年堂阿胶生物制品股份有限公司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吉林敖东药业集团股份有限公司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对我国药膳品牌的战略思考</w:t>
      </w:r>
    </w:p>
    <w:p>
      <w:pPr>
        <w:spacing w:before="75" w:after="0"/>
      </w:pPr>
      <w:r>
        <w:rPr/>
        <w:t xml:space="preserve">一、企业品牌的重要性</w:t>
      </w:r>
    </w:p>
    <w:p>
      <w:pPr>
        <w:spacing w:before="75" w:after="0"/>
      </w:pPr>
      <w:r>
        <w:rPr/>
        <w:t xml:space="preserve">二、药膳实施品牌战略的意义</w:t>
      </w:r>
    </w:p>
    <w:p>
      <w:pPr>
        <w:spacing w:before="75" w:after="0"/>
      </w:pPr>
      <w:r>
        <w:rPr/>
        <w:t xml:space="preserve">三、药膳企业品牌的现状分析</w:t>
      </w:r>
    </w:p>
    <w:p>
      <w:pPr>
        <w:spacing w:before="75" w:after="0"/>
      </w:pPr>
      <w:r>
        <w:rPr/>
        <w:t xml:space="preserve">四、我国药膳企业的品牌战略</w:t>
      </w:r>
    </w:p>
    <w:p>
      <w:pPr>
        <w:spacing w:before="75" w:after="0"/>
      </w:pPr>
      <w:r>
        <w:rPr/>
        <w:t xml:space="preserve">五、药膳品牌战略管理的策略</w:t>
      </w:r>
    </w:p>
    <w:p>
      <w:pPr>
        <w:spacing w:before="75" w:after="0"/>
      </w:pPr>
      <w:r>
        <w:rPr/>
        <w:t xml:space="preserve">第三节 药膳行业投资战略研究</w:t>
      </w:r>
    </w:p>
    <w:p>
      <w:pPr>
        <w:spacing w:before="75" w:after="0"/>
      </w:pPr>
      <w:r>
        <w:rPr>
          <w:b w:val="1"/>
          <w:bCs w:val="1"/>
        </w:rPr>
        <w:t xml:space="preserve">图表目录</w:t>
      </w:r>
    </w:p>
    <w:p>
      <w:pPr>
        <w:spacing w:before="75" w:after="0"/>
      </w:pPr>
      <w:r>
        <w:rPr/>
        <w:t xml:space="preserve">图表：药膳行业生命周期图</w:t>
      </w:r>
    </w:p>
    <w:p>
      <w:pPr>
        <w:spacing w:before="75" w:after="0"/>
      </w:pPr>
      <w:r>
        <w:rPr/>
        <w:t xml:space="preserve">图表：药膳产品国内、国际市场成熟度对比</w:t>
      </w:r>
    </w:p>
    <w:p>
      <w:pPr>
        <w:spacing w:before="75" w:after="0"/>
      </w:pPr>
      <w:r>
        <w:rPr/>
        <w:t xml:space="preserve">图表：药膳产品行业主要竞争因素分析</w:t>
      </w:r>
    </w:p>
    <w:p>
      <w:pPr>
        <w:spacing w:before="75" w:after="0"/>
      </w:pPr>
      <w:r>
        <w:rPr/>
        <w:t xml:space="preserve">图表：2023-2025年药膳产品消费量变化图</w:t>
      </w:r>
    </w:p>
    <w:p>
      <w:pPr>
        <w:spacing w:before="75" w:after="0"/>
      </w:pPr>
      <w:r>
        <w:rPr/>
        <w:t xml:space="preserve">图表：2024-2025年药膳企业品牌集中度分析</w:t>
      </w:r>
    </w:p>
    <w:p>
      <w:pPr>
        <w:spacing w:before="75" w:after="0"/>
      </w:pPr>
      <w:r>
        <w:rPr/>
        <w:t xml:space="preserve">图表：2023-2025年药膳产品产能分析</w:t>
      </w:r>
    </w:p>
    <w:p>
      <w:pPr>
        <w:spacing w:before="75" w:after="0"/>
      </w:pPr>
      <w:r>
        <w:rPr/>
        <w:t xml:space="preserve">图表：2023-2024年中国药膳产业工业总产值分析</w:t>
      </w:r>
    </w:p>
    <w:p>
      <w:pPr>
        <w:spacing w:before="75" w:after="0"/>
      </w:pPr>
      <w:r>
        <w:rPr/>
        <w:t xml:space="preserve">图表：2023-2024年药膳不同规模企业工业总产值分析</w:t>
      </w:r>
    </w:p>
    <w:p>
      <w:pPr>
        <w:spacing w:before="75" w:after="0"/>
      </w:pPr>
      <w:r>
        <w:rPr/>
        <w:t xml:space="preserve">图表：2023-2024年药膳不同所有制企业工业总产值比较</w:t>
      </w:r>
    </w:p>
    <w:p>
      <w:pPr>
        <w:spacing w:before="75" w:after="0"/>
      </w:pPr>
      <w:r>
        <w:rPr/>
        <w:t xml:space="preserve">图表：2023-2025年中国药膳产业主营业务收入分析</w:t>
      </w:r>
    </w:p>
    <w:p>
      <w:pPr>
        <w:spacing w:before="75" w:after="0"/>
      </w:pPr>
      <w:r>
        <w:rPr/>
        <w:t xml:space="preserve">图表：2024-2025年药膳不同规模企业主营业务收入分析</w:t>
      </w:r>
    </w:p>
    <w:p>
      <w:pPr>
        <w:spacing w:before="75" w:after="0"/>
      </w:pPr>
      <w:r>
        <w:rPr/>
        <w:t xml:space="preserve">图表：2024-2025年药膳不同所有制企业主营业务收入比较</w:t>
      </w:r>
    </w:p>
    <w:p>
      <w:pPr>
        <w:spacing w:before="75" w:after="0"/>
      </w:pPr>
      <w:r>
        <w:rPr/>
        <w:t xml:space="preserve">图表：2023-2025年中国药膳产业销售成本分析</w:t>
      </w:r>
    </w:p>
    <w:p>
      <w:pPr>
        <w:spacing w:before="75" w:after="0"/>
      </w:pPr>
      <w:r>
        <w:rPr/>
        <w:t xml:space="preserve">图表：2024-2025年药膳不同规模企业销售成本比较分析</w:t>
      </w:r>
    </w:p>
    <w:p>
      <w:pPr>
        <w:spacing w:before="75" w:after="0"/>
      </w:pPr>
      <w:r>
        <w:rPr/>
        <w:t xml:space="preserve">图表：2024-2025年药膳不同所有制企业销售成本比较分析</w:t>
      </w:r>
    </w:p>
    <w:p>
      <w:pPr>
        <w:spacing w:before="75" w:after="0"/>
      </w:pPr>
      <w:r>
        <w:rPr/>
        <w:t xml:space="preserve">图表：2022-2024年中国药膳产业利润总额分析</w:t>
      </w:r>
    </w:p>
    <w:p>
      <w:pPr>
        <w:spacing w:before="75" w:after="0"/>
      </w:pPr>
      <w:r>
        <w:rPr/>
        <w:t xml:space="preserve">图表：2023-2024年药膳不同规模企业利润总额比较分析</w:t>
      </w:r>
    </w:p>
    <w:p>
      <w:pPr>
        <w:spacing w:before="75" w:after="0"/>
      </w:pPr>
      <w:r>
        <w:rPr/>
        <w:t xml:space="preserve">图表：2023-2024年药膳不同所有制企业利润总额比较分析</w:t>
      </w:r>
    </w:p>
    <w:p>
      <w:pPr>
        <w:spacing w:before="75" w:after="0"/>
      </w:pPr>
      <w:r>
        <w:rPr/>
        <w:t xml:space="preserve">图表：2023-2025年中国药膳产业资产负债分析</w:t>
      </w:r>
    </w:p>
    <w:p>
      <w:pPr>
        <w:spacing w:before="75" w:after="0"/>
      </w:pPr>
      <w:r>
        <w:rPr/>
        <w:t xml:space="preserve">图表：2024-2025年药膳不同规模企业资产比较分析</w:t>
      </w:r>
    </w:p>
    <w:p>
      <w:pPr>
        <w:spacing w:before="75" w:after="0"/>
      </w:pPr>
      <w:r>
        <w:rPr/>
        <w:t xml:space="preserve">图表：2024-2025年药膳不同规模企业负债比较分析</w:t>
      </w:r>
    </w:p>
    <w:p>
      <w:pPr>
        <w:spacing w:before="75" w:after="0"/>
      </w:pPr>
      <w:r>
        <w:rPr/>
        <w:t xml:space="preserve">图表：2024-2025年药膳不同所有制企业资产比较分析</w:t>
      </w:r>
    </w:p>
    <w:p>
      <w:pPr>
        <w:spacing w:before="75" w:after="0"/>
      </w:pPr>
      <w:r>
        <w:rPr/>
        <w:t xml:space="preserve">图表：2024-2025年药膳不同所有制企业负债比较分析</w:t>
      </w:r>
    </w:p>
    <w:p>
      <w:pPr>
        <w:spacing w:before="75" w:after="0"/>
      </w:pPr>
      <w:r>
        <w:rPr/>
        <w:t xml:space="preserve">图表：2024-2025年我国药膳行业销售利润率</w:t>
      </w:r>
    </w:p>
    <w:p>
      <w:pPr>
        <w:spacing w:before="75" w:after="0"/>
      </w:pPr>
      <w:r>
        <w:rPr/>
        <w:t xml:space="preserve">图表：2025年我国药膳行业偿债能力情况</w:t>
      </w:r>
    </w:p>
    <w:p>
      <w:pPr>
        <w:spacing w:before="75" w:after="0"/>
      </w:pPr>
      <w:r>
        <w:rPr/>
        <w:t xml:space="preserve">图表：2025年我国药膳行业营运能力情况</w:t>
      </w:r>
    </w:p>
    <w:p>
      <w:pPr>
        <w:spacing w:before="75" w:after="0"/>
      </w:pPr>
      <w:r>
        <w:rPr/>
        <w:t xml:space="preserve">图表：2024-2025年我国药膳行业资产增长率</w:t>
      </w:r>
    </w:p>
    <w:p>
      <w:pPr>
        <w:spacing w:before="75" w:after="0"/>
      </w:pPr>
      <w:r>
        <w:rPr/>
        <w:t xml:space="preserve">图表：2024-2025年我国药膳行业利润增长率</w:t>
      </w:r>
    </w:p>
    <w:p>
      <w:pPr>
        <w:spacing w:before="75" w:after="0"/>
      </w:pPr>
      <w:r>
        <w:rPr/>
        <w:t xml:space="preserve">图表：药膳行业\"波特五力\"分析</w:t>
      </w:r>
    </w:p>
    <w:p>
      <w:pPr>
        <w:spacing w:before="75" w:after="0"/>
      </w:pPr>
      <w:r>
        <w:rPr/>
        <w:t xml:space="preserve">图表：生命周期各发展阶段的影响</w:t>
      </w:r>
    </w:p>
    <w:p>
      <w:pPr>
        <w:spacing w:before="75" w:after="0"/>
      </w:pPr>
      <w:r>
        <w:rPr/>
        <w:t xml:space="preserve">图表：2026-2031年药膳产品消费预测</w:t>
      </w:r>
    </w:p>
    <w:p>
      <w:pPr>
        <w:spacing w:before="75" w:after="0"/>
      </w:pPr>
      <w:r>
        <w:rPr/>
        <w:t xml:space="preserve">图表：2026-2031年药膳市场规模预测</w:t>
      </w:r>
    </w:p>
    <w:p>
      <w:pPr>
        <w:spacing w:before="75" w:after="0"/>
      </w:pPr>
      <w:r>
        <w:rPr/>
        <w:t xml:space="preserve">图表：2026-2031年药膳行业总产值预测</w:t>
      </w:r>
    </w:p>
    <w:p>
      <w:pPr>
        <w:spacing w:before="75" w:after="0"/>
      </w:pPr>
      <w:r>
        <w:rPr/>
        <w:t xml:space="preserve">图表：2026-2031年药膳行业销售收入预测</w:t>
      </w:r>
    </w:p>
    <w:p>
      <w:pPr>
        <w:spacing w:before="75" w:after="0"/>
      </w:pPr>
      <w:r>
        <w:rPr/>
        <w:t xml:space="preserve">图表：2026-2031年药膳行业总资产预测</w:t>
      </w:r>
    </w:p>
    <w:p>
      <w:pPr>
        <w:spacing w:before="75" w:after="0"/>
      </w:pPr>
      <w:r>
        <w:rPr/>
        <w:t xml:space="preserve">图表：2026-2031年中国药膳供给量预测</w:t>
      </w:r>
    </w:p>
    <w:p>
      <w:pPr>
        <w:spacing w:before="75" w:after="0"/>
      </w:pPr>
      <w:r>
        <w:rPr/>
        <w:t xml:space="preserve">图表：2026-2031年中国药膳产量预测</w:t>
      </w:r>
    </w:p>
    <w:p>
      <w:pPr>
        <w:spacing w:before="75" w:after="0"/>
      </w:pPr>
      <w:r>
        <w:rPr/>
        <w:t xml:space="preserve">图表：2026-2031年中国药膳需求量预测</w:t>
      </w:r>
    </w:p>
    <w:p>
      <w:pPr>
        <w:spacing w:before="75" w:after="0"/>
      </w:pPr>
      <w:r>
        <w:rPr/>
        <w:t xml:space="preserve">图表：2026-2031年中国药膳供需平衡预测</w:t>
      </w:r>
    </w:p>
    <w:p>
      <w:pPr>
        <w:spacing w:before="75" w:after="0"/>
      </w:pPr>
      <w:r>
        <w:rPr/>
        <w:t xml:space="preserve">图表：药膳行业新进入者应注意的障碍分析</w:t>
      </w:r>
    </w:p>
    <w:p>
      <w:pPr>
        <w:spacing w:before="75" w:after="0"/>
      </w:pPr>
      <w:r>
        <w:rPr/>
        <w:t xml:space="preserve">图表：2026-2031年影响药膳行业运行的有利因素</w:t>
      </w:r>
    </w:p>
    <w:p>
      <w:pPr>
        <w:spacing w:before="75" w:after="0"/>
      </w:pPr>
      <w:r>
        <w:rPr/>
        <w:t xml:space="preserve">图表：2026-2031年影响药膳行业运行的稳定因素</w:t>
      </w:r>
    </w:p>
    <w:p>
      <w:pPr>
        <w:spacing w:before="75" w:after="0"/>
      </w:pPr>
      <w:r>
        <w:rPr/>
        <w:t xml:space="preserve">图表：2026-2031年影响药膳行业运行的不利因素</w:t>
      </w:r>
    </w:p>
    <w:p>
      <w:pPr>
        <w:spacing w:before="75" w:after="0"/>
      </w:pPr>
      <w:r>
        <w:rPr/>
        <w:t xml:space="preserve">图表：2026-2031年我国药膳行业发展面临的挑战</w:t>
      </w:r>
    </w:p>
    <w:p>
      <w:pPr>
        <w:spacing w:before="75" w:after="0"/>
      </w:pPr>
      <w:r>
        <w:rPr/>
        <w:t xml:space="preserve">图表：2026-2031年我国药膳行业发展面临机遇</w:t>
      </w:r>
    </w:p>
    <w:p>
      <w:pPr>
        <w:spacing w:before="75" w:after="0"/>
      </w:pPr>
      <w:r>
        <w:rPr/>
        <w:t xml:space="preserve">图表：2026-2031年药膳行业经营风险及控制策略</w:t>
      </w:r>
    </w:p>
    <w:p>
      <w:pPr>
        <w:spacing w:before="75" w:after="0"/>
      </w:pPr>
      <w:r>
        <w:rPr/>
        <w:t xml:space="preserve">图表：2026-2031年药膳行业同业竞争风险及控制策略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2026-2031年药膳市场发展现状调查及供需格局分析预测报告</dc:title>
  <dc:description>2026-2031年药膳市场发展现状调查及供需格局分析预测报告</dc:description>
  <dc:subject>2026-2031年药膳市场发展现状调查及供需格局分析预测报告</dc:subject>
  <cp:keywords>研究报告</cp:keywords>
  <cp:category>研究报告</cp:category>
  <cp:lastModifiedBy>北京中道泰和信息咨询有限公司</cp:lastModifiedBy>
  <dcterms:created xsi:type="dcterms:W3CDTF">2026-03-23T12:24:25+08:00</dcterms:created>
  <dcterms:modified xsi:type="dcterms:W3CDTF">2026-03-23T12:24:25+08:00</dcterms:modified>
</cp:coreProperties>
</file>

<file path=docProps/custom.xml><?xml version="1.0" encoding="utf-8"?>
<Properties xmlns="http://schemas.openxmlformats.org/officeDocument/2006/custom-properties" xmlns:vt="http://schemas.openxmlformats.org/officeDocument/2006/docPropsVTypes"/>
</file>