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2026-2031年中国化学试剂行业深度分析与来趋势预测研究报告</w:t>
      </w:r>
    </w:p>
    <w:p>
      <w:pPr>
        <w:spacing w:after="150"/>
      </w:pPr>
      <w:r>
        <w:rPr>
          <w:b w:val="1"/>
          <w:bCs w:val="1"/>
        </w:rPr>
        <w:t xml:space="preserve">报告简介</w:t>
      </w:r>
    </w:p>
    <w:p>
      <w:pPr>
        <w:spacing w:after="150"/>
      </w:pPr>
      <w:r>
        <w:rPr/>
        <w:t xml:space="preserve">化学试剂行业是支撑现代科研创新、工业制造、分析检测及医疗健康的基础性战略产业，专注于研发、生产、分装及销售各类用于化学反应、分析测试、合成制备及质量控制的高纯度专用化学品。其产品覆盖通用试剂、高端分析试剂、生化试剂、电子化学品及定制化特种试剂等全谱系，是化学、医药、材料、环境、食品等领域实验室与生产线的必备耗材。作为技术密集型与质量敏感型产业，化学试剂的品质直接决定下游科研结果的可靠性与产品质量的稳定性，被誉为\"工业与科研的味精\"。在创新驱动发展战略与产业链自主可控诉求下，化学试剂已从边缘配套角色，提升至保障国家创新体系安全运转的关键物质基石。</w:t>
      </w:r>
    </w:p>
    <w:p>
      <w:pPr>
        <w:spacing w:after="150"/>
      </w:pPr>
      <w:r>
        <w:rPr/>
        <w:t xml:space="preserve">当前行业呈现出典型的\"高端不足、中端竞争、低端过剩\"结构性特征。市场层面，外资品牌在色谱纯、质谱纯等高端试剂领域占据主导地位，凭借品牌积淀与质控体系形成护城河;本土企业在中低端通用试剂市场已实现规模覆盖，但在一致性、批次稳定性及杂质控制方面与国际先进水平存在差距。技术层面，合成工艺、纯化技术与分析检测能力构成核心竞争力，微通道连续合成、超临界萃取、多级精馏等先进工艺逐步应用，但高端试剂所依赖的关键原材料、精密纯化设备及高端检测仪器自主化率偏低，制约了产品升级步伐。产业链层面，行业上游连接基础化工与精细化工，下游对接研发机构与制造企业，但试剂品种繁多、批量小、批次多的特点导致生产组织复杂度高，库存管理与供应链协同效率有待提升。监管层面，危化品管理、环保排放及质量标准趋严倒逼企业完善管理体系，但行业整体标准化程度不足、认证体系尚未统一，中小企业合规成本持续承压。</w:t>
      </w:r>
    </w:p>
    <w:p>
      <w:pPr>
        <w:spacing w:after="150"/>
      </w:pPr>
      <w:r>
        <w:rPr/>
        <w:t xml:space="preserve">未来，技术迭代与需求升级将驱动行业深度重构。第一，高端化与专用化成为核心增长极，生命科学、半导体制造、新材料研发等领域对超高纯试剂、无金属残留试剂及定制化溶剂的需求持续井喷，推动企业从标准品销售向\"试剂+服务\"一体化解决方案转型，配套分析测试与方法开发服务成为差异化竞争关键。第二，绿色合成与智能制造深度融合，连续流微反应技术替代传统间歇式釜式反应，显著降低安全风险与废弃物排放;工业互联网与AI质检实现生产全流程数字化管控，批次稳定性与追溯能力达到新高度，行业向本质安全与清洁生产全面转型。第三，国产替代从政策导向转为市场自觉，下游用户出于供应链安全与成本优化考量，主动开放验证机会，本土品牌凭借快速响应能力与本土化技术服务，在部分高端领域实现点状突破，并逐步形成集群效应。第四，行业整合加速，头部企业通过并购整合区域性渠道商与特色技术团队，构建全国性分销网络与研发平台，产业集中度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剂行业研究单位等公布和提供的大量资料。报告对我国化学试剂行业的供需状况、发展现状、子行业发展变化等进行了分析，重点分析了国内外化学试剂行业的发展现状、如何面对行业的发展挑战、行业的发展建议、行业竞争力，以及行业的投资分析和趋势预测等等。报告还综合了化学试剂行业的整体发展动态，对行业在产品方面提供了参考建议和具体解决办法。报告对于化学试剂产品生产企业、经销商、行业管理部门以及拟进入该行业的投资者具有重要的参考价值，对于研究我国化学试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化学试剂产业战略定位与时代背景</w:t>
      </w:r>
    </w:p>
    <w:p>
      <w:pPr>
        <w:spacing w:before="75" w:after="0"/>
      </w:pPr>
      <w:r>
        <w:rPr/>
        <w:t xml:space="preserve">第一节 全球科技竞争格局下的试剂战略价值重构</w:t>
      </w:r>
    </w:p>
    <w:p>
      <w:pPr>
        <w:spacing w:before="75" w:after="0"/>
      </w:pPr>
      <w:r>
        <w:rPr/>
        <w:t xml:space="preserve">一、化学试剂作为科研与产业创新\"芯片\"的核心地位确立</w:t>
      </w:r>
    </w:p>
    <w:p>
      <w:pPr>
        <w:spacing w:before="75" w:after="0"/>
      </w:pPr>
      <w:r>
        <w:rPr/>
        <w:t xml:space="preserve">二、主要经济体在高端试剂领域的战略投入强度与人才争夺</w:t>
      </w:r>
    </w:p>
    <w:p>
      <w:pPr>
        <w:spacing w:before="75" w:after="0"/>
      </w:pPr>
      <w:r>
        <w:rPr/>
        <w:t xml:space="preserve">三、中国从\"基础试剂大国\"到\"高纯试剂强国\"的转型瓶颈与突破窗口</w:t>
      </w:r>
    </w:p>
    <w:p>
      <w:pPr>
        <w:spacing w:before="75" w:after="0"/>
      </w:pPr>
      <w:r>
        <w:rPr/>
        <w:t xml:space="preserve">第二节 \"十五五\"期间产业增长的核心驱动与约束</w:t>
      </w:r>
    </w:p>
    <w:p>
      <w:pPr>
        <w:spacing w:before="75" w:after="0"/>
      </w:pPr>
      <w:r>
        <w:rPr/>
        <w:t xml:space="preserve">一、半导体、生物医药、新能源三大领域需求激增的量化模型</w:t>
      </w:r>
    </w:p>
    <w:p>
      <w:pPr>
        <w:spacing w:before="75" w:after="0"/>
      </w:pPr>
      <w:r>
        <w:rPr/>
        <w:t xml:space="preserve">二、技术自主化进程中核心提纯工艺、微痕分析、绿色合成的瓶颈分析</w:t>
      </w:r>
    </w:p>
    <w:p>
      <w:pPr>
        <w:spacing w:before="75" w:after="0"/>
      </w:pPr>
      <w:r>
        <w:rPr/>
        <w:t xml:space="preserve">三、资本市场对试剂企业从贸易商向技术平台商估值逻辑的重构</w:t>
      </w:r>
    </w:p>
    <w:p>
      <w:pPr>
        <w:spacing w:before="75" w:after="0"/>
      </w:pPr>
      <w:r>
        <w:rPr/>
        <w:t xml:space="preserve">第三节 产业边界拓展与生态体系演化</w:t>
      </w:r>
    </w:p>
    <w:p>
      <w:pPr>
        <w:spacing w:before="75" w:after="0"/>
      </w:pPr>
      <w:r>
        <w:rPr/>
        <w:t xml:space="preserve">一、从单一试剂销售向\"试剂+设备+数据+解决方案\"一体化平台升级</w:t>
      </w:r>
    </w:p>
    <w:p>
      <w:pPr>
        <w:spacing w:before="75" w:after="0"/>
      </w:pPr>
      <w:r>
        <w:rPr/>
        <w:t xml:space="preserve">二、试剂服务外包化趋势对第三方供应平台能力模型的重塑</w:t>
      </w:r>
    </w:p>
    <w:p>
      <w:pPr>
        <w:spacing w:before="75" w:after="0"/>
      </w:pPr>
      <w:r>
        <w:rPr/>
        <w:t xml:space="preserve">三、试剂数据要素化与ai辅助设计融合催生的新业态估值模型</w:t>
      </w:r>
    </w:p>
    <w:p>
      <w:pPr>
        <w:spacing w:before="75" w:after="0"/>
      </w:pPr>
      <w:r>
        <w:rPr>
          <w:b w:val="1"/>
          <w:bCs w:val="1"/>
        </w:rPr>
        <w:t xml:space="preserve">第二章 全球化学试剂市场格局与技术演进</w:t>
      </w:r>
    </w:p>
    <w:p>
      <w:pPr>
        <w:spacing w:before="75" w:after="0"/>
      </w:pPr>
      <w:r>
        <w:rPr/>
        <w:t xml:space="preserve">第一节 全球市场规模与增长结构</w:t>
      </w:r>
    </w:p>
    <w:p>
      <w:pPr>
        <w:spacing w:before="75" w:after="0"/>
      </w:pPr>
      <w:r>
        <w:rPr/>
        <w:t xml:space="preserve">一、2025年全球化学试剂市场规模及区域分布</w:t>
      </w:r>
    </w:p>
    <w:p>
      <w:pPr>
        <w:spacing w:before="75" w:after="0"/>
      </w:pPr>
      <w:r>
        <w:rPr/>
        <w:t xml:space="preserve">二、欧美、日本、中国三大市场在纯度等级与应用场景的差异</w:t>
      </w:r>
    </w:p>
    <w:p>
      <w:pPr>
        <w:spacing w:before="75" w:after="0"/>
      </w:pPr>
      <w:r>
        <w:rPr/>
        <w:t xml:space="preserve">三、2026-2031年全球超高纯试剂市场复合增长率预测</w:t>
      </w:r>
    </w:p>
    <w:p>
      <w:pPr>
        <w:spacing w:before="75" w:after="0"/>
      </w:pPr>
      <w:r>
        <w:rPr/>
        <w:t xml:space="preserve">第二节 国际技术前沿与颠覆性创新</w:t>
      </w:r>
    </w:p>
    <w:p>
      <w:pPr>
        <w:spacing w:before="75" w:after="0"/>
      </w:pPr>
      <w:r>
        <w:rPr/>
        <w:t xml:space="preserve">一、连续流合成技术在危险试剂制备中的工艺成熟度</w:t>
      </w:r>
    </w:p>
    <w:p>
      <w:pPr>
        <w:spacing w:before="75" w:after="0"/>
      </w:pPr>
      <w:r>
        <w:rPr/>
        <w:t xml:space="preserve">二、量子点标记试剂在单分子检测中的应用突破</w:t>
      </w:r>
    </w:p>
    <w:p>
      <w:pPr>
        <w:spacing w:before="75" w:after="0"/>
      </w:pPr>
      <w:r>
        <w:rPr/>
        <w:t xml:space="preserve">三、生物基试剂在绿色化学中的成本下降曲线</w:t>
      </w:r>
    </w:p>
    <w:p>
      <w:pPr>
        <w:spacing w:before="75" w:after="0"/>
      </w:pPr>
      <w:r>
        <w:rPr/>
        <w:t xml:space="preserve">第三节 全球供应链重构与本土替代窗口</w:t>
      </w:r>
    </w:p>
    <w:p>
      <w:pPr>
        <w:spacing w:before="75" w:after="0"/>
      </w:pPr>
      <w:r>
        <w:rPr/>
        <w:t xml:space="preserve">一、高纯试剂核心原料供应集中度</w:t>
      </w:r>
    </w:p>
    <w:p>
      <w:pPr>
        <w:spacing w:before="75" w:after="0"/>
      </w:pPr>
      <w:r>
        <w:rPr/>
        <w:t xml:space="preserve">二、跨国企业在中国本土化研发布局与供应链迁移</w:t>
      </w:r>
    </w:p>
    <w:p>
      <w:pPr>
        <w:spacing w:before="75" w:after="0"/>
      </w:pPr>
      <w:r>
        <w:rPr/>
        <w:t xml:space="preserve">三、地缘政治因素下全球试剂贸易流向的再平衡</w:t>
      </w:r>
    </w:p>
    <w:p>
      <w:pPr>
        <w:spacing w:before="75" w:after="0"/>
      </w:pPr>
      <w:r>
        <w:rPr>
          <w:b w:val="1"/>
          <w:bCs w:val="1"/>
        </w:rPr>
        <w:t xml:space="preserve">第三章 中国化学试剂市场规模与需求结构裂变</w:t>
      </w:r>
    </w:p>
    <w:p>
      <w:pPr>
        <w:spacing w:before="75" w:after="0"/>
      </w:pPr>
      <w:r>
        <w:rPr/>
        <w:t xml:space="preserve">第一节 整体市场规模与增长轨迹</w:t>
      </w:r>
    </w:p>
    <w:p>
      <w:pPr>
        <w:spacing w:before="75" w:after="0"/>
      </w:pPr>
      <w:r>
        <w:rPr/>
        <w:t xml:space="preserve">一、2025年中国化学试剂市场规模及同比增幅</w:t>
      </w:r>
    </w:p>
    <w:p>
      <w:pPr>
        <w:spacing w:before="75" w:after="0"/>
      </w:pPr>
      <w:r>
        <w:rPr/>
        <w:t xml:space="preserve">二、2026-2031年市场规模预测模型与驱动因子量化</w:t>
      </w:r>
    </w:p>
    <w:p>
      <w:pPr>
        <w:spacing w:before="75" w:after="0"/>
      </w:pPr>
      <w:r>
        <w:rPr/>
        <w:t xml:space="preserve">三、人均试剂消耗量与发达国家的梯度差距及追赶潜力</w:t>
      </w:r>
    </w:p>
    <w:p>
      <w:pPr>
        <w:spacing w:before="75" w:after="0"/>
      </w:pPr>
      <w:r>
        <w:rPr/>
        <w:t xml:space="preserve">第二节 下游需求场景深度分层</w:t>
      </w:r>
    </w:p>
    <w:p>
      <w:pPr>
        <w:spacing w:before="75" w:after="0"/>
      </w:pPr>
      <w:r>
        <w:rPr/>
        <w:t xml:space="preserve">一、半导体制造对ppb级纯度的电子化学品的刚性需求</w:t>
      </w:r>
    </w:p>
    <w:p>
      <w:pPr>
        <w:spacing w:before="75" w:after="0"/>
      </w:pPr>
      <w:r>
        <w:rPr/>
        <w:t xml:space="preserve">二、生物医药研发对无dnase/rnase试剂的高溢价支付意愿</w:t>
      </w:r>
    </w:p>
    <w:p>
      <w:pPr>
        <w:spacing w:before="75" w:after="0"/>
      </w:pPr>
      <w:r>
        <w:rPr/>
        <w:t xml:space="preserve">三、新能源材料对超高纯锂盐、溶剂的质量一致性要求</w:t>
      </w:r>
    </w:p>
    <w:p>
      <w:pPr>
        <w:spacing w:before="75" w:after="0"/>
      </w:pPr>
      <w:r>
        <w:rPr/>
        <w:t xml:space="preserve">第三节 需求高端化与定制化趋势</w:t>
      </w:r>
    </w:p>
    <w:p>
      <w:pPr>
        <w:spacing w:before="75" w:after="0"/>
      </w:pPr>
      <w:r>
        <w:rPr/>
        <w:t xml:space="preserve">一、从ar、gr级向up、up-s级升级的价格弹性</w:t>
      </w:r>
    </w:p>
    <w:p>
      <w:pPr>
        <w:spacing w:before="75" w:after="0"/>
      </w:pPr>
      <w:r>
        <w:rPr/>
        <w:t xml:space="preserve">二、定制合成服务在创新药研发管线中的渗透率</w:t>
      </w:r>
    </w:p>
    <w:p>
      <w:pPr>
        <w:spacing w:before="75" w:after="0"/>
      </w:pPr>
      <w:r>
        <w:rPr/>
        <w:t xml:space="preserve">三、试剂套装(kit)在自动化实验中的便捷性溢价</w:t>
      </w:r>
    </w:p>
    <w:p>
      <w:pPr>
        <w:spacing w:before="75" w:after="0"/>
      </w:pPr>
      <w:r>
        <w:rPr>
          <w:b w:val="1"/>
          <w:bCs w:val="1"/>
        </w:rPr>
        <w:t xml:space="preserve">第四章 通用化学试剂细分市场</w:t>
      </w:r>
    </w:p>
    <w:p>
      <w:pPr>
        <w:spacing w:before="75" w:after="0"/>
      </w:pPr>
      <w:r>
        <w:rPr/>
        <w:t xml:space="preserve">第一节 无机试剂市场</w:t>
      </w:r>
    </w:p>
    <w:p>
      <w:pPr>
        <w:spacing w:before="75" w:after="0"/>
      </w:pPr>
      <w:r>
        <w:rPr/>
        <w:t xml:space="preserve">一、酸、碱、盐在基础科研与工业中的存量需求稳定性</w:t>
      </w:r>
    </w:p>
    <w:p>
      <w:pPr>
        <w:spacing w:before="75" w:after="0"/>
      </w:pPr>
      <w:r>
        <w:rPr/>
        <w:t xml:space="preserve">二、高纯无机酸(hcl、hno₃、hf)在半导体清洗中的增量</w:t>
      </w:r>
    </w:p>
    <w:p>
      <w:pPr>
        <w:spacing w:before="75" w:after="0"/>
      </w:pPr>
      <w:r>
        <w:rPr/>
        <w:t xml:space="preserve">三、无机试剂在重金属分析中的光谱纯(sp)等级要求</w:t>
      </w:r>
    </w:p>
    <w:p>
      <w:pPr>
        <w:spacing w:before="75" w:after="0"/>
      </w:pPr>
      <w:r>
        <w:rPr/>
        <w:t xml:space="preserve">第二节 有机试剂市场</w:t>
      </w:r>
    </w:p>
    <w:p>
      <w:pPr>
        <w:spacing w:before="75" w:after="0"/>
      </w:pPr>
      <w:r>
        <w:rPr/>
        <w:t xml:space="preserve">一、醇、醚、酯、酮在有机合成中的消耗量与价格周期性</w:t>
      </w:r>
    </w:p>
    <w:p>
      <w:pPr>
        <w:spacing w:before="75" w:after="0"/>
      </w:pPr>
      <w:r>
        <w:rPr/>
        <w:t xml:space="preserve">二、无水溶剂在格氏反应、金属催化中的质量控制难点</w:t>
      </w:r>
    </w:p>
    <w:p>
      <w:pPr>
        <w:spacing w:before="75" w:after="0"/>
      </w:pPr>
      <w:r>
        <w:rPr/>
        <w:t xml:space="preserve">三、氘代试剂在核磁共振(nmr)中的小众高毛利特征</w:t>
      </w:r>
    </w:p>
    <w:p>
      <w:pPr>
        <w:spacing w:before="75" w:after="0"/>
      </w:pPr>
      <w:r>
        <w:rPr/>
        <w:t xml:space="preserve">第三节 生化试剂市场</w:t>
      </w:r>
    </w:p>
    <w:p>
      <w:pPr>
        <w:spacing w:before="75" w:after="0"/>
      </w:pPr>
      <w:r>
        <w:rPr/>
        <w:t xml:space="preserve">一、缓冲液(pbs、tris)在生物医药中的大规模标准化需求</w:t>
      </w:r>
    </w:p>
    <w:p>
      <w:pPr>
        <w:spacing w:before="75" w:after="0"/>
      </w:pPr>
      <w:r>
        <w:rPr/>
        <w:t xml:space="preserve">二、酶、辅酶在分子生物学中的活性保持与冷链依赖性</w:t>
      </w:r>
    </w:p>
    <w:p>
      <w:pPr>
        <w:spacing w:before="75" w:after="0"/>
      </w:pPr>
      <w:r>
        <w:rPr/>
        <w:t xml:space="preserve">三、氨基酸、糖类在细胞培养中的纯度与内毒素控制</w:t>
      </w:r>
    </w:p>
    <w:p>
      <w:pPr>
        <w:spacing w:before="75" w:after="0"/>
      </w:pPr>
      <w:r>
        <w:rPr>
          <w:b w:val="1"/>
          <w:bCs w:val="1"/>
        </w:rPr>
        <w:t xml:space="preserve">第五章 高纯化学试剂细分市场深度解析</w:t>
      </w:r>
    </w:p>
    <w:p>
      <w:pPr>
        <w:spacing w:before="75" w:after="0"/>
      </w:pPr>
      <w:r>
        <w:rPr/>
        <w:t xml:space="preserve">第一节 电子级化学试剂</w:t>
      </w:r>
    </w:p>
    <w:p>
      <w:pPr>
        <w:spacing w:before="75" w:after="0"/>
      </w:pPr>
      <w:r>
        <w:rPr/>
        <w:t xml:space="preserve">一、semi c12标准对金属杂质、颗粒度的严苛要求</w:t>
      </w:r>
    </w:p>
    <w:p>
      <w:pPr>
        <w:spacing w:before="75" w:after="0"/>
      </w:pPr>
      <w:r>
        <w:rPr/>
        <w:t xml:space="preserve">二、光刻胶配套试剂(显影液、剥离液)的国产化率瓶颈</w:t>
      </w:r>
    </w:p>
    <w:p>
      <w:pPr>
        <w:spacing w:before="75" w:after="0"/>
      </w:pPr>
      <w:r>
        <w:rPr/>
        <w:t xml:space="preserve">三、湿电子化学品在晶圆制造中的消耗量与更新周期</w:t>
      </w:r>
    </w:p>
    <w:p>
      <w:pPr>
        <w:spacing w:before="75" w:after="0"/>
      </w:pPr>
      <w:r>
        <w:rPr/>
        <w:t xml:space="preserve">第二节 生物医药级试剂</w:t>
      </w:r>
    </w:p>
    <w:p>
      <w:pPr>
        <w:spacing w:before="75" w:after="0"/>
      </w:pPr>
      <w:r>
        <w:rPr/>
        <w:t xml:space="preserve">一、无热原(pyrogen-free)试剂在注射剂研发中的刚需</w:t>
      </w:r>
    </w:p>
    <w:p>
      <w:pPr>
        <w:spacing w:before="75" w:after="0"/>
      </w:pPr>
      <w:r>
        <w:rPr/>
        <w:t xml:space="preserve">二、低内毒素(low endotoxin)试剂在细胞治疗中的溢价</w:t>
      </w:r>
    </w:p>
    <w:p>
      <w:pPr>
        <w:spacing w:before="75" w:after="0"/>
      </w:pPr>
      <w:r>
        <w:rPr/>
        <w:t xml:space="preserve">三、符合chp/usp/ep多药典标准试剂的文档成本</w:t>
      </w:r>
    </w:p>
    <w:p>
      <w:pPr>
        <w:spacing w:before="75" w:after="0"/>
      </w:pPr>
      <w:r>
        <w:rPr/>
        <w:t xml:space="preserve">第三节 光谱与色谱级试剂</w:t>
      </w:r>
    </w:p>
    <w:p>
      <w:pPr>
        <w:spacing w:before="75" w:after="0"/>
      </w:pPr>
      <w:r>
        <w:rPr/>
        <w:t xml:space="preserve">一、hplc级溶剂在梯度洗脱中的低uv吸收要求</w:t>
      </w:r>
    </w:p>
    <w:p>
      <w:pPr>
        <w:spacing w:before="75" w:after="0"/>
      </w:pPr>
      <w:r>
        <w:rPr/>
        <w:t xml:space="preserve">二、gc级试剂在痕量分析中的低背景干扰</w:t>
      </w:r>
    </w:p>
    <w:p>
      <w:pPr>
        <w:spacing w:before="75" w:after="0"/>
      </w:pPr>
      <w:r>
        <w:rPr/>
        <w:t xml:space="preserve">三、原子吸收(aa)级试剂在金属杂质空白中的控制</w:t>
      </w:r>
    </w:p>
    <w:p>
      <w:pPr>
        <w:spacing w:before="75" w:after="0"/>
      </w:pPr>
      <w:r>
        <w:rPr>
          <w:b w:val="1"/>
          <w:bCs w:val="1"/>
        </w:rPr>
        <w:t xml:space="preserve">第六章 特种化学试剂技术壁垒突破</w:t>
      </w:r>
    </w:p>
    <w:p>
      <w:pPr>
        <w:spacing w:before="75" w:after="0"/>
      </w:pPr>
      <w:r>
        <w:rPr/>
        <w:t xml:space="preserve">第一节 无水无氧试剂</w:t>
      </w:r>
    </w:p>
    <w:p>
      <w:pPr>
        <w:spacing w:before="75" w:after="0"/>
      </w:pPr>
      <w:r>
        <w:rPr/>
        <w:t xml:space="preserve">一、schlenk技术、手套箱操作在有机金属试剂中的成本</w:t>
      </w:r>
    </w:p>
    <w:p>
      <w:pPr>
        <w:spacing w:before="75" w:after="0"/>
      </w:pPr>
      <w:r>
        <w:rPr/>
        <w:t xml:space="preserve">二、格氏试剂、有机锂试剂的活性保持与危险等级</w:t>
      </w:r>
    </w:p>
    <w:p>
      <w:pPr>
        <w:spacing w:before="75" w:after="0"/>
      </w:pPr>
      <w:r>
        <w:rPr/>
        <w:t xml:space="preserve">三、无水无氧试剂在催化加氢、聚合反应中的不可替代性</w:t>
      </w:r>
    </w:p>
    <w:p>
      <w:pPr>
        <w:spacing w:before="75" w:after="0"/>
      </w:pPr>
      <w:r>
        <w:rPr/>
        <w:t xml:space="preserve">第二节 同位素标记试剂</w:t>
      </w:r>
    </w:p>
    <w:p>
      <w:pPr>
        <w:spacing w:before="75" w:after="0"/>
      </w:pPr>
      <w:r>
        <w:rPr/>
        <w:t xml:space="preserve">一、氘代、¹³c标记试剂在代谢研究中的定量准确性</w:t>
      </w:r>
    </w:p>
    <w:p>
      <w:pPr>
        <w:spacing w:before="75" w:after="0"/>
      </w:pPr>
      <w:r>
        <w:rPr/>
        <w:t xml:space="preserve">二、放射性同位素标记试剂在药代动力学(pk)中的监管</w:t>
      </w:r>
    </w:p>
    <w:p>
      <w:pPr>
        <w:spacing w:before="75" w:after="0"/>
      </w:pPr>
      <w:r>
        <w:rPr/>
        <w:t xml:space="preserve">三、稳定同位素标记试剂合成的技术复杂度与利润率</w:t>
      </w:r>
    </w:p>
    <w:p>
      <w:pPr>
        <w:spacing w:before="75" w:after="0"/>
      </w:pPr>
      <w:r>
        <w:rPr/>
        <w:t xml:space="preserve">第三节 手性试剂与配体</w:t>
      </w:r>
    </w:p>
    <w:p>
      <w:pPr>
        <w:spacing w:before="75" w:after="0"/>
      </w:pPr>
      <w:r>
        <w:rPr/>
        <w:t xml:space="preserve">一、手性拆分试剂在不对称合成中的ee值要求</w:t>
      </w:r>
    </w:p>
    <w:p>
      <w:pPr>
        <w:spacing w:before="75" w:after="0"/>
      </w:pPr>
      <w:r>
        <w:rPr/>
        <w:t xml:space="preserve">二、手性催化剂在药物中间体中的高附加值</w:t>
      </w:r>
    </w:p>
    <w:p>
      <w:pPr>
        <w:spacing w:before="75" w:after="0"/>
      </w:pPr>
      <w:r>
        <w:rPr/>
        <w:t xml:space="preserve">三、手性试剂在手性色谱(chiral hplc)中的消耗</w:t>
      </w:r>
    </w:p>
    <w:p>
      <w:pPr>
        <w:spacing w:before="75" w:after="0"/>
      </w:pPr>
      <w:r>
        <w:rPr>
          <w:b w:val="1"/>
          <w:bCs w:val="1"/>
        </w:rPr>
        <w:t xml:space="preserve">第七章 核心提纯与制备技术演进</w:t>
      </w:r>
    </w:p>
    <w:p>
      <w:pPr>
        <w:spacing w:before="75" w:after="0"/>
      </w:pPr>
      <w:r>
        <w:rPr/>
        <w:t xml:space="preserve">第一节 精馏与结晶技术</w:t>
      </w:r>
    </w:p>
    <w:p>
      <w:pPr>
        <w:spacing w:before="75" w:after="0"/>
      </w:pPr>
      <w:r>
        <w:rPr/>
        <w:t xml:space="preserve">一、间歇精馏与连续精馏在试剂纯化中的效率对比</w:t>
      </w:r>
    </w:p>
    <w:p>
      <w:pPr>
        <w:spacing w:before="75" w:after="0"/>
      </w:pPr>
      <w:r>
        <w:rPr/>
        <w:t xml:space="preserve">二、熔融结晶在超纯试剂制备中的杂质去除率</w:t>
      </w:r>
    </w:p>
    <w:p>
      <w:pPr>
        <w:spacing w:before="75" w:after="0"/>
      </w:pPr>
      <w:r>
        <w:rPr/>
        <w:t xml:space="preserve">三、区域熔炼在金属有机化合物提纯中的应用</w:t>
      </w:r>
    </w:p>
    <w:p>
      <w:pPr>
        <w:spacing w:before="75" w:after="0"/>
      </w:pPr>
      <w:r>
        <w:rPr/>
        <w:t xml:space="preserve">第二节 吸附与离子交换</w:t>
      </w:r>
    </w:p>
    <w:p>
      <w:pPr>
        <w:spacing w:before="75" w:after="0"/>
      </w:pPr>
      <w:r>
        <w:rPr/>
        <w:t xml:space="preserve">一、分子筛在脱水中的选择性与再生能耗</w:t>
      </w:r>
    </w:p>
    <w:p>
      <w:pPr>
        <w:spacing w:before="75" w:after="0"/>
      </w:pPr>
      <w:r>
        <w:rPr/>
        <w:t xml:space="preserve">二、活性炭在脱色、除臭中的残留风险</w:t>
      </w:r>
    </w:p>
    <w:p>
      <w:pPr>
        <w:spacing w:before="75" w:after="0"/>
      </w:pPr>
      <w:r>
        <w:rPr/>
        <w:t xml:space="preserve">三、离子交换树脂在去除金属离子中的容量衰减</w:t>
      </w:r>
    </w:p>
    <w:p>
      <w:pPr>
        <w:spacing w:before="75" w:after="0"/>
      </w:pPr>
      <w:r>
        <w:rPr/>
        <w:t xml:space="preserve">第三节 膜分离技术</w:t>
      </w:r>
    </w:p>
    <w:p>
      <w:pPr>
        <w:spacing w:before="75" w:after="0"/>
      </w:pPr>
      <w:r>
        <w:rPr/>
        <w:t xml:space="preserve">一、纳滤、反渗透在溶剂纯化中的通量与截留率</w:t>
      </w:r>
    </w:p>
    <w:p>
      <w:pPr>
        <w:spacing w:before="75" w:after="0"/>
      </w:pPr>
      <w:r>
        <w:rPr/>
        <w:t xml:space="preserve">二、超滤在去除大分子杂质中的应用</w:t>
      </w:r>
    </w:p>
    <w:p>
      <w:pPr>
        <w:spacing w:before="75" w:after="0"/>
      </w:pPr>
      <w:r>
        <w:rPr/>
        <w:t xml:space="preserve">三、膜污染与清洗周期对连续生产的影响</w:t>
      </w:r>
    </w:p>
    <w:p>
      <w:pPr>
        <w:spacing w:before="75" w:after="0"/>
      </w:pPr>
      <w:r>
        <w:rPr>
          <w:b w:val="1"/>
          <w:bCs w:val="1"/>
        </w:rPr>
        <w:t xml:space="preserve">第八章 绿色合成与可持续工艺</w:t>
      </w:r>
    </w:p>
    <w:p>
      <w:pPr>
        <w:spacing w:before="75" w:after="0"/>
      </w:pPr>
      <w:r>
        <w:rPr/>
        <w:t xml:space="preserve">第一节 连续流合成技术</w:t>
      </w:r>
    </w:p>
    <w:p>
      <w:pPr>
        <w:spacing w:before="75" w:after="0"/>
      </w:pPr>
      <w:r>
        <w:rPr/>
        <w:t xml:space="preserve">一、微通道反应器在危险试剂(叠氮化物)中的安全性</w:t>
      </w:r>
    </w:p>
    <w:p>
      <w:pPr>
        <w:spacing w:before="75" w:after="0"/>
      </w:pPr>
      <w:r>
        <w:rPr/>
        <w:t xml:space="preserve">二、连续流在放大效应中的质量一致性优势</w:t>
      </w:r>
    </w:p>
    <w:p>
      <w:pPr>
        <w:spacing w:before="75" w:after="0"/>
      </w:pPr>
      <w:r>
        <w:rPr/>
        <w:t xml:space="preserve">三、连续流设备在试剂定制中的模块化设计</w:t>
      </w:r>
    </w:p>
    <w:p>
      <w:pPr>
        <w:spacing w:before="75" w:after="0"/>
      </w:pPr>
      <w:r>
        <w:rPr/>
        <w:t xml:space="preserve">第二节 生物催化与酶法合成</w:t>
      </w:r>
    </w:p>
    <w:p>
      <w:pPr>
        <w:spacing w:before="75" w:after="0"/>
      </w:pPr>
      <w:r>
        <w:rPr/>
        <w:t xml:space="preserve">一、酶催化在手性胺、手性醇合成中的立体选择性</w:t>
      </w:r>
    </w:p>
    <w:p>
      <w:pPr>
        <w:spacing w:before="75" w:after="0"/>
      </w:pPr>
      <w:r>
        <w:rPr/>
        <w:t xml:space="preserve">二、全细胞催化在复杂天然产物中的效率瓶颈</w:t>
      </w:r>
    </w:p>
    <w:p>
      <w:pPr>
        <w:spacing w:before="75" w:after="0"/>
      </w:pPr>
      <w:r>
        <w:rPr/>
        <w:t xml:space="preserve">三、酶固定化在重复使用中的活性保持</w:t>
      </w:r>
    </w:p>
    <w:p>
      <w:pPr>
        <w:spacing w:before="75" w:after="0"/>
      </w:pPr>
      <w:r>
        <w:rPr/>
        <w:t xml:space="preserve">第三节 溶剂回收与循环经济</w:t>
      </w:r>
    </w:p>
    <w:p>
      <w:pPr>
        <w:spacing w:before="75" w:after="0"/>
      </w:pPr>
      <w:r>
        <w:rPr/>
        <w:t xml:space="preserve">一、旋转蒸发、薄膜蒸发在溶剂回收中的能耗</w:t>
      </w:r>
    </w:p>
    <w:p>
      <w:pPr>
        <w:spacing w:before="75" w:after="0"/>
      </w:pPr>
      <w:r>
        <w:rPr/>
        <w:t xml:space="preserve">二、分子蒸馏在热敏性溶剂回收中的价值</w:t>
      </w:r>
    </w:p>
    <w:p>
      <w:pPr>
        <w:spacing w:before="75" w:after="0"/>
      </w:pPr>
      <w:r>
        <w:rPr/>
        <w:t xml:space="preserve">三、回收溶剂在质量标准重建中的分析成本</w:t>
      </w:r>
    </w:p>
    <w:p>
      <w:pPr>
        <w:spacing w:before="75" w:after="0"/>
      </w:pPr>
      <w:r>
        <w:rPr>
          <w:b w:val="1"/>
          <w:bCs w:val="1"/>
        </w:rPr>
        <w:t xml:space="preserve">第九章 微痕分析与质量控制技术</w:t>
      </w:r>
    </w:p>
    <w:p>
      <w:pPr>
        <w:spacing w:before="75" w:after="0"/>
      </w:pPr>
      <w:r>
        <w:rPr/>
        <w:t xml:space="preserve">第一节 杂质谱分析技术</w:t>
      </w:r>
    </w:p>
    <w:p>
      <w:pPr>
        <w:spacing w:before="75" w:after="0"/>
      </w:pPr>
      <w:r>
        <w:rPr/>
        <w:t xml:space="preserve">一、icp-ms在金属杂质检测中的ppt级检出限</w:t>
      </w:r>
    </w:p>
    <w:p>
      <w:pPr>
        <w:spacing w:before="75" w:after="0"/>
      </w:pPr>
      <w:r>
        <w:rPr/>
        <w:t xml:space="preserve">二、gc-ms在有机杂质定性中的谱库建设</w:t>
      </w:r>
    </w:p>
    <w:p>
      <w:pPr>
        <w:spacing w:before="75" w:after="0"/>
      </w:pPr>
      <w:r>
        <w:rPr/>
        <w:t xml:space="preserve">三、nmr在残留溶剂定量中的无标样分析</w:t>
      </w:r>
    </w:p>
    <w:p>
      <w:pPr>
        <w:spacing w:before="75" w:after="0"/>
      </w:pPr>
      <w:r>
        <w:rPr/>
        <w:t xml:space="preserve">第二节 颗粒度控制</w:t>
      </w:r>
    </w:p>
    <w:p>
      <w:pPr>
        <w:spacing w:before="75" w:after="0"/>
      </w:pPr>
      <w:r>
        <w:rPr/>
        <w:t xml:space="preserve">一、液体颗粒计数器在电子级试剂中的粒径分布检测</w:t>
      </w:r>
    </w:p>
    <w:p>
      <w:pPr>
        <w:spacing w:before="75" w:after="0"/>
      </w:pPr>
      <w:r>
        <w:rPr/>
        <w:t xml:space="preserve">二、超净间(class 100)在灌装中的必要性</w:t>
      </w:r>
    </w:p>
    <w:p>
      <w:pPr>
        <w:spacing w:before="75" w:after="0"/>
      </w:pPr>
      <w:r>
        <w:rPr/>
        <w:t xml:space="preserve">三、滤芯(0.1μm)在终端过滤中的堵塞与更换周期</w:t>
      </w:r>
    </w:p>
    <w:p>
      <w:pPr>
        <w:spacing w:before="75" w:after="0"/>
      </w:pPr>
      <w:r>
        <w:rPr/>
        <w:t xml:space="preserve">第三节 稳定性与包材相容性</w:t>
      </w:r>
    </w:p>
    <w:p>
      <w:pPr>
        <w:spacing w:before="75" w:after="0"/>
      </w:pPr>
      <w:r>
        <w:rPr/>
        <w:t xml:space="preserve">一、加速试验在试剂有效期预测中的模型</w:t>
      </w:r>
    </w:p>
    <w:p>
      <w:pPr>
        <w:spacing w:before="75" w:after="0"/>
      </w:pPr>
      <w:r>
        <w:rPr/>
        <w:t xml:space="preserve">二、玻璃、hdpe、ptfe包材在溶剂中的浸出物(e&amp;l)</w:t>
      </w:r>
    </w:p>
    <w:p>
      <w:pPr>
        <w:spacing w:before="75" w:after="0"/>
      </w:pPr>
      <w:r>
        <w:rPr/>
        <w:t xml:space="preserve">三、惰性气体(n₂、ar)保护在易氧化试剂中的价值</w:t>
      </w:r>
    </w:p>
    <w:p>
      <w:pPr>
        <w:spacing w:before="75" w:after="0"/>
      </w:pPr>
      <w:r>
        <w:rPr>
          <w:b w:val="1"/>
          <w:bCs w:val="1"/>
        </w:rPr>
        <w:t xml:space="preserve">第十章 生产自动化与智能制造</w:t>
      </w:r>
    </w:p>
    <w:p>
      <w:pPr>
        <w:spacing w:before="75" w:after="0"/>
      </w:pPr>
      <w:r>
        <w:rPr/>
        <w:t xml:space="preserve">第一节 自动化合成与纯化</w:t>
      </w:r>
    </w:p>
    <w:p>
      <w:pPr>
        <w:spacing w:before="75" w:after="0"/>
      </w:pPr>
      <w:r>
        <w:rPr/>
        <w:t xml:space="preserve">一、机械臂在投料、取样中的重复精度</w:t>
      </w:r>
    </w:p>
    <w:p>
      <w:pPr>
        <w:spacing w:before="75" w:after="0"/>
      </w:pPr>
      <w:r>
        <w:rPr/>
        <w:t xml:space="preserve">二、在线传感器(ph、orp)在反应监控中的可靠性</w:t>
      </w:r>
    </w:p>
    <w:p>
      <w:pPr>
        <w:spacing w:before="75" w:after="0"/>
      </w:pPr>
      <w:r>
        <w:rPr/>
        <w:t xml:space="preserve">三、pat(过程分析技术)在连续生产中的部署</w:t>
      </w:r>
    </w:p>
    <w:p>
      <w:pPr>
        <w:spacing w:before="75" w:after="0"/>
      </w:pPr>
      <w:r>
        <w:rPr/>
        <w:t xml:space="preserve">第二节 智能灌装与包装</w:t>
      </w:r>
    </w:p>
    <w:p>
      <w:pPr>
        <w:spacing w:before="75" w:after="0"/>
      </w:pPr>
      <w:r>
        <w:rPr/>
        <w:t xml:space="preserve">一、自动灌装线在减少批次间交叉污染中的价值</w:t>
      </w:r>
    </w:p>
    <w:p>
      <w:pPr>
        <w:spacing w:before="75" w:after="0"/>
      </w:pPr>
      <w:r>
        <w:rPr/>
        <w:t xml:space="preserve">二、智能标签(rfid、二维码)在追溯中的信息容量</w:t>
      </w:r>
    </w:p>
    <w:p>
      <w:pPr>
        <w:spacing w:before="75" w:after="0"/>
      </w:pPr>
      <w:r>
        <w:rPr/>
        <w:t xml:space="preserve">三、视觉检测在标签完整性、液位高度中的准确</w:t>
      </w:r>
    </w:p>
    <w:p>
      <w:pPr>
        <w:spacing w:before="75" w:after="0"/>
      </w:pPr>
      <w:r>
        <w:rPr/>
        <w:t xml:space="preserve">第三节 数字化管理系统</w:t>
      </w:r>
    </w:p>
    <w:p>
      <w:pPr>
        <w:spacing w:before="75" w:after="0"/>
      </w:pPr>
      <w:r>
        <w:rPr/>
        <w:t xml:space="preserve">一、mes在试剂制造中的批记录(batch record)电子化</w:t>
      </w:r>
    </w:p>
    <w:p>
      <w:pPr>
        <w:spacing w:before="75" w:after="0"/>
      </w:pPr>
      <w:r>
        <w:rPr/>
        <w:t xml:space="preserve">二、lims在质量控制数据管理中的合规性</w:t>
      </w:r>
    </w:p>
    <w:p>
      <w:pPr>
        <w:spacing w:before="75" w:after="0"/>
      </w:pPr>
      <w:r>
        <w:rPr/>
        <w:t xml:space="preserve">三、erp在库存周转与效期管理中的预警</w:t>
      </w:r>
    </w:p>
    <w:p>
      <w:pPr>
        <w:spacing w:before="75" w:after="0"/>
      </w:pPr>
      <w:r>
        <w:rPr>
          <w:b w:val="1"/>
          <w:bCs w:val="1"/>
        </w:rPr>
        <w:t xml:space="preserve">第十一章 上游核心原材料供应链</w:t>
      </w:r>
    </w:p>
    <w:p>
      <w:pPr>
        <w:spacing w:before="75" w:after="0"/>
      </w:pPr>
      <w:r>
        <w:rPr/>
        <w:t xml:space="preserve">第一节 基础化工原料</w:t>
      </w:r>
    </w:p>
    <w:p>
      <w:pPr>
        <w:spacing w:before="75" w:after="0"/>
      </w:pPr>
      <w:r>
        <w:rPr/>
        <w:t xml:space="preserve">一、苯、甲苯、丙酮等大化工品在试剂合成中的质量等级选择</w:t>
      </w:r>
    </w:p>
    <w:p>
      <w:pPr>
        <w:spacing w:before="75" w:after="0"/>
      </w:pPr>
      <w:r>
        <w:rPr/>
        <w:t xml:space="preserve">二、基础原料价格波动对试剂成本的传导周期</w:t>
      </w:r>
    </w:p>
    <w:p>
      <w:pPr>
        <w:spacing w:before="75" w:after="0"/>
      </w:pPr>
      <w:r>
        <w:rPr/>
        <w:t xml:space="preserve">三、基础原料中杂质(如硫、氯)对催化剂的中毒风险</w:t>
      </w:r>
    </w:p>
    <w:p>
      <w:pPr>
        <w:spacing w:before="75" w:after="0"/>
      </w:pPr>
      <w:r>
        <w:rPr/>
        <w:t xml:space="preserve">第二节 金属与稀土</w:t>
      </w:r>
    </w:p>
    <w:p>
      <w:pPr>
        <w:spacing w:before="75" w:after="0"/>
      </w:pPr>
      <w:r>
        <w:rPr/>
        <w:t xml:space="preserve">一、高纯金属(铜、铝)在无机试剂中的纯度要求</w:t>
      </w:r>
    </w:p>
    <w:p>
      <w:pPr>
        <w:spacing w:before="75" w:after="0"/>
      </w:pPr>
      <w:r>
        <w:rPr/>
        <w:t xml:space="preserve">二、稀土元素在荧光标记试剂中的用量与供应</w:t>
      </w:r>
    </w:p>
    <w:p>
      <w:pPr>
        <w:spacing w:before="75" w:after="0"/>
      </w:pPr>
      <w:r>
        <w:rPr/>
        <w:t xml:space="preserve">三、贵金属催化剂在加氢反应中的回收率</w:t>
      </w:r>
    </w:p>
    <w:p>
      <w:pPr>
        <w:spacing w:before="75" w:after="0"/>
      </w:pPr>
      <w:r>
        <w:rPr/>
        <w:t xml:space="preserve">第三节 气体与溶剂</w:t>
      </w:r>
    </w:p>
    <w:p>
      <w:pPr>
        <w:spacing w:before="75" w:after="0"/>
      </w:pPr>
      <w:r>
        <w:rPr/>
        <w:t xml:space="preserve">一、高纯气体(h₂、n₂、o₂)在合成中的纯度等级</w:t>
      </w:r>
    </w:p>
    <w:p>
      <w:pPr>
        <w:spacing w:before="75" w:after="0"/>
      </w:pPr>
      <w:r>
        <w:rPr/>
        <w:t xml:space="preserve">二、溶剂的回收再利用在循环经济中的价值</w:t>
      </w:r>
    </w:p>
    <w:p>
      <w:pPr>
        <w:spacing w:before="75" w:after="0"/>
      </w:pPr>
      <w:r>
        <w:rPr/>
        <w:t xml:space="preserve">三、超临界co₂在萃取与反应中的技术成熟度</w:t>
      </w:r>
    </w:p>
    <w:p>
      <w:pPr>
        <w:spacing w:before="75" w:after="0"/>
      </w:pPr>
      <w:r>
        <w:rPr>
          <w:b w:val="1"/>
          <w:bCs w:val="1"/>
        </w:rPr>
        <w:t xml:space="preserve">第十二章 中游制造环节竞争力分析</w:t>
      </w:r>
    </w:p>
    <w:p>
      <w:pPr>
        <w:spacing w:before="75" w:after="0"/>
      </w:pPr>
      <w:r>
        <w:rPr/>
        <w:t xml:space="preserve">第一节 产能布局与利用率</w:t>
      </w:r>
    </w:p>
    <w:p>
      <w:pPr>
        <w:spacing w:before="75" w:after="0"/>
      </w:pPr>
      <w:r>
        <w:rPr/>
        <w:t xml:space="preserve">一、2024-2025年行业新增产能统计(分区域、分品类)</w:t>
      </w:r>
    </w:p>
    <w:p>
      <w:pPr>
        <w:spacing w:before="75" w:after="0"/>
      </w:pPr>
      <w:r>
        <w:rPr/>
        <w:t xml:space="preserve">二、产能利用率在季节性(开学季)与周期性(基金申请)中的波动</w:t>
      </w:r>
    </w:p>
    <w:p>
      <w:pPr>
        <w:spacing w:before="75" w:after="0"/>
      </w:pPr>
      <w:r>
        <w:rPr/>
        <w:t xml:space="preserve">三、柔性制造在小批量、多品种高端试剂中的适用性</w:t>
      </w:r>
    </w:p>
    <w:p>
      <w:pPr>
        <w:spacing w:before="75" w:after="0"/>
      </w:pPr>
      <w:r>
        <w:rPr/>
        <w:t xml:space="preserve">第二节 成本控制与效率</w:t>
      </w:r>
    </w:p>
    <w:p>
      <w:pPr>
        <w:spacing w:before="75" w:after="0"/>
      </w:pPr>
      <w:r>
        <w:rPr/>
        <w:t xml:space="preserve">一、试剂制造中原料成本、能耗成本、质控成本结构</w:t>
      </w:r>
    </w:p>
    <w:p>
      <w:pPr>
        <w:spacing w:before="75" w:after="0"/>
      </w:pPr>
      <w:r>
        <w:rPr/>
        <w:t xml:space="preserve">二、精益生产在减少在制品(wip)库存中的效果</w:t>
      </w:r>
    </w:p>
    <w:p>
      <w:pPr>
        <w:spacing w:before="75" w:after="0"/>
      </w:pPr>
      <w:r>
        <w:rPr/>
        <w:t xml:space="preserve">三、人均产值、设备oee等关键效率指标行业均值</w:t>
      </w:r>
    </w:p>
    <w:p>
      <w:pPr>
        <w:spacing w:before="75" w:after="0"/>
      </w:pPr>
      <w:r>
        <w:rPr/>
        <w:t xml:space="preserve">第三节 质量一致性保障</w:t>
      </w:r>
    </w:p>
    <w:p>
      <w:pPr>
        <w:spacing w:before="75" w:after="0"/>
      </w:pPr>
      <w:r>
        <w:rPr/>
        <w:t xml:space="preserve">一、批间一致性(batch to batch)对科研重现性的影响权重</w:t>
      </w:r>
    </w:p>
    <w:p>
      <w:pPr>
        <w:spacing w:before="75" w:after="0"/>
      </w:pPr>
      <w:r>
        <w:rPr/>
        <w:t xml:space="preserve">二、统计过程控制(spc)在关键工序(纯化、灌装)的渗透率</w:t>
      </w:r>
    </w:p>
    <w:p>
      <w:pPr>
        <w:spacing w:before="75" w:after="0"/>
      </w:pPr>
      <w:r>
        <w:rPr/>
        <w:t xml:space="preserve">三、失效分析(fa)在客户投诉调查中的技术支撑</w:t>
      </w:r>
    </w:p>
    <w:p>
      <w:pPr>
        <w:spacing w:before="75" w:after="0"/>
      </w:pPr>
      <w:r>
        <w:rPr>
          <w:b w:val="1"/>
          <w:bCs w:val="1"/>
        </w:rPr>
        <w:t xml:space="preserve">第十三章 下游渠道与商业模式变革</w:t>
      </w:r>
    </w:p>
    <w:p>
      <w:pPr>
        <w:spacing w:before="75" w:after="0"/>
      </w:pPr>
      <w:r>
        <w:rPr/>
        <w:t xml:space="preserve">第一节 直销与分销渠道</w:t>
      </w:r>
    </w:p>
    <w:p>
      <w:pPr>
        <w:spacing w:before="75" w:after="0"/>
      </w:pPr>
      <w:r>
        <w:rPr/>
        <w:t xml:space="preserve">一、高校、科研院所的招投标流程与账期</w:t>
      </w:r>
    </w:p>
    <w:p>
      <w:pPr>
        <w:spacing w:before="75" w:after="0"/>
      </w:pPr>
      <w:r>
        <w:rPr/>
        <w:t xml:space="preserve">二、经销商在区域覆盖与技术支持中的价值</w:t>
      </w:r>
    </w:p>
    <w:p>
      <w:pPr>
        <w:spacing w:before="75" w:after="0"/>
      </w:pPr>
      <w:r>
        <w:rPr/>
        <w:t xml:space="preserve">三、电商平台在中小客户采购中的渗透率与客单价</w:t>
      </w:r>
    </w:p>
    <w:p>
      <w:pPr>
        <w:spacing w:before="75" w:after="0"/>
      </w:pPr>
      <w:r>
        <w:rPr/>
        <w:t xml:space="preserve">第二节 定制化服务模式</w:t>
      </w:r>
    </w:p>
    <w:p>
      <w:pPr>
        <w:spacing w:before="75" w:after="0"/>
      </w:pPr>
      <w:r>
        <w:rPr/>
        <w:t xml:space="preserve">一、从目录试剂到定制合成(custom synthesis)的单价跃升</w:t>
      </w:r>
    </w:p>
    <w:p>
      <w:pPr>
        <w:spacing w:before="75" w:after="0"/>
      </w:pPr>
      <w:r>
        <w:rPr/>
        <w:t xml:space="preserve">二、合同制造(cmo)在创新药中间体中的交付周期</w:t>
      </w:r>
    </w:p>
    <w:p>
      <w:pPr>
        <w:spacing w:before="75" w:after="0"/>
      </w:pPr>
      <w:r>
        <w:rPr/>
        <w:t xml:space="preserve">三、定制化服务的知识产权归属与保密协议</w:t>
      </w:r>
    </w:p>
    <w:p>
      <w:pPr>
        <w:spacing w:before="75" w:after="0"/>
      </w:pPr>
      <w:r>
        <w:rPr/>
        <w:t xml:space="preserve">第三节 数字化平台探索</w:t>
      </w:r>
    </w:p>
    <w:p>
      <w:pPr>
        <w:spacing w:before="75" w:after="0"/>
      </w:pPr>
      <w:r>
        <w:rPr/>
        <w:t xml:space="preserve">一、试剂数据库(结构、性质、msds)的在线查询平台</w:t>
      </w:r>
    </w:p>
    <w:p>
      <w:pPr>
        <w:spacing w:before="75" w:after="0"/>
      </w:pPr>
      <w:r>
        <w:rPr/>
        <w:t xml:space="preserve">二、智能推荐算法在替代试剂选择中的准确率</w:t>
      </w:r>
    </w:p>
    <w:p>
      <w:pPr>
        <w:spacing w:before="75" w:after="0"/>
      </w:pPr>
      <w:r>
        <w:rPr/>
        <w:t xml:space="preserve">三、试剂耗材电商平台的供应链金融服务</w:t>
      </w:r>
    </w:p>
    <w:p>
      <w:pPr>
        <w:spacing w:before="75" w:after="0"/>
      </w:pPr>
      <w:r>
        <w:rPr>
          <w:b w:val="1"/>
          <w:bCs w:val="1"/>
        </w:rPr>
        <w:t xml:space="preserve">第十四章 进出口贸易格局演变</w:t>
      </w:r>
    </w:p>
    <w:p>
      <w:pPr>
        <w:spacing w:before="75" w:after="0"/>
      </w:pPr>
      <w:r>
        <w:rPr/>
        <w:t xml:space="preserve">第一节 进口市场分析</w:t>
      </w:r>
    </w:p>
    <w:p>
      <w:pPr>
        <w:spacing w:before="75" w:after="0"/>
      </w:pPr>
      <w:r>
        <w:rPr/>
        <w:t xml:space="preserve">一、2025年高端试剂(hplc级、无水级)进口规模与来源国</w:t>
      </w:r>
    </w:p>
    <w:p>
      <w:pPr>
        <w:spacing w:before="75" w:after="0"/>
      </w:pPr>
      <w:r>
        <w:rPr/>
        <w:t xml:space="preserve">二、技术封锁下进口替代加速的细分品类清单</w:t>
      </w:r>
    </w:p>
    <w:p>
      <w:pPr>
        <w:spacing w:before="75" w:after="0"/>
      </w:pPr>
      <w:r>
        <w:rPr/>
        <w:t xml:space="preserve">三、进口试剂在交货周期、最小起订量(moq)上的劣势</w:t>
      </w:r>
    </w:p>
    <w:p>
      <w:pPr>
        <w:spacing w:before="75" w:after="0"/>
      </w:pPr>
      <w:r>
        <w:rPr/>
        <w:t xml:space="preserve">第二节 出口市场分析</w:t>
      </w:r>
    </w:p>
    <w:p>
      <w:pPr>
        <w:spacing w:before="75" w:after="0"/>
      </w:pPr>
      <w:r>
        <w:rPr/>
        <w:t xml:space="preserve">一、中国基础试剂在印度、东南亚市场的价格竞争力</w:t>
      </w:r>
    </w:p>
    <w:p>
      <w:pPr>
        <w:spacing w:before="75" w:after="0"/>
      </w:pPr>
      <w:r>
        <w:rPr/>
        <w:t xml:space="preserve">二、高纯试剂出口在欧美市场的认证壁垒(reach、tsca)</w:t>
      </w:r>
    </w:p>
    <w:p>
      <w:pPr>
        <w:spacing w:before="75" w:after="0"/>
      </w:pPr>
      <w:r>
        <w:rPr/>
        <w:t xml:space="preserve">三、跨境电商在试剂出口中的合规(危化品)与物流挑战</w:t>
      </w:r>
    </w:p>
    <w:p>
      <w:pPr>
        <w:spacing w:before="75" w:after="0"/>
      </w:pPr>
      <w:r>
        <w:rPr/>
        <w:t xml:space="preserve">第三节 贸易风险与应对</w:t>
      </w:r>
    </w:p>
    <w:p>
      <w:pPr>
        <w:spacing w:before="75" w:after="0"/>
      </w:pPr>
      <w:r>
        <w:rPr/>
        <w:t xml:space="preserve">一、汇率波动对试剂出口利润率的敏感性</w:t>
      </w:r>
    </w:p>
    <w:p>
      <w:pPr>
        <w:spacing w:before="75" w:after="0"/>
      </w:pPr>
      <w:r>
        <w:rPr/>
        <w:t xml:space="preserve">二、反倾销调查对基础试剂出口的影响</w:t>
      </w:r>
    </w:p>
    <w:p>
      <w:pPr>
        <w:spacing w:before="75" w:after="0"/>
      </w:pPr>
      <w:r>
        <w:rPr/>
        <w:t xml:space="preserve">三、海外仓在缩短交货期中的库存风险</w:t>
      </w:r>
    </w:p>
    <w:p>
      <w:pPr>
        <w:spacing w:before="75" w:after="0"/>
      </w:pPr>
      <w:r>
        <w:rPr>
          <w:b w:val="1"/>
          <w:bCs w:val="1"/>
        </w:rPr>
        <w:t xml:space="preserve">第十五章 产业投融资机制与估值逻辑</w:t>
      </w:r>
    </w:p>
    <w:p>
      <w:pPr>
        <w:spacing w:before="75" w:after="0"/>
      </w:pPr>
      <w:r>
        <w:rPr/>
        <w:t xml:space="preserve">第一节 投融资热点与估值</w:t>
      </w:r>
    </w:p>
    <w:p>
      <w:pPr>
        <w:spacing w:before="75" w:after="0"/>
      </w:pPr>
      <w:r>
        <w:rPr/>
        <w:t xml:space="preserve">一、2024-2025年化学试剂行业融资事件数量与金额(分技术、分场景)</w:t>
      </w:r>
    </w:p>
    <w:p>
      <w:pPr>
        <w:spacing w:before="75" w:after="0"/>
      </w:pPr>
      <w:r>
        <w:rPr/>
        <w:t xml:space="preserve">二、pe/vc对高纯试剂企业的估值ps倍数区间</w:t>
      </w:r>
    </w:p>
    <w:p>
      <w:pPr>
        <w:spacing w:before="75" w:after="0"/>
      </w:pPr>
      <w:r>
        <w:rPr/>
        <w:t xml:space="preserve">三、并购市场整合趋势与跨境并购的成败案例</w:t>
      </w:r>
    </w:p>
    <w:p>
      <w:pPr>
        <w:spacing w:before="75" w:after="0"/>
      </w:pPr>
      <w:r>
        <w:rPr/>
        <w:t xml:space="preserve">第二节 ipo与再融资投向</w:t>
      </w:r>
    </w:p>
    <w:p>
      <w:pPr>
        <w:spacing w:before="75" w:after="0"/>
      </w:pPr>
      <w:r>
        <w:rPr/>
        <w:t xml:space="preserve">一、试剂企业ipo募投项目(研发中心、产能、营销)效率评估</w:t>
      </w:r>
    </w:p>
    <w:p>
      <w:pPr>
        <w:spacing w:before="75" w:after="0"/>
      </w:pPr>
      <w:r>
        <w:rPr/>
        <w:t xml:space="preserve">二、再融资在绿色合成、数字化方向的资金配置</w:t>
      </w:r>
    </w:p>
    <w:p>
      <w:pPr>
        <w:spacing w:before="75" w:after="0"/>
      </w:pPr>
      <w:r>
        <w:rPr/>
        <w:t xml:space="preserve">三、政府产业引导基金对高端试剂企业的投资回报率</w:t>
      </w:r>
    </w:p>
    <w:p>
      <w:pPr>
        <w:spacing w:before="75" w:after="0"/>
      </w:pPr>
      <w:r>
        <w:rPr/>
        <w:t xml:space="preserve">第三节 资本支出与效率</w:t>
      </w:r>
    </w:p>
    <w:p>
      <w:pPr>
        <w:spacing w:before="75" w:after="0"/>
      </w:pPr>
      <w:r>
        <w:rPr/>
        <w:t xml:space="preserve">一、试剂企业研发费用率(5-10%)与行业均值对比</w:t>
      </w:r>
    </w:p>
    <w:p>
      <w:pPr>
        <w:spacing w:before="75" w:after="0"/>
      </w:pPr>
      <w:r>
        <w:rPr/>
        <w:t xml:space="preserve">二、投资回收期测算(自动化改造、新产能)</w:t>
      </w:r>
    </w:p>
    <w:p>
      <w:pPr>
        <w:spacing w:before="75" w:after="0"/>
      </w:pPr>
      <w:r>
        <w:rPr/>
        <w:t xml:space="preserve">三、轻资产模式(oem、合作研发)在试剂中的适用性</w:t>
      </w:r>
    </w:p>
    <w:p>
      <w:pPr>
        <w:spacing w:before="75" w:after="0"/>
      </w:pPr>
      <w:r>
        <w:rPr>
          <w:b w:val="1"/>
          <w:bCs w:val="1"/>
        </w:rPr>
        <w:t xml:space="preserve">第十六章 区域产业集群与协同发展</w:t>
      </w:r>
    </w:p>
    <w:p>
      <w:pPr>
        <w:spacing w:before="75" w:after="0"/>
      </w:pPr>
      <w:r>
        <w:rPr/>
        <w:t xml:space="preserve">第一节 长三角产业集群</w:t>
      </w:r>
    </w:p>
    <w:p>
      <w:pPr>
        <w:spacing w:before="75" w:after="0"/>
      </w:pPr>
      <w:r>
        <w:rPr/>
        <w:t xml:space="preserve">一、上海、苏州、无锡在生物医药试剂中的制造优势</w:t>
      </w:r>
    </w:p>
    <w:p>
      <w:pPr>
        <w:spacing w:before="75" w:after="0"/>
      </w:pPr>
      <w:r>
        <w:rPr/>
        <w:t xml:space="preserve">二、区域内高校、科研院所对试剂创新的溢出效应</w:t>
      </w:r>
    </w:p>
    <w:p>
      <w:pPr>
        <w:spacing w:before="75" w:after="0"/>
      </w:pPr>
      <w:r>
        <w:rPr/>
        <w:t xml:space="preserve">三、区域物流对危化品试剂的运输便利性与监管</w:t>
      </w:r>
    </w:p>
    <w:p>
      <w:pPr>
        <w:spacing w:before="75" w:after="0"/>
      </w:pPr>
      <w:r>
        <w:rPr/>
        <w:t xml:space="preserve">第二节 珠三角产业集群</w:t>
      </w:r>
    </w:p>
    <w:p>
      <w:pPr>
        <w:spacing w:before="75" w:after="0"/>
      </w:pPr>
      <w:r>
        <w:rPr/>
        <w:t xml:space="preserve">一、深圳、东莞在电子化学品试剂中的需求拉动</w:t>
      </w:r>
    </w:p>
    <w:p>
      <w:pPr>
        <w:spacing w:before="75" w:after="0"/>
      </w:pPr>
      <w:r>
        <w:rPr/>
        <w:t xml:space="preserve">二、毗邻港澳对试剂进出口贸易的便利性</w:t>
      </w:r>
    </w:p>
    <w:p>
      <w:pPr>
        <w:spacing w:before="75" w:after="0"/>
      </w:pPr>
      <w:r>
        <w:rPr/>
        <w:t xml:space="preserve">三、区域内制造业对定制化试剂的敏捷响应</w:t>
      </w:r>
    </w:p>
    <w:p>
      <w:pPr>
        <w:spacing w:before="75" w:after="0"/>
      </w:pPr>
      <w:r>
        <w:rPr/>
        <w:t xml:space="preserve">第三节 环渤海与中西部</w:t>
      </w:r>
    </w:p>
    <w:p>
      <w:pPr>
        <w:spacing w:before="75" w:after="0"/>
      </w:pPr>
      <w:r>
        <w:rPr/>
        <w:t xml:space="preserve">一、北京科研资源对高端试剂研发的牵引</w:t>
      </w:r>
    </w:p>
    <w:p>
      <w:pPr>
        <w:spacing w:before="75" w:after="0"/>
      </w:pPr>
      <w:r>
        <w:rPr/>
        <w:t xml:space="preserve">二、大连、青岛在无机试剂中的产业基础</w:t>
      </w:r>
    </w:p>
    <w:p>
      <w:pPr>
        <w:spacing w:before="75" w:after="0"/>
      </w:pPr>
      <w:r>
        <w:rPr/>
        <w:t xml:space="preserve">三、中西部在基础试剂低成本制造中的竞争力</w:t>
      </w:r>
    </w:p>
    <w:p>
      <w:pPr>
        <w:spacing w:before="75" w:after="0"/>
      </w:pPr>
      <w:r>
        <w:rPr>
          <w:b w:val="1"/>
          <w:bCs w:val="1"/>
        </w:rPr>
        <w:t xml:space="preserve">第十七章 新兴市场机遇与增长极</w:t>
      </w:r>
    </w:p>
    <w:p>
      <w:pPr>
        <w:spacing w:before="75" w:after="0"/>
      </w:pPr>
      <w:r>
        <w:rPr/>
        <w:t xml:space="preserve">第一节 半导体先进制程</w:t>
      </w:r>
    </w:p>
    <w:p>
      <w:pPr>
        <w:spacing w:before="75" w:after="0"/>
      </w:pPr>
      <w:r>
        <w:rPr/>
        <w:t xml:space="preserve">一、3nm、2nm制程对光刻胶配套试剂的纯度极限</w:t>
      </w:r>
    </w:p>
    <w:p>
      <w:pPr>
        <w:spacing w:before="75" w:after="0"/>
      </w:pPr>
      <w:r>
        <w:rPr/>
        <w:t xml:space="preserve">二、chiplet技术对清洗、刻蚀试剂的增量需求</w:t>
      </w:r>
    </w:p>
    <w:p>
      <w:pPr>
        <w:spacing w:before="75" w:after="0"/>
      </w:pPr>
      <w:r>
        <w:rPr/>
        <w:t xml:space="preserve">三、第三代半导体(sic、gan)对特种试剂的拉动</w:t>
      </w:r>
    </w:p>
    <w:p>
      <w:pPr>
        <w:spacing w:before="75" w:after="0"/>
      </w:pPr>
      <w:r>
        <w:rPr/>
        <w:t xml:space="preserve">第二节 细胞与基因治疗(cgt)</w:t>
      </w:r>
    </w:p>
    <w:p>
      <w:pPr>
        <w:spacing w:before="75" w:after="0"/>
      </w:pPr>
      <w:r>
        <w:rPr/>
        <w:t xml:space="preserve">一、无血清培养基、胰酶等生物试剂的质控标准</w:t>
      </w:r>
    </w:p>
    <w:p>
      <w:pPr>
        <w:spacing w:before="75" w:after="0"/>
      </w:pPr>
      <w:r>
        <w:rPr/>
        <w:t xml:space="preserve">二、基因编辑(crispr)用高纯试剂的残留物要求</w:t>
      </w:r>
    </w:p>
    <w:p>
      <w:pPr>
        <w:spacing w:before="75" w:after="0"/>
      </w:pPr>
      <w:r>
        <w:rPr/>
        <w:t xml:space="preserve">三、mrna合成用核苷酸修饰试剂的专利壁垒</w:t>
      </w:r>
    </w:p>
    <w:p>
      <w:pPr>
        <w:spacing w:before="75" w:after="0"/>
      </w:pPr>
      <w:r>
        <w:rPr/>
        <w:t xml:space="preserve">第三节 新能源材料</w:t>
      </w:r>
    </w:p>
    <w:p>
      <w:pPr>
        <w:spacing w:before="75" w:after="0"/>
      </w:pPr>
      <w:r>
        <w:rPr/>
        <w:t xml:space="preserve">一、锂电池电解液添加剂(vc、fec)的高纯需求</w:t>
      </w:r>
    </w:p>
    <w:p>
      <w:pPr>
        <w:spacing w:before="75" w:after="0"/>
      </w:pPr>
      <w:r>
        <w:rPr/>
        <w:t xml:space="preserve">二、太阳能电池银浆配套试剂的稳定性要求</w:t>
      </w:r>
    </w:p>
    <w:p>
      <w:pPr>
        <w:spacing w:before="75" w:after="0"/>
      </w:pPr>
      <w:r>
        <w:rPr/>
        <w:t xml:space="preserve">三、氢能催化剂制备用试剂的一致性挑战</w:t>
      </w:r>
    </w:p>
    <w:p>
      <w:pPr>
        <w:spacing w:before="75" w:after="0"/>
      </w:pPr>
      <w:r>
        <w:rPr>
          <w:b w:val="1"/>
          <w:bCs w:val="1"/>
        </w:rPr>
        <w:t xml:space="preserve">第十八章 质量监管体系与标准迭代</w:t>
      </w:r>
    </w:p>
    <w:p>
      <w:pPr>
        <w:spacing w:before="75" w:after="0"/>
      </w:pPr>
      <w:r>
        <w:rPr/>
        <w:t xml:space="preserve">第一节 国内外标准差异</w:t>
      </w:r>
    </w:p>
    <w:p>
      <w:pPr>
        <w:spacing w:before="75" w:after="0"/>
      </w:pPr>
      <w:r>
        <w:rPr/>
        <w:t xml:space="preserve">一、acs、reagentplus与gr、ar标准的指标对比</w:t>
      </w:r>
    </w:p>
    <w:p>
      <w:pPr>
        <w:spacing w:before="75" w:after="0"/>
      </w:pPr>
      <w:r>
        <w:rPr/>
        <w:t xml:space="preserve">二、药典(chp/usp/ep)对试剂残留溶剂的要求差异</w:t>
      </w:r>
    </w:p>
    <w:p>
      <w:pPr>
        <w:spacing w:before="75" w:after="0"/>
      </w:pPr>
      <w:r>
        <w:rPr/>
        <w:t xml:space="preserve">三、semipv58对电子级试剂金属杂质的限定</w:t>
      </w:r>
    </w:p>
    <w:p>
      <w:pPr>
        <w:spacing w:before="75" w:after="0"/>
      </w:pPr>
      <w:r>
        <w:rPr/>
        <w:t xml:space="preserve">第二节 标准升级对产业的影响</w:t>
      </w:r>
    </w:p>
    <w:p>
      <w:pPr>
        <w:spacing w:before="75" w:after="0"/>
      </w:pPr>
      <w:r>
        <w:rPr/>
        <w:t xml:space="preserve">一、新污染物(pfas)检测对试剂空白的严格要求</w:t>
      </w:r>
    </w:p>
    <w:p>
      <w:pPr>
        <w:spacing w:before="75" w:after="0"/>
      </w:pPr>
      <w:r>
        <w:rPr/>
        <w:t xml:space="preserve">二、基因毒性杂质评估对试剂杂质的痕量分析</w:t>
      </w:r>
    </w:p>
    <w:p>
      <w:pPr>
        <w:spacing w:before="75" w:after="0"/>
      </w:pPr>
      <w:r>
        <w:rPr/>
        <w:t xml:space="preserve">三、标准物质(crm)在试剂质量溯源中的成本</w:t>
      </w:r>
    </w:p>
    <w:p>
      <w:pPr>
        <w:spacing w:before="75" w:after="0"/>
      </w:pPr>
      <w:r>
        <w:rPr/>
        <w:t xml:space="preserve">第三节 第三方检测与认证</w:t>
      </w:r>
    </w:p>
    <w:p>
      <w:pPr>
        <w:spacing w:before="75" w:after="0"/>
      </w:pPr>
      <w:r>
        <w:rPr/>
        <w:t xml:space="preserve">一、试剂检测服务(纯度、杂质)市场规模与竞争格局</w:t>
      </w:r>
    </w:p>
    <w:p>
      <w:pPr>
        <w:spacing w:before="75" w:after="0"/>
      </w:pPr>
      <w:r>
        <w:rPr/>
        <w:t xml:space="preserve">二、认证(iso 9001、iso 13485)在试剂出口中的采信度</w:t>
      </w:r>
    </w:p>
    <w:p>
      <w:pPr>
        <w:spacing w:before="75" w:after="0"/>
      </w:pPr>
      <w:r>
        <w:rPr/>
        <w:t xml:space="preserve">三、批检验报告(coa)电子化与区块链存证</w:t>
      </w:r>
    </w:p>
    <w:p>
      <w:pPr>
        <w:spacing w:before="75" w:after="0"/>
      </w:pPr>
      <w:r>
        <w:rPr>
          <w:b w:val="1"/>
          <w:bCs w:val="1"/>
        </w:rPr>
        <w:t xml:space="preserve">第十九章 产业风险识别与预警体系</w:t>
      </w:r>
    </w:p>
    <w:p>
      <w:pPr>
        <w:spacing w:before="75" w:after="0"/>
      </w:pPr>
      <w:r>
        <w:rPr/>
        <w:t xml:space="preserve">第一节 技术迭代风险</w:t>
      </w:r>
    </w:p>
    <w:p>
      <w:pPr>
        <w:spacing w:before="75" w:after="0"/>
      </w:pPr>
      <w:r>
        <w:rPr/>
        <w:t xml:space="preserve">一、新合成路线对旧工艺设备的颠覆</w:t>
      </w:r>
    </w:p>
    <w:p>
      <w:pPr>
        <w:spacing w:before="75" w:after="0"/>
      </w:pPr>
      <w:r>
        <w:rPr/>
        <w:t xml:space="preserve">二、高纯试剂验证周期长导致的技术代差风险</w:t>
      </w:r>
    </w:p>
    <w:p>
      <w:pPr>
        <w:spacing w:before="75" w:after="0"/>
      </w:pPr>
      <w:r>
        <w:rPr/>
        <w:t xml:space="preserve">三、绿色化学对现有试剂产品线的替代</w:t>
      </w:r>
    </w:p>
    <w:p>
      <w:pPr>
        <w:spacing w:before="75" w:after="0"/>
      </w:pPr>
      <w:r>
        <w:rPr/>
        <w:t xml:space="preserve">第二节 市场需求波动风险</w:t>
      </w:r>
    </w:p>
    <w:p>
      <w:pPr>
        <w:spacing w:before="75" w:after="0"/>
      </w:pPr>
      <w:r>
        <w:rPr/>
        <w:t xml:space="preserve">一、生物医药投融资退潮对生物试剂需求的传导</w:t>
      </w:r>
    </w:p>
    <w:p>
      <w:pPr>
        <w:spacing w:before="75" w:after="0"/>
      </w:pPr>
      <w:r>
        <w:rPr/>
        <w:t xml:space="preserve">二、半导体产能利用率下降对电子化学品的冲击</w:t>
      </w:r>
    </w:p>
    <w:p>
      <w:pPr>
        <w:spacing w:before="75" w:after="0"/>
      </w:pPr>
      <w:r>
        <w:rPr/>
        <w:t xml:space="preserve">三、替代技术(如无标记检测)对标记试剂的影响</w:t>
      </w:r>
    </w:p>
    <w:p>
      <w:pPr>
        <w:spacing w:before="75" w:after="0"/>
      </w:pPr>
      <w:r>
        <w:rPr/>
        <w:t xml:space="preserve">第三节 供应链与合规风险</w:t>
      </w:r>
    </w:p>
    <w:p>
      <w:pPr>
        <w:spacing w:before="75" w:after="0"/>
      </w:pPr>
      <w:r>
        <w:rPr/>
        <w:t xml:space="preserve">一、危化品监管趋严对生产、运输、仓储的限制</w:t>
      </w:r>
    </w:p>
    <w:p>
      <w:pPr>
        <w:spacing w:before="75" w:after="0"/>
      </w:pPr>
      <w:r>
        <w:rPr/>
        <w:t xml:space="preserve">二、出口管制(cwc、核供应国集团)对特种试剂的</w:t>
      </w:r>
    </w:p>
    <w:p>
      <w:pPr>
        <w:spacing w:before="75" w:after="0"/>
      </w:pPr>
      <w:r>
        <w:rPr/>
        <w:t xml:space="preserve">三、知识产权纠纷在定制合成中的法律风险</w:t>
      </w:r>
    </w:p>
    <w:p>
      <w:pPr>
        <w:spacing w:before="75" w:after="0"/>
      </w:pPr>
      <w:r>
        <w:rPr>
          <w:b w:val="1"/>
          <w:bCs w:val="1"/>
        </w:rPr>
        <w:t xml:space="preserve">第二十章 可持续发展与绿色转型</w:t>
      </w:r>
    </w:p>
    <w:p>
      <w:pPr>
        <w:spacing w:before="75" w:after="0"/>
      </w:pPr>
      <w:r>
        <w:rPr/>
        <w:t xml:space="preserve">第一节 绿色试剂开发</w:t>
      </w:r>
    </w:p>
    <w:p>
      <w:pPr>
        <w:spacing w:before="75" w:after="0"/>
      </w:pPr>
      <w:r>
        <w:rPr/>
        <w:t xml:space="preserve">一、生物基溶剂(乳酸酯、甘油醚)对石化溶剂替代</w:t>
      </w:r>
    </w:p>
    <w:p>
      <w:pPr>
        <w:spacing w:before="75" w:after="0"/>
      </w:pPr>
      <w:r>
        <w:rPr/>
        <w:t xml:space="preserve">二、无溶剂反应在试剂合成中的技术成熟度</w:t>
      </w:r>
    </w:p>
    <w:p>
      <w:pPr>
        <w:spacing w:before="75" w:after="0"/>
      </w:pPr>
      <w:r>
        <w:rPr/>
        <w:t xml:space="preserve">三、试剂包装从玻璃瓶向可降解材料的转型</w:t>
      </w:r>
    </w:p>
    <w:p>
      <w:pPr>
        <w:spacing w:before="75" w:after="0"/>
      </w:pPr>
      <w:r>
        <w:rPr/>
        <w:t xml:space="preserve">第二节 循环经济模式</w:t>
      </w:r>
    </w:p>
    <w:p>
      <w:pPr>
        <w:spacing w:before="75" w:after="0"/>
      </w:pPr>
      <w:r>
        <w:rPr/>
        <w:t xml:space="preserve">一、溶剂回收精馏在降低试剂成本中的贡献度</w:t>
      </w:r>
    </w:p>
    <w:p>
      <w:pPr>
        <w:spacing w:before="75" w:after="0"/>
      </w:pPr>
      <w:r>
        <w:rPr/>
        <w:t xml:space="preserve">二、催化剂循环利用在氢化反应中的效率衰减</w:t>
      </w:r>
    </w:p>
    <w:p>
      <w:pPr>
        <w:spacing w:before="75" w:after="0"/>
      </w:pPr>
      <w:r>
        <w:rPr/>
        <w:t xml:space="preserve">三、实验室废弃试剂的无害化处理与资源化</w:t>
      </w:r>
    </w:p>
    <w:p>
      <w:pPr>
        <w:spacing w:before="75" w:after="0"/>
      </w:pPr>
      <w:r>
        <w:rPr/>
        <w:t xml:space="preserve">第三节 碳足迹与esg</w:t>
      </w:r>
    </w:p>
    <w:p>
      <w:pPr>
        <w:spacing w:before="75" w:after="0"/>
      </w:pPr>
      <w:r>
        <w:rPr/>
        <w:t xml:space="preserve">一、高纯试剂从原料到废弃的全生命周期碳足迹核算</w:t>
      </w:r>
    </w:p>
    <w:p>
      <w:pPr>
        <w:spacing w:before="75" w:after="0"/>
      </w:pPr>
      <w:r>
        <w:rPr/>
        <w:t xml:space="preserve">二、试剂企业esg评级在融资中的权重提升</w:t>
      </w:r>
    </w:p>
    <w:p>
      <w:pPr>
        <w:spacing w:before="75" w:after="0"/>
      </w:pPr>
      <w:r>
        <w:rPr/>
        <w:t xml:space="preserve">三、碳交易市场对试剂制造企业能耗成本的影响</w:t>
      </w:r>
    </w:p>
    <w:p>
      <w:pPr>
        <w:spacing w:before="75" w:after="0"/>
      </w:pPr>
      <w:r>
        <w:rPr>
          <w:b w:val="1"/>
          <w:bCs w:val="1"/>
        </w:rPr>
        <w:t xml:space="preserve">第二十一章 前沿技术突破与颠覆性创新</w:t>
      </w:r>
    </w:p>
    <w:p>
      <w:pPr>
        <w:spacing w:before="75" w:after="0"/>
      </w:pPr>
      <w:r>
        <w:rPr/>
        <w:t xml:space="preserve">第一节 ai驱动试剂设计</w:t>
      </w:r>
    </w:p>
    <w:p>
      <w:pPr>
        <w:spacing w:before="75" w:after="0"/>
      </w:pPr>
      <w:r>
        <w:rPr/>
        <w:t xml:space="preserve">一、机器学习在催化剂筛选中的加速效应</w:t>
      </w:r>
    </w:p>
    <w:p>
      <w:pPr>
        <w:spacing w:before="75" w:after="0"/>
      </w:pPr>
      <w:r>
        <w:rPr/>
        <w:t xml:space="preserve">二、生成式ai在分子合成路径规划中的突破</w:t>
      </w:r>
    </w:p>
    <w:p>
      <w:pPr>
        <w:spacing w:before="75" w:after="0"/>
      </w:pPr>
      <w:r>
        <w:rPr/>
        <w:t xml:space="preserve">三、ai在杂质预测与质量风险评估中的准确率</w:t>
      </w:r>
    </w:p>
    <w:p>
      <w:pPr>
        <w:spacing w:before="75" w:after="0"/>
      </w:pPr>
      <w:r>
        <w:rPr/>
        <w:t xml:space="preserve">第二节 微反应器技术</w:t>
      </w:r>
    </w:p>
    <w:p>
      <w:pPr>
        <w:spacing w:before="75" w:after="0"/>
      </w:pPr>
      <w:r>
        <w:rPr/>
        <w:t xml:space="preserve">一、微通道反应器在危险试剂(叠氮化物)中的本征安全</w:t>
      </w:r>
    </w:p>
    <w:p>
      <w:pPr>
        <w:spacing w:before="75" w:after="0"/>
      </w:pPr>
      <w:r>
        <w:rPr/>
        <w:t xml:space="preserve">二、微反应器在光化学、电化学反应中的效率提升</w:t>
      </w:r>
    </w:p>
    <w:p>
      <w:pPr>
        <w:spacing w:before="75" w:after="0"/>
      </w:pPr>
      <w:r>
        <w:rPr/>
        <w:t xml:space="preserve">三、微反应器从实验室到工厂的放大(numbering-up)模式</w:t>
      </w:r>
    </w:p>
    <w:p>
      <w:pPr>
        <w:spacing w:before="75" w:after="0"/>
      </w:pPr>
      <w:r>
        <w:rPr/>
        <w:t xml:space="preserve">第三节 极限纯化技术</w:t>
      </w:r>
    </w:p>
    <w:p>
      <w:pPr>
        <w:spacing w:before="75" w:after="0"/>
      </w:pPr>
      <w:r>
        <w:rPr/>
        <w:t xml:space="preserve">一、单晶硅生长的试剂纯度要求(ppt级)</w:t>
      </w:r>
    </w:p>
    <w:p>
      <w:pPr>
        <w:spacing w:before="75" w:after="0"/>
      </w:pPr>
      <w:r>
        <w:rPr/>
        <w:t xml:space="preserve">二、量子计算用试剂在极低温下的稳定性</w:t>
      </w:r>
    </w:p>
    <w:p>
      <w:pPr>
        <w:spacing w:before="75" w:after="0"/>
      </w:pPr>
      <w:r>
        <w:rPr/>
        <w:t xml:space="preserve">三、太空实验用试剂在微重力环境下的行为</w:t>
      </w:r>
    </w:p>
    <w:p>
      <w:pPr>
        <w:spacing w:before="75" w:after="0"/>
      </w:pPr>
      <w:r>
        <w:rPr>
          <w:b w:val="1"/>
          <w:bCs w:val="1"/>
        </w:rPr>
        <w:t xml:space="preserve">第二十二章 未来趋势与情景分析（2026-2031）</w:t>
      </w:r>
    </w:p>
    <w:p>
      <w:pPr>
        <w:spacing w:before="75" w:after="0"/>
      </w:pPr>
      <w:r>
        <w:rPr/>
        <w:t xml:space="preserve">第一节 技术趋势</w:t>
      </w:r>
    </w:p>
    <w:p>
      <w:pPr>
        <w:spacing w:before="75" w:after="0"/>
      </w:pPr>
      <w:r>
        <w:rPr/>
        <w:t xml:space="preserve">一、连续流合成在危险、高值试剂中的普及率</w:t>
      </w:r>
    </w:p>
    <w:p>
      <w:pPr>
        <w:spacing w:before="75" w:after="0"/>
      </w:pPr>
      <w:r>
        <w:rPr/>
        <w:t xml:space="preserve">二、ai在试剂定制合成中的自动化水平</w:t>
      </w:r>
    </w:p>
    <w:p>
      <w:pPr>
        <w:spacing w:before="75" w:after="0"/>
      </w:pPr>
      <w:r>
        <w:rPr/>
        <w:t xml:space="preserve">三、试剂数据平台从信息到智能推荐的演变</w:t>
      </w:r>
    </w:p>
    <w:p>
      <w:pPr>
        <w:spacing w:before="75" w:after="0"/>
      </w:pPr>
      <w:r>
        <w:rPr/>
        <w:t xml:space="preserve">第二节 市场结构演变</w:t>
      </w:r>
    </w:p>
    <w:p>
      <w:pPr>
        <w:spacing w:before="75" w:after="0"/>
      </w:pPr>
      <w:r>
        <w:rPr/>
        <w:t xml:space="preserve">一、高端试剂在总市场中的份额从15%提升至25%</w:t>
      </w:r>
    </w:p>
    <w:p>
      <w:pPr>
        <w:spacing w:before="75" w:after="0"/>
      </w:pPr>
      <w:r>
        <w:rPr/>
        <w:t xml:space="preserve">二、定制化服务收入占比从10%增长至20%</w:t>
      </w:r>
    </w:p>
    <w:p>
      <w:pPr>
        <w:spacing w:before="75" w:after="0"/>
      </w:pPr>
      <w:r>
        <w:rPr/>
        <w:t xml:space="preserve">三、电商平台在中小客户采购中的渗透率突破50%</w:t>
      </w:r>
    </w:p>
    <w:p>
      <w:pPr>
        <w:spacing w:before="75" w:after="0"/>
      </w:pPr>
      <w:r>
        <w:rPr/>
        <w:t xml:space="preserve">第三节 情景模拟</w:t>
      </w:r>
    </w:p>
    <w:p>
      <w:pPr>
        <w:spacing w:before="75" w:after="0"/>
      </w:pPr>
      <w:r>
        <w:rPr/>
        <w:t xml:space="preserve">一、乐观情景</w:t>
      </w:r>
    </w:p>
    <w:p>
      <w:pPr>
        <w:spacing w:before="75" w:after="0"/>
      </w:pPr>
      <w:r>
        <w:rPr/>
        <w:t xml:space="preserve">二、中性情景</w:t>
      </w:r>
    </w:p>
    <w:p>
      <w:pPr>
        <w:spacing w:before="75" w:after="0"/>
      </w:pPr>
      <w:r>
        <w:rPr/>
        <w:t xml:space="preserve">三、悲观情景</w:t>
      </w:r>
    </w:p>
    <w:p>
      <w:pPr>
        <w:spacing w:before="75" w:after="0"/>
      </w:pPr>
      <w:r>
        <w:rPr>
          <w:b w:val="1"/>
          <w:bCs w:val="1"/>
        </w:rPr>
        <w:t xml:space="preserve">第二十三章 战略建议与实施路径</w:t>
      </w:r>
    </w:p>
    <w:p>
      <w:pPr>
        <w:spacing w:before="75" w:after="0"/>
      </w:pPr>
      <w:r>
        <w:rPr/>
        <w:t xml:space="preserve">第一节 国家战略层面</w:t>
      </w:r>
    </w:p>
    <w:p>
      <w:pPr>
        <w:spacing w:before="75" w:after="0"/>
      </w:pPr>
      <w:r>
        <w:rPr/>
        <w:t xml:space="preserve">一、化学试剂产业基础能力提升工程(纯度、质控、品种)</w:t>
      </w:r>
    </w:p>
    <w:p>
      <w:pPr>
        <w:spacing w:before="75" w:after="0"/>
      </w:pPr>
      <w:r>
        <w:rPr/>
        <w:t xml:space="preserve">二、高端试剂(电子级、生物级)自主可控路线图与重大专项</w:t>
      </w:r>
    </w:p>
    <w:p>
      <w:pPr>
        <w:spacing w:before="75" w:after="0"/>
      </w:pPr>
      <w:r>
        <w:rPr/>
        <w:t xml:space="preserve">三、参与国际标准(iso、acs)制定与数据互认</w:t>
      </w:r>
    </w:p>
    <w:p>
      <w:pPr>
        <w:spacing w:before="75" w:after="0"/>
      </w:pPr>
      <w:r>
        <w:rPr/>
        <w:t xml:space="preserve">第二节 产业发展层面</w:t>
      </w:r>
    </w:p>
    <w:p>
      <w:pPr>
        <w:spacing w:before="75" w:after="0"/>
      </w:pPr>
      <w:r>
        <w:rPr/>
        <w:t xml:space="preserve">一、创新联合体构建(试剂企业-用户-高校-仪器商)</w:t>
      </w:r>
    </w:p>
    <w:p>
      <w:pPr>
        <w:spacing w:before="75" w:after="0"/>
      </w:pPr>
      <w:r>
        <w:rPr/>
        <w:t xml:space="preserve">二、区域产业集群协同发展与错位竞争</w:t>
      </w:r>
    </w:p>
    <w:p>
      <w:pPr>
        <w:spacing w:before="75" w:after="0"/>
      </w:pPr>
      <w:r>
        <w:rPr/>
        <w:t xml:space="preserve">三、试剂数据要素市场化配置与平台生态建设</w:t>
      </w:r>
    </w:p>
    <w:p>
      <w:pPr>
        <w:spacing w:before="75" w:after="0"/>
      </w:pPr>
      <w:r>
        <w:rPr/>
        <w:t xml:space="preserve">第三节 企业投资层面</w:t>
      </w:r>
    </w:p>
    <w:p>
      <w:pPr>
        <w:spacing w:before="75" w:after="0"/>
      </w:pPr>
      <w:r>
        <w:rPr/>
        <w:t xml:space="preserve">一、核心技术突破优先级(高纯技术&gt;绿色合成&gt;智能制造)</w:t>
      </w:r>
    </w:p>
    <w:p>
      <w:pPr>
        <w:spacing w:before="75" w:after="0"/>
      </w:pPr>
      <w:r>
        <w:rPr/>
        <w:t xml:space="preserve">二、市场进入策略：从基础试剂到高端试剂的价值链攀升</w:t>
      </w:r>
    </w:p>
    <w:p>
      <w:pPr>
        <w:spacing w:before="75" w:after="0"/>
      </w:pPr>
      <w:r>
        <w:rPr/>
        <w:t xml:space="preserve">三、风险对冲：技术储备、供应链多元化、合规前置</w:t>
      </w:r>
    </w:p>
    <w:p>
      <w:pPr>
        <w:spacing w:before="75" w:after="0"/>
      </w:pPr>
      <w:r>
        <w:rPr>
          <w:b w:val="1"/>
          <w:bCs w:val="1"/>
        </w:rPr>
        <w:t xml:space="preserve">图表目录</w:t>
      </w:r>
    </w:p>
    <w:p>
      <w:pPr>
        <w:spacing w:before="75" w:after="0"/>
      </w:pPr>
      <w:r>
        <w:rPr/>
        <w:t xml:space="preserve">图表：2025年全球化学试剂市场规模区域分布及份额</w:t>
      </w:r>
    </w:p>
    <w:p>
      <w:pPr>
        <w:spacing w:before="75" w:after="0"/>
      </w:pPr>
      <w:r>
        <w:rPr/>
        <w:t xml:space="preserve">图表：2023-2025年中国化学试剂市场规模及增长率</w:t>
      </w:r>
    </w:p>
    <w:p>
      <w:pPr>
        <w:spacing w:before="75" w:after="0"/>
      </w:pPr>
      <w:r>
        <w:rPr/>
        <w:t xml:space="preserve">图表：2025年中国化学试剂下游应用市场结构</w:t>
      </w:r>
    </w:p>
    <w:p>
      <w:pPr>
        <w:spacing w:before="75" w:after="0"/>
      </w:pPr>
      <w:r>
        <w:rPr/>
        <w:t xml:space="preserve">图表：通用试剂、高纯试剂、特种试剂市场容量与增速对比</w:t>
      </w:r>
    </w:p>
    <w:p>
      <w:pPr>
        <w:spacing w:before="75" w:after="0"/>
      </w:pPr>
      <w:r>
        <w:rPr/>
        <w:t xml:space="preserve">图表：化学试剂技术纯化等级市场份额</w:t>
      </w:r>
    </w:p>
    <w:p>
      <w:pPr>
        <w:spacing w:before="75" w:after="0"/>
      </w:pPr>
      <w:r>
        <w:rPr/>
        <w:t xml:space="preserve">图表：化学试剂上游核心原料供应集中度</w:t>
      </w:r>
    </w:p>
    <w:p>
      <w:pPr>
        <w:spacing w:before="75" w:after="0"/>
      </w:pPr>
      <w:r>
        <w:rPr/>
        <w:t xml:space="preserve">图表：2024-2025年中国化学试剂行业新增产能(高纯试剂)区域分布</w:t>
      </w:r>
    </w:p>
    <w:p>
      <w:pPr>
        <w:spacing w:before="75" w:after="0"/>
      </w:pPr>
      <w:r>
        <w:rPr/>
        <w:t xml:space="preserve">图表：化学试剂定制化服务收入占比及客户结构</w:t>
      </w:r>
    </w:p>
    <w:p>
      <w:pPr>
        <w:spacing w:before="75" w:after="0"/>
      </w:pPr>
      <w:r>
        <w:rPr/>
        <w:t xml:space="preserve">图表：国产与进口高纯试剂在关键指标(金属杂质、颗粒度)上的性能差距</w:t>
      </w:r>
    </w:p>
    <w:p>
      <w:pPr>
        <w:spacing w:before="75" w:after="0"/>
      </w:pPr>
      <w:r>
        <w:rPr/>
        <w:t xml:space="preserve">图表：化学试剂制造全生命周期碳足迹核算(分阶段)</w:t>
      </w:r>
    </w:p>
    <w:p>
      <w:pPr>
        <w:spacing w:before="75" w:after="0"/>
      </w:pPr>
      <w:r>
        <w:rPr/>
        <w:t xml:space="preserve">图表：供应链集中度与原材料价格波动风险关系模型</w:t>
      </w:r>
    </w:p>
    <w:p>
      <w:pPr>
        <w:spacing w:before="75" w:after="0"/>
      </w:pPr>
      <w:r>
        <w:rPr/>
        <w:t xml:space="preserve">图表：化学试剂行业融资事件数量与金额(2024-2025年分纯度等级)</w:t>
      </w:r>
    </w:p>
    <w:p>
      <w:pPr>
        <w:spacing w:before="75" w:after="0"/>
      </w:pPr>
      <w:r>
        <w:rPr/>
        <w:t xml:space="preserve">图表：长三角、珠三角、环渤海化学试剂产业集群竞争力对比</w:t>
      </w:r>
    </w:p>
    <w:p>
      <w:pPr>
        <w:spacing w:before="75" w:after="0"/>
      </w:pPr>
      <w:r>
        <w:rPr/>
        <w:t xml:space="preserve">图表：半导体先进制程、cgt、新能源材料对化学试剂的需求拉动预测</w:t>
      </w:r>
    </w:p>
    <w:p>
      <w:pPr>
        <w:spacing w:before="75" w:after="0"/>
      </w:pPr>
      <w:r>
        <w:rPr/>
        <w:t xml:space="preserve">图表：化学试剂企业esg评级分布与资本市场估值溢价</w:t>
      </w:r>
    </w:p>
    <w:p>
      <w:pPr>
        <w:spacing w:before="75" w:after="0"/>
      </w:pPr>
      <w:r>
        <w:rPr/>
        <w:t xml:space="preserve">图表：连续流合成技术在不同危险等级试剂中的渗透率</w:t>
      </w:r>
    </w:p>
    <w:p>
      <w:pPr>
        <w:spacing w:before="75" w:after="0"/>
      </w:pPr>
      <w:r>
        <w:rPr/>
        <w:t xml:space="preserve">图表：ai在催化剂筛选与合成路径规划中的准确率提升</w:t>
      </w:r>
    </w:p>
    <w:p>
      <w:pPr>
        <w:spacing w:before="75" w:after="0"/>
      </w:pPr>
      <w:r>
        <w:rPr/>
        <w:t xml:space="preserve">图表：微反应器技术成熟度曲线与商业化时间点</w:t>
      </w:r>
    </w:p>
    <w:p>
      <w:pPr>
        <w:spacing w:before="75" w:after="0"/>
      </w:pPr>
      <w:r>
        <w:rPr/>
        <w:t xml:space="preserve">图表：2026-2031年中国化学试剂市场规模预测</w:t>
      </w:r>
    </w:p>
    <w:p>
      <w:pPr>
        <w:spacing w:before="75" w:after="0"/>
      </w:pPr>
      <w:r>
        <w:rPr/>
        <w:t xml:space="preserve">图表：化学试剂产业创新联合体运行机制示意图</w:t>
      </w:r>
    </w:p>
    <w:p>
      <w:pPr>
        <w:spacing w:before="75" w:after="0"/>
      </w:pPr>
      <w:r>
        <w:rPr/>
        <w:t xml:space="preserve">图表：危化品试剂在运输、仓储环节的合规成本占比</w:t>
      </w:r>
    </w:p>
    <w:p>
      <w:pPr>
        <w:spacing w:before="75" w:after="0"/>
      </w:pPr>
      <w:r>
        <w:rPr/>
        <w:t xml:space="preserve">图表：高纯试剂验证周期与技术代差风险矩阵</w:t>
      </w:r>
    </w:p>
    <w:p>
      <w:pPr>
        <w:spacing w:before="75" w:after="0"/>
      </w:pPr>
      <w:r>
        <w:rPr/>
        <w:t xml:space="preserve">图表：试剂电商平台用户复购率与传统渠道对比</w:t>
      </w:r>
    </w:p>
    <w:p>
      <w:pPr>
        <w:spacing w:before="75" w:after="0"/>
      </w:pPr>
      <w:r>
        <w:rPr/>
        <w:t xml:space="preserve">图表：化学试剂包装从玻璃向可降解材料转型成本分析</w:t>
      </w:r>
    </w:p>
    <w:p>
      <w:pPr>
        <w:spacing w:before="75" w:after="0"/>
      </w:pPr>
      <w:r>
        <w:rPr/>
        <w:t xml:space="preserve">图表：极限纯化技术(ppt级)在量子计算用试剂中的应用可行性</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2026-2031年中国化学试剂行业深度分析与来趋势预测研究报告</dc:title>
  <dc:description>2026-2031年中国化学试剂行业深度分析与来趋势预测研究报告</dc:description>
  <dc:subject>2026-2031年中国化学试剂行业深度分析与来趋势预测研究报告</dc:subject>
  <cp:keywords>研究报告</cp:keywords>
  <cp:category>研究报告</cp:category>
  <cp:lastModifiedBy>北京中道泰和信息咨询有限公司</cp:lastModifiedBy>
  <dcterms:created xsi:type="dcterms:W3CDTF">2026-03-23T12:25:05+08:00</dcterms:created>
  <dcterms:modified xsi:type="dcterms:W3CDTF">2026-03-23T12:25:05+08:00</dcterms:modified>
</cp:coreProperties>
</file>

<file path=docProps/custom.xml><?xml version="1.0" encoding="utf-8"?>
<Properties xmlns="http://schemas.openxmlformats.org/officeDocument/2006/custom-properties" xmlns:vt="http://schemas.openxmlformats.org/officeDocument/2006/docPropsVTypes"/>
</file>