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2026-2031年中国二次电池分离膜行业深度分析与投资战略研究报告</w:t>
      </w:r>
    </w:p>
    <w:p>
      <w:pPr>
        <w:spacing w:after="150"/>
      </w:pPr>
      <w:r>
        <w:rPr>
          <w:b w:val="1"/>
          <w:bCs w:val="1"/>
        </w:rPr>
        <w:t xml:space="preserve">报告简介</w:t>
      </w:r>
    </w:p>
    <w:p>
      <w:pPr>
        <w:spacing w:after="150"/>
      </w:pPr>
      <w:r>
        <w:rPr/>
        <w:t xml:space="preserve">二次电池分离膜作为二次电池的关键组件，其性能直接影响电池的安全性、寿命和能量密度。近年来，随着新能源汽车、储能系统等领域的快速发展，对高性能二次电池的需求不断增加，分离膜技术也取得了显著进展。从传统的聚烯烃多孔膜到新型的复合分离膜和固体电解质膜，分离膜材料和制备技术的创新为二次电池性能的提升提供了重要支持。</w:t>
      </w:r>
    </w:p>
    <w:p>
      <w:pPr>
        <w:spacing w:after="150"/>
      </w:pPr>
      <w:r>
        <w:rPr/>
        <w:t xml:space="preserve">目前，中国二次电池分离膜行业正处于技术创新和市场拓展的关键时期。技术方面，分离膜的制备技术不断优化，例如通过熔融法、溶液法、相分离法等方法制备聚烯烃多孔膜，以及通过干法工艺制造超薄固体电解质膜。市场方面，随着新能源汽车和储能系统对锂电池需求的增加，分离膜市场规模持续扩大，特别是在高性能、高安全性分离膜领域，市场需求旺盛。随着科技的不断进步，分离膜的生产将更加智能化，通过大数据和物联网技术，实现生产过程的自动化和精准控制。同时，绿色制造将成为分离膜行业的重要发展方向，企业将更加注重环保材料的使用和生产过程的节能减排。此外，随着市场需求的多样化，分离膜的应用场景将进一步拓展，从传统的锂离子电池到新兴的全固态电池等多个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电池分离膜行业研究单位等公布和提供的大量资料。报告对我国二次电池分离膜行业的供需状况、发展现状、子行业发展变化等进行了分析，重点分析了国内外二次电池分离膜行业的发展现状、如何面对行业的发展挑战、行业的发展建议、行业竞争力，以及行业的投资分析和趋势预测等等。报告还综合了二次电池分离膜行业的整体发展动态，对行业在产品方面提供了参考建议和具体解决办法。报告对于二次电池分离膜产品生产企业、经销商、行业管理部门以及拟进入该行业的投资者具有重要的参考价值，对于研究我国二次电池分离膜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二次电池分离膜行业基本概述</w:t>
      </w:r>
    </w:p>
    <w:p>
      <w:pPr>
        <w:spacing w:before="75" w:after="0"/>
      </w:pPr>
      <w:r>
        <w:rPr/>
        <w:t xml:space="preserve">第一节 分离膜定义与分类</w:t>
      </w:r>
    </w:p>
    <w:p>
      <w:pPr>
        <w:spacing w:before="75" w:after="0"/>
      </w:pPr>
      <w:r>
        <w:rPr/>
        <w:t xml:space="preserve">一、二次电池分离膜的基本概念</w:t>
      </w:r>
    </w:p>
    <w:p>
      <w:pPr>
        <w:spacing w:before="75" w:after="0"/>
      </w:pPr>
      <w:r>
        <w:rPr/>
        <w:t xml:space="preserve">二、按材料类型分类</w:t>
      </w:r>
    </w:p>
    <w:p>
      <w:pPr>
        <w:spacing w:before="75" w:after="0"/>
      </w:pPr>
      <w:r>
        <w:rPr/>
        <w:t xml:space="preserve">三、按应用场景分类</w:t>
      </w:r>
    </w:p>
    <w:p>
      <w:pPr>
        <w:spacing w:before="75" w:after="0"/>
      </w:pPr>
      <w:r>
        <w:rPr/>
        <w:t xml:space="preserve">第二节 分离膜核心功能特性</w:t>
      </w:r>
    </w:p>
    <w:p>
      <w:pPr>
        <w:spacing w:before="75" w:after="0"/>
      </w:pPr>
      <w:r>
        <w:rPr/>
        <w:t xml:space="preserve">一、离子传导机制分析</w:t>
      </w:r>
    </w:p>
    <w:p>
      <w:pPr>
        <w:spacing w:before="75" w:after="0"/>
      </w:pPr>
      <w:r>
        <w:rPr/>
        <w:t xml:space="preserve">二、机械强度与热稳定性</w:t>
      </w:r>
    </w:p>
    <w:p>
      <w:pPr>
        <w:spacing w:before="75" w:after="0"/>
      </w:pPr>
      <w:r>
        <w:rPr/>
        <w:t xml:space="preserve">三、孔隙率与电解液保持能力</w:t>
      </w:r>
    </w:p>
    <w:p>
      <w:pPr>
        <w:spacing w:before="75" w:after="0"/>
      </w:pPr>
      <w:r>
        <w:rPr/>
        <w:t xml:space="preserve">第三节 行业技术发展历程</w:t>
      </w:r>
    </w:p>
    <w:p>
      <w:pPr>
        <w:spacing w:before="75" w:after="0"/>
      </w:pPr>
      <w:r>
        <w:rPr/>
        <w:t xml:space="preserve">一、国际技术演进路径</w:t>
      </w:r>
    </w:p>
    <w:p>
      <w:pPr>
        <w:spacing w:before="75" w:after="0"/>
      </w:pPr>
      <w:r>
        <w:rPr/>
        <w:t xml:space="preserve">二、国内技术追赶过程</w:t>
      </w:r>
    </w:p>
    <w:p>
      <w:pPr>
        <w:spacing w:before="75" w:after="0"/>
      </w:pPr>
      <w:r>
        <w:rPr/>
        <w:t xml:space="preserve">三、关键突破性技术节点</w:t>
      </w:r>
    </w:p>
    <w:p>
      <w:pPr>
        <w:spacing w:before="75" w:after="0"/>
      </w:pPr>
      <w:r>
        <w:rPr>
          <w:b w:val="1"/>
          <w:bCs w:val="1"/>
        </w:rPr>
        <w:t xml:space="preserve">第二章 全球二次电池分离膜行业发展现状</w:t>
      </w:r>
    </w:p>
    <w:p>
      <w:pPr>
        <w:spacing w:before="75" w:after="0"/>
      </w:pPr>
      <w:r>
        <w:rPr/>
        <w:t xml:space="preserve">第一节 全球市场供需格局</w:t>
      </w:r>
    </w:p>
    <w:p>
      <w:pPr>
        <w:spacing w:before="75" w:after="0"/>
      </w:pPr>
      <w:r>
        <w:rPr/>
        <w:t xml:space="preserve">一、主要生产区域产能分布</w:t>
      </w:r>
    </w:p>
    <w:p>
      <w:pPr>
        <w:spacing w:before="75" w:after="0"/>
      </w:pPr>
      <w:r>
        <w:rPr/>
        <w:t xml:space="preserve">二、消费市场区域特征</w:t>
      </w:r>
    </w:p>
    <w:p>
      <w:pPr>
        <w:spacing w:before="75" w:after="0"/>
      </w:pPr>
      <w:r>
        <w:rPr/>
        <w:t xml:space="preserve">三、国际贸易流向与壁垒</w:t>
      </w:r>
    </w:p>
    <w:p>
      <w:pPr>
        <w:spacing w:before="75" w:after="0"/>
      </w:pPr>
      <w:r>
        <w:rPr/>
        <w:t xml:space="preserve">第二节 国际技术竞争态势</w:t>
      </w:r>
    </w:p>
    <w:p>
      <w:pPr>
        <w:spacing w:before="75" w:after="0"/>
      </w:pPr>
      <w:r>
        <w:rPr/>
        <w:t xml:space="preserve">一、日韩企业技术领先优势</w:t>
      </w:r>
    </w:p>
    <w:p>
      <w:pPr>
        <w:spacing w:before="75" w:after="0"/>
      </w:pPr>
      <w:r>
        <w:rPr/>
        <w:t xml:space="preserve">二、欧美研发创新方向</w:t>
      </w:r>
    </w:p>
    <w:p>
      <w:pPr>
        <w:spacing w:before="75" w:after="0"/>
      </w:pPr>
      <w:r>
        <w:rPr/>
        <w:t xml:space="preserve">三、新兴国家技术突破</w:t>
      </w:r>
    </w:p>
    <w:p>
      <w:pPr>
        <w:spacing w:before="75" w:after="0"/>
      </w:pPr>
      <w:r>
        <w:rPr/>
        <w:t xml:space="preserve">第三节 全球标准化进程</w:t>
      </w:r>
    </w:p>
    <w:p>
      <w:pPr>
        <w:spacing w:before="75" w:after="0"/>
      </w:pPr>
      <w:r>
        <w:rPr/>
        <w:t xml:space="preserve">一、国际产品标准体系</w:t>
      </w:r>
    </w:p>
    <w:p>
      <w:pPr>
        <w:spacing w:before="75" w:after="0"/>
      </w:pPr>
      <w:r>
        <w:rPr/>
        <w:t xml:space="preserve">二、测试方法统一化趋势</w:t>
      </w:r>
    </w:p>
    <w:p>
      <w:pPr>
        <w:spacing w:before="75" w:after="0"/>
      </w:pPr>
      <w:r>
        <w:rPr/>
        <w:t xml:space="preserve">三、环保法规趋严影响</w:t>
      </w:r>
    </w:p>
    <w:p>
      <w:pPr>
        <w:spacing w:before="75" w:after="0"/>
      </w:pPr>
      <w:r>
        <w:rPr>
          <w:b w:val="1"/>
          <w:bCs w:val="1"/>
        </w:rPr>
        <w:t xml:space="preserve">第三章 中国二次电池分离膜政策环境分析</w:t>
      </w:r>
    </w:p>
    <w:p>
      <w:pPr>
        <w:spacing w:before="75" w:after="0"/>
      </w:pPr>
      <w:r>
        <w:rPr/>
        <w:t xml:space="preserve">第一节 国家战略政策支持</w:t>
      </w:r>
    </w:p>
    <w:p>
      <w:pPr>
        <w:spacing w:before="75" w:after="0"/>
      </w:pPr>
      <w:r>
        <w:rPr/>
        <w:t xml:space="preserve">一、\"十五五\"新能源产业规划预测</w:t>
      </w:r>
    </w:p>
    <w:p>
      <w:pPr>
        <w:spacing w:before="75" w:after="0"/>
      </w:pPr>
      <w:r>
        <w:rPr/>
        <w:t xml:space="preserve">二、双碳目标下的政策激励</w:t>
      </w:r>
    </w:p>
    <w:p>
      <w:pPr>
        <w:spacing w:before="75" w:after="0"/>
      </w:pPr>
      <w:r>
        <w:rPr/>
        <w:t xml:space="preserve">三、关键材料自主可控战略</w:t>
      </w:r>
    </w:p>
    <w:p>
      <w:pPr>
        <w:spacing w:before="75" w:after="0"/>
      </w:pPr>
      <w:r>
        <w:rPr/>
        <w:t xml:space="preserve">第二节 行业监管体系</w:t>
      </w:r>
    </w:p>
    <w:p>
      <w:pPr>
        <w:spacing w:before="75" w:after="0"/>
      </w:pPr>
      <w:r>
        <w:rPr/>
        <w:t xml:space="preserve">一、产品准入与认证制度</w:t>
      </w:r>
    </w:p>
    <w:p>
      <w:pPr>
        <w:spacing w:before="75" w:after="0"/>
      </w:pPr>
      <w:r>
        <w:rPr/>
        <w:t xml:space="preserve">二、生产环保标准要求</w:t>
      </w:r>
    </w:p>
    <w:p>
      <w:pPr>
        <w:spacing w:before="75" w:after="0"/>
      </w:pPr>
      <w:r>
        <w:rPr/>
        <w:t xml:space="preserve">三、行业规范条件</w:t>
      </w:r>
    </w:p>
    <w:p>
      <w:pPr>
        <w:spacing w:before="75" w:after="0"/>
      </w:pPr>
      <w:r>
        <w:rPr/>
        <w:t xml:space="preserve">第三节 地方政策配套</w:t>
      </w:r>
    </w:p>
    <w:p>
      <w:pPr>
        <w:spacing w:before="75" w:after="0"/>
      </w:pPr>
      <w:r>
        <w:rPr/>
        <w:t xml:space="preserve">一、重点区域产业扶持</w:t>
      </w:r>
    </w:p>
    <w:p>
      <w:pPr>
        <w:spacing w:before="75" w:after="0"/>
      </w:pPr>
      <w:r>
        <w:rPr/>
        <w:t xml:space="preserve">二、技术创新专项支持</w:t>
      </w:r>
    </w:p>
    <w:p>
      <w:pPr>
        <w:spacing w:before="75" w:after="0"/>
      </w:pPr>
      <w:r>
        <w:rPr/>
        <w:t xml:space="preserve">三、产业链协同政策</w:t>
      </w:r>
    </w:p>
    <w:p>
      <w:pPr>
        <w:spacing w:before="75" w:after="0"/>
      </w:pPr>
      <w:r>
        <w:rPr>
          <w:b w:val="1"/>
          <w:bCs w:val="1"/>
        </w:rPr>
        <w:t xml:space="preserve">第四章 中国二次电池分离膜市场供需深度分析</w:t>
      </w:r>
    </w:p>
    <w:p>
      <w:pPr>
        <w:spacing w:before="75" w:after="0"/>
      </w:pPr>
      <w:r>
        <w:rPr/>
        <w:t xml:space="preserve">第一节 供给端现状</w:t>
      </w:r>
    </w:p>
    <w:p>
      <w:pPr>
        <w:spacing w:before="75" w:after="0"/>
      </w:pPr>
      <w:r>
        <w:rPr/>
        <w:t xml:space="preserve">一、产能建设与释放节奏</w:t>
      </w:r>
    </w:p>
    <w:p>
      <w:pPr>
        <w:spacing w:before="75" w:after="0"/>
      </w:pPr>
      <w:r>
        <w:rPr/>
        <w:t xml:space="preserve">二、进口替代进程评估</w:t>
      </w:r>
    </w:p>
    <w:p>
      <w:pPr>
        <w:spacing w:before="75" w:after="0"/>
      </w:pPr>
      <w:r>
        <w:rPr/>
        <w:t xml:space="preserve">三、产能区域分布特征</w:t>
      </w:r>
    </w:p>
    <w:p>
      <w:pPr>
        <w:spacing w:before="75" w:after="0"/>
      </w:pPr>
      <w:r>
        <w:rPr/>
        <w:t xml:space="preserve">第二节 需求端分析</w:t>
      </w:r>
    </w:p>
    <w:p>
      <w:pPr>
        <w:spacing w:before="75" w:after="0"/>
      </w:pPr>
      <w:r>
        <w:rPr/>
        <w:t xml:space="preserve">一、动力电池需求驱动力</w:t>
      </w:r>
    </w:p>
    <w:p>
      <w:pPr>
        <w:spacing w:before="75" w:after="0"/>
      </w:pPr>
      <w:r>
        <w:rPr/>
        <w:t xml:space="preserve">二、储能市场爆发潜力</w:t>
      </w:r>
    </w:p>
    <w:p>
      <w:pPr>
        <w:spacing w:before="75" w:after="0"/>
      </w:pPr>
      <w:r>
        <w:rPr/>
        <w:t xml:space="preserve">三、消费电子稳定需求</w:t>
      </w:r>
    </w:p>
    <w:p>
      <w:pPr>
        <w:spacing w:before="75" w:after="0"/>
      </w:pPr>
      <w:r>
        <w:rPr/>
        <w:t xml:space="preserve">第三节 供需平衡预测</w:t>
      </w:r>
    </w:p>
    <w:p>
      <w:pPr>
        <w:spacing w:before="75" w:after="0"/>
      </w:pPr>
      <w:r>
        <w:rPr/>
        <w:t xml:space="preserve">一、短期供需缺口分析</w:t>
      </w:r>
    </w:p>
    <w:p>
      <w:pPr>
        <w:spacing w:before="75" w:after="0"/>
      </w:pPr>
      <w:r>
        <w:rPr/>
        <w:t xml:space="preserve">二、中长期供需匹配度</w:t>
      </w:r>
    </w:p>
    <w:p>
      <w:pPr>
        <w:spacing w:before="75" w:after="0"/>
      </w:pPr>
      <w:r>
        <w:rPr/>
        <w:t xml:space="preserve">三、产能结构性风险</w:t>
      </w:r>
    </w:p>
    <w:p>
      <w:pPr>
        <w:spacing w:before="75" w:after="0"/>
      </w:pPr>
      <w:r>
        <w:rPr>
          <w:b w:val="1"/>
          <w:bCs w:val="1"/>
        </w:rPr>
        <w:t xml:space="preserve">第五章 二次电池分离膜核心制备技术解析</w:t>
      </w:r>
    </w:p>
    <w:p>
      <w:pPr>
        <w:spacing w:before="75" w:after="0"/>
      </w:pPr>
      <w:r>
        <w:rPr/>
        <w:t xml:space="preserve">第一节 主流制备工艺</w:t>
      </w:r>
    </w:p>
    <w:p>
      <w:pPr>
        <w:spacing w:before="75" w:after="0"/>
      </w:pPr>
      <w:r>
        <w:rPr/>
        <w:t xml:space="preserve">一、干法单向拉伸技术</w:t>
      </w:r>
    </w:p>
    <w:p>
      <w:pPr>
        <w:spacing w:before="75" w:after="0"/>
      </w:pPr>
      <w:r>
        <w:rPr/>
        <w:t xml:space="preserve">二、湿法相分离技术</w:t>
      </w:r>
    </w:p>
    <w:p>
      <w:pPr>
        <w:spacing w:before="75" w:after="0"/>
      </w:pPr>
      <w:r>
        <w:rPr/>
        <w:t xml:space="preserve">三、非织造布复合技术</w:t>
      </w:r>
    </w:p>
    <w:p>
      <w:pPr>
        <w:spacing w:before="75" w:after="0"/>
      </w:pPr>
      <w:r>
        <w:rPr/>
        <w:t xml:space="preserve">第二节 关键工艺技术</w:t>
      </w:r>
    </w:p>
    <w:p>
      <w:pPr>
        <w:spacing w:before="75" w:after="0"/>
      </w:pPr>
      <w:r>
        <w:rPr/>
        <w:t xml:space="preserve">一、孔径分布控制技术</w:t>
      </w:r>
    </w:p>
    <w:p>
      <w:pPr>
        <w:spacing w:before="75" w:after="0"/>
      </w:pPr>
      <w:r>
        <w:rPr/>
        <w:t xml:space="preserve">二、表面改性处理方法</w:t>
      </w:r>
    </w:p>
    <w:p>
      <w:pPr>
        <w:spacing w:before="75" w:after="0"/>
      </w:pPr>
      <w:r>
        <w:rPr/>
        <w:t xml:space="preserve">三、多层复合制备工艺</w:t>
      </w:r>
    </w:p>
    <w:p>
      <w:pPr>
        <w:spacing w:before="75" w:after="0"/>
      </w:pPr>
      <w:r>
        <w:rPr/>
        <w:t xml:space="preserve">第三节 技术发展趋势</w:t>
      </w:r>
    </w:p>
    <w:p>
      <w:pPr>
        <w:spacing w:before="75" w:after="0"/>
      </w:pPr>
      <w:r>
        <w:rPr/>
        <w:t xml:space="preserve">一、超薄化技术突破</w:t>
      </w:r>
    </w:p>
    <w:p>
      <w:pPr>
        <w:spacing w:before="75" w:after="0"/>
      </w:pPr>
      <w:r>
        <w:rPr/>
        <w:t xml:space="preserve">二、高安全性涂层技术</w:t>
      </w:r>
    </w:p>
    <w:p>
      <w:pPr>
        <w:spacing w:before="75" w:after="0"/>
      </w:pPr>
      <w:r>
        <w:rPr/>
        <w:t xml:space="preserve">三、智能化生产工艺</w:t>
      </w:r>
    </w:p>
    <w:p>
      <w:pPr>
        <w:spacing w:before="75" w:after="0"/>
      </w:pPr>
      <w:r>
        <w:rPr>
          <w:b w:val="1"/>
          <w:bCs w:val="1"/>
        </w:rPr>
        <w:t xml:space="preserve">第六章 二次电池分离膜性能评价体系</w:t>
      </w:r>
    </w:p>
    <w:p>
      <w:pPr>
        <w:spacing w:before="75" w:after="0"/>
      </w:pPr>
      <w:r>
        <w:rPr/>
        <w:t xml:space="preserve">第一节 物理性能指标</w:t>
      </w:r>
    </w:p>
    <w:p>
      <w:pPr>
        <w:spacing w:before="75" w:after="0"/>
      </w:pPr>
      <w:r>
        <w:rPr/>
        <w:t xml:space="preserve">一、厚度均匀性标准</w:t>
      </w:r>
    </w:p>
    <w:p>
      <w:pPr>
        <w:spacing w:before="75" w:after="0"/>
      </w:pPr>
      <w:r>
        <w:rPr/>
        <w:t xml:space="preserve">二、拉伸强度测试</w:t>
      </w:r>
    </w:p>
    <w:p>
      <w:pPr>
        <w:spacing w:before="75" w:after="0"/>
      </w:pPr>
      <w:r>
        <w:rPr/>
        <w:t xml:space="preserve">三、热收缩率控制</w:t>
      </w:r>
    </w:p>
    <w:p>
      <w:pPr>
        <w:spacing w:before="75" w:after="0"/>
      </w:pPr>
      <w:r>
        <w:rPr/>
        <w:t xml:space="preserve">第二节 电化学性能</w:t>
      </w:r>
    </w:p>
    <w:p>
      <w:pPr>
        <w:spacing w:before="75" w:after="0"/>
      </w:pPr>
      <w:r>
        <w:rPr/>
        <w:t xml:space="preserve">一、离子电导率测试</w:t>
      </w:r>
    </w:p>
    <w:p>
      <w:pPr>
        <w:spacing w:before="75" w:after="0"/>
      </w:pPr>
      <w:r>
        <w:rPr/>
        <w:t xml:space="preserve">二、界面阻抗分析</w:t>
      </w:r>
    </w:p>
    <w:p>
      <w:pPr>
        <w:spacing w:before="75" w:after="0"/>
      </w:pPr>
      <w:r>
        <w:rPr/>
        <w:t xml:space="preserve">三、循环稳定性评估</w:t>
      </w:r>
    </w:p>
    <w:p>
      <w:pPr>
        <w:spacing w:before="75" w:after="0"/>
      </w:pPr>
      <w:r>
        <w:rPr/>
        <w:t xml:space="preserve">第三节 安全性能测试</w:t>
      </w:r>
    </w:p>
    <w:p>
      <w:pPr>
        <w:spacing w:before="75" w:after="0"/>
      </w:pPr>
      <w:r>
        <w:rPr/>
        <w:t xml:space="preserve">一、热稳定性检测</w:t>
      </w:r>
    </w:p>
    <w:p>
      <w:pPr>
        <w:spacing w:before="75" w:after="0"/>
      </w:pPr>
      <w:r>
        <w:rPr/>
        <w:t xml:space="preserve">二、穿刺强度标准</w:t>
      </w:r>
    </w:p>
    <w:p>
      <w:pPr>
        <w:spacing w:before="75" w:after="0"/>
      </w:pPr>
      <w:r>
        <w:rPr/>
        <w:t xml:space="preserve">三、短路防护能力</w:t>
      </w:r>
    </w:p>
    <w:p>
      <w:pPr>
        <w:spacing w:before="75" w:after="0"/>
      </w:pPr>
      <w:r>
        <w:rPr>
          <w:b w:val="1"/>
          <w:bCs w:val="1"/>
        </w:rPr>
        <w:t xml:space="preserve">第七章 二次电池分离膜下游应用市场分析</w:t>
      </w:r>
    </w:p>
    <w:p>
      <w:pPr>
        <w:spacing w:before="75" w:after="0"/>
      </w:pPr>
      <w:r>
        <w:rPr/>
        <w:t xml:space="preserve">第一节 动力电池领域</w:t>
      </w:r>
    </w:p>
    <w:p>
      <w:pPr>
        <w:spacing w:before="75" w:after="0"/>
      </w:pPr>
      <w:r>
        <w:rPr/>
        <w:t xml:space="preserve">一、新能源汽车需求特点</w:t>
      </w:r>
    </w:p>
    <w:p>
      <w:pPr>
        <w:spacing w:before="75" w:after="0"/>
      </w:pPr>
      <w:r>
        <w:rPr/>
        <w:t xml:space="preserve">二、高镍体系对分离膜新要求</w:t>
      </w:r>
    </w:p>
    <w:p>
      <w:pPr>
        <w:spacing w:before="75" w:after="0"/>
      </w:pPr>
      <w:r>
        <w:rPr/>
        <w:t xml:space="preserve">三、固态电池技术影响</w:t>
      </w:r>
    </w:p>
    <w:p>
      <w:pPr>
        <w:spacing w:before="75" w:after="0"/>
      </w:pPr>
      <w:r>
        <w:rPr/>
        <w:t xml:space="preserve">第二节 储能电池领域</w:t>
      </w:r>
    </w:p>
    <w:p>
      <w:pPr>
        <w:spacing w:before="75" w:after="0"/>
      </w:pPr>
      <w:r>
        <w:rPr/>
        <w:t xml:space="preserve">一、大型储能系统需求</w:t>
      </w:r>
    </w:p>
    <w:p>
      <w:pPr>
        <w:spacing w:before="75" w:after="0"/>
      </w:pPr>
      <w:r>
        <w:rPr/>
        <w:t xml:space="preserve">二、长循环寿命要求</w:t>
      </w:r>
    </w:p>
    <w:p>
      <w:pPr>
        <w:spacing w:before="75" w:after="0"/>
      </w:pPr>
      <w:r>
        <w:rPr/>
        <w:t xml:space="preserve">三、成本敏感度分析</w:t>
      </w:r>
    </w:p>
    <w:p>
      <w:pPr>
        <w:spacing w:before="75" w:after="0"/>
      </w:pPr>
      <w:r>
        <w:rPr/>
        <w:t xml:space="preserve">第三节 消费电子领域</w:t>
      </w:r>
    </w:p>
    <w:p>
      <w:pPr>
        <w:spacing w:before="75" w:after="0"/>
      </w:pPr>
      <w:r>
        <w:rPr/>
        <w:t xml:space="preserve">一、小型化发展趋势</w:t>
      </w:r>
    </w:p>
    <w:p>
      <w:pPr>
        <w:spacing w:before="75" w:after="0"/>
      </w:pPr>
      <w:r>
        <w:rPr/>
        <w:t xml:space="preserve">二、高能量密度匹配</w:t>
      </w:r>
    </w:p>
    <w:p>
      <w:pPr>
        <w:spacing w:before="75" w:after="0"/>
      </w:pPr>
      <w:r>
        <w:rPr/>
        <w:t xml:space="preserve">三、差异化需求特征</w:t>
      </w:r>
    </w:p>
    <w:p>
      <w:pPr>
        <w:spacing w:before="75" w:after="0"/>
      </w:pPr>
      <w:r>
        <w:rPr>
          <w:b w:val="1"/>
          <w:bCs w:val="1"/>
        </w:rPr>
        <w:t xml:space="preserve">第八章 二次电池分离膜行业竞争格局分析</w:t>
      </w:r>
    </w:p>
    <w:p>
      <w:pPr>
        <w:spacing w:before="75" w:after="0"/>
      </w:pPr>
      <w:r>
        <w:rPr/>
        <w:t xml:space="preserve">第一节 市场结构特征</w:t>
      </w:r>
    </w:p>
    <w:p>
      <w:pPr>
        <w:spacing w:before="75" w:after="0"/>
      </w:pPr>
      <w:r>
        <w:rPr/>
        <w:t xml:space="preserve">一、产能集中度分析</w:t>
      </w:r>
    </w:p>
    <w:p>
      <w:pPr>
        <w:spacing w:before="75" w:after="0"/>
      </w:pPr>
      <w:r>
        <w:rPr/>
        <w:t xml:space="preserve">二、技术梯队划分</w:t>
      </w:r>
    </w:p>
    <w:p>
      <w:pPr>
        <w:spacing w:before="75" w:after="0"/>
      </w:pPr>
      <w:r>
        <w:rPr/>
        <w:t xml:space="preserve">三、区域集群分布</w:t>
      </w:r>
    </w:p>
    <w:p>
      <w:pPr>
        <w:spacing w:before="75" w:after="0"/>
      </w:pPr>
      <w:r>
        <w:rPr/>
        <w:t xml:space="preserve">第二节 竞争要素评估</w:t>
      </w:r>
    </w:p>
    <w:p>
      <w:pPr>
        <w:spacing w:before="75" w:after="0"/>
      </w:pPr>
      <w:r>
        <w:rPr/>
        <w:t xml:space="preserve">一、技术专利壁垒</w:t>
      </w:r>
    </w:p>
    <w:p>
      <w:pPr>
        <w:spacing w:before="75" w:after="0"/>
      </w:pPr>
      <w:r>
        <w:rPr/>
        <w:t xml:space="preserve">二、客户认证周期</w:t>
      </w:r>
    </w:p>
    <w:p>
      <w:pPr>
        <w:spacing w:before="75" w:after="0"/>
      </w:pPr>
      <w:r>
        <w:rPr/>
        <w:t xml:space="preserve">三、规模效应体现</w:t>
      </w:r>
    </w:p>
    <w:p>
      <w:pPr>
        <w:spacing w:before="75" w:after="0"/>
      </w:pPr>
      <w:r>
        <w:rPr/>
        <w:t xml:space="preserve">第三节 潜在竞争威胁</w:t>
      </w:r>
    </w:p>
    <w:p>
      <w:pPr>
        <w:spacing w:before="75" w:after="0"/>
      </w:pPr>
      <w:r>
        <w:rPr/>
        <w:t xml:space="preserve">一、替代技术出现</w:t>
      </w:r>
    </w:p>
    <w:p>
      <w:pPr>
        <w:spacing w:before="75" w:after="0"/>
      </w:pPr>
      <w:r>
        <w:rPr/>
        <w:t xml:space="preserve">二、上下游延伸</w:t>
      </w:r>
    </w:p>
    <w:p>
      <w:pPr>
        <w:spacing w:before="75" w:after="0"/>
      </w:pPr>
      <w:r>
        <w:rPr/>
        <w:t xml:space="preserve">三、国际巨头入华</w:t>
      </w:r>
    </w:p>
    <w:p>
      <w:pPr>
        <w:spacing w:before="75" w:after="0"/>
      </w:pPr>
      <w:r>
        <w:rPr>
          <w:b w:val="1"/>
          <w:bCs w:val="1"/>
        </w:rPr>
        <w:t xml:space="preserve">第九章 原材料供应链分析</w:t>
      </w:r>
    </w:p>
    <w:p>
      <w:pPr>
        <w:spacing w:before="75" w:after="0"/>
      </w:pPr>
      <w:r>
        <w:rPr/>
        <w:t xml:space="preserve">第一节 基膜材料供应</w:t>
      </w:r>
    </w:p>
    <w:p>
      <w:pPr>
        <w:spacing w:before="75" w:after="0"/>
      </w:pPr>
      <w:r>
        <w:rPr/>
        <w:t xml:space="preserve">一、聚乙烯(pe)供应格局</w:t>
      </w:r>
    </w:p>
    <w:p>
      <w:pPr>
        <w:spacing w:before="75" w:after="0"/>
      </w:pPr>
      <w:r>
        <w:rPr/>
        <w:t xml:space="preserve">二、聚丙烯(pp)市场现状</w:t>
      </w:r>
    </w:p>
    <w:p>
      <w:pPr>
        <w:spacing w:before="75" w:after="0"/>
      </w:pPr>
      <w:r>
        <w:rPr/>
        <w:t xml:space="preserve">三、其他高分子材料</w:t>
      </w:r>
    </w:p>
    <w:p>
      <w:pPr>
        <w:spacing w:before="75" w:after="0"/>
      </w:pPr>
      <w:r>
        <w:rPr/>
        <w:t xml:space="preserve">第二节 辅料供应体系</w:t>
      </w:r>
    </w:p>
    <w:p>
      <w:pPr>
        <w:spacing w:before="75" w:after="0"/>
      </w:pPr>
      <w:r>
        <w:rPr/>
        <w:t xml:space="preserve">一、改性添加剂</w:t>
      </w:r>
    </w:p>
    <w:p>
      <w:pPr>
        <w:spacing w:before="75" w:after="0"/>
      </w:pPr>
      <w:r>
        <w:rPr/>
        <w:t xml:space="preserve">二、涂覆材料</w:t>
      </w:r>
    </w:p>
    <w:p>
      <w:pPr>
        <w:spacing w:before="75" w:after="0"/>
      </w:pPr>
      <w:r>
        <w:rPr/>
        <w:t xml:space="preserve">第三节 供应链风险管控</w:t>
      </w:r>
    </w:p>
    <w:p>
      <w:pPr>
        <w:spacing w:before="75" w:after="0"/>
      </w:pPr>
      <w:r>
        <w:rPr/>
        <w:t xml:space="preserve">一、进口依赖度分析</w:t>
      </w:r>
    </w:p>
    <w:p>
      <w:pPr>
        <w:spacing w:before="75" w:after="0"/>
      </w:pPr>
      <w:r>
        <w:rPr/>
        <w:t xml:space="preserve">二、价格波动传导</w:t>
      </w:r>
    </w:p>
    <w:p>
      <w:pPr>
        <w:spacing w:before="75" w:after="0"/>
      </w:pPr>
      <w:r>
        <w:rPr/>
        <w:t xml:space="preserve">三、备货策略优化</w:t>
      </w:r>
    </w:p>
    <w:p>
      <w:pPr>
        <w:spacing w:before="75" w:after="0"/>
      </w:pPr>
      <w:r>
        <w:rPr>
          <w:b w:val="1"/>
          <w:bCs w:val="1"/>
        </w:rPr>
        <w:t xml:space="preserve">第十章 设备与生产工艺</w:t>
      </w:r>
    </w:p>
    <w:p>
      <w:pPr>
        <w:spacing w:before="75" w:after="0"/>
      </w:pPr>
      <w:r>
        <w:rPr/>
        <w:t xml:space="preserve">第一节 关键生产设备</w:t>
      </w:r>
    </w:p>
    <w:p>
      <w:pPr>
        <w:spacing w:before="75" w:after="0"/>
      </w:pPr>
      <w:r>
        <w:rPr/>
        <w:t xml:space="preserve">一、挤出流延设备</w:t>
      </w:r>
    </w:p>
    <w:p>
      <w:pPr>
        <w:spacing w:before="75" w:after="0"/>
      </w:pPr>
      <w:r>
        <w:rPr/>
        <w:t xml:space="preserve">二、拉伸成型系统</w:t>
      </w:r>
    </w:p>
    <w:p>
      <w:pPr>
        <w:spacing w:before="75" w:after="0"/>
      </w:pPr>
      <w:r>
        <w:rPr/>
        <w:t xml:space="preserve">三、检测仪器配置</w:t>
      </w:r>
    </w:p>
    <w:p>
      <w:pPr>
        <w:spacing w:before="75" w:after="0"/>
      </w:pPr>
      <w:r>
        <w:rPr/>
        <w:t xml:space="preserve">第二节 产线设计要点</w:t>
      </w:r>
    </w:p>
    <w:p>
      <w:pPr>
        <w:spacing w:before="75" w:after="0"/>
      </w:pPr>
      <w:r>
        <w:rPr/>
        <w:t xml:space="preserve">一、洁净度控制要求</w:t>
      </w:r>
    </w:p>
    <w:p>
      <w:pPr>
        <w:spacing w:before="75" w:after="0"/>
      </w:pPr>
      <w:r>
        <w:rPr/>
        <w:t xml:space="preserve">二、自动化程度提升</w:t>
      </w:r>
    </w:p>
    <w:p>
      <w:pPr>
        <w:spacing w:before="75" w:after="0"/>
      </w:pPr>
      <w:r>
        <w:rPr/>
        <w:t xml:space="preserve">三、能耗优化路径</w:t>
      </w:r>
    </w:p>
    <w:p>
      <w:pPr>
        <w:spacing w:before="75" w:after="0"/>
      </w:pPr>
      <w:r>
        <w:rPr/>
        <w:t xml:space="preserve">第三节 工艺改进方向</w:t>
      </w:r>
    </w:p>
    <w:p>
      <w:pPr>
        <w:spacing w:before="75" w:after="0"/>
      </w:pPr>
      <w:r>
        <w:rPr/>
        <w:t xml:space="preserve">一、良品率提升措施</w:t>
      </w:r>
    </w:p>
    <w:p>
      <w:pPr>
        <w:spacing w:before="75" w:after="0"/>
      </w:pPr>
      <w:r>
        <w:rPr/>
        <w:t xml:space="preserve">二、生产速度优化</w:t>
      </w:r>
    </w:p>
    <w:p>
      <w:pPr>
        <w:spacing w:before="75" w:after="0"/>
      </w:pPr>
      <w:r>
        <w:rPr/>
        <w:t xml:space="preserve">三、柔性化生产</w:t>
      </w:r>
    </w:p>
    <w:p>
      <w:pPr>
        <w:spacing w:before="75" w:after="0"/>
      </w:pPr>
      <w:r>
        <w:rPr>
          <w:b w:val="1"/>
          <w:bCs w:val="1"/>
        </w:rPr>
        <w:t xml:space="preserve">第十一章 区域市场发展比较</w:t>
      </w:r>
    </w:p>
    <w:p>
      <w:pPr>
        <w:spacing w:before="75" w:after="0"/>
      </w:pPr>
      <w:r>
        <w:rPr/>
        <w:t xml:space="preserve">第一节 长三角地区</w:t>
      </w:r>
    </w:p>
    <w:p>
      <w:pPr>
        <w:spacing w:before="75" w:after="0"/>
      </w:pPr>
      <w:r>
        <w:rPr/>
        <w:t xml:space="preserve">一、产业链完整度</w:t>
      </w:r>
    </w:p>
    <w:p>
      <w:pPr>
        <w:spacing w:before="75" w:after="0"/>
      </w:pPr>
      <w:r>
        <w:rPr/>
        <w:t xml:space="preserve">二、技术创新优势</w:t>
      </w:r>
    </w:p>
    <w:p>
      <w:pPr>
        <w:spacing w:before="75" w:after="0"/>
      </w:pPr>
      <w:r>
        <w:rPr/>
        <w:t xml:space="preserve">三、重点企业分布</w:t>
      </w:r>
    </w:p>
    <w:p>
      <w:pPr>
        <w:spacing w:before="75" w:after="0"/>
      </w:pPr>
      <w:r>
        <w:rPr/>
        <w:t xml:space="preserve">第二节 珠三角地区</w:t>
      </w:r>
    </w:p>
    <w:p>
      <w:pPr>
        <w:spacing w:before="75" w:after="0"/>
      </w:pPr>
      <w:r>
        <w:rPr/>
        <w:t xml:space="preserve">一、消费电子配套</w:t>
      </w:r>
    </w:p>
    <w:p>
      <w:pPr>
        <w:spacing w:before="75" w:after="0"/>
      </w:pPr>
      <w:r>
        <w:rPr/>
        <w:t xml:space="preserve">二、外资企业布局</w:t>
      </w:r>
    </w:p>
    <w:p>
      <w:pPr>
        <w:spacing w:before="75" w:after="0"/>
      </w:pPr>
      <w:r>
        <w:rPr/>
        <w:t xml:space="preserve">三、物流成本优势</w:t>
      </w:r>
    </w:p>
    <w:p>
      <w:pPr>
        <w:spacing w:before="75" w:after="0"/>
      </w:pPr>
      <w:r>
        <w:rPr/>
        <w:t xml:space="preserve">第三节 其他潜力区域</w:t>
      </w:r>
    </w:p>
    <w:p>
      <w:pPr>
        <w:spacing w:before="75" w:after="0"/>
      </w:pPr>
      <w:r>
        <w:rPr/>
        <w:t xml:space="preserve">一、成渝地区发展</w:t>
      </w:r>
    </w:p>
    <w:p>
      <w:pPr>
        <w:spacing w:before="75" w:after="0"/>
      </w:pPr>
      <w:r>
        <w:rPr/>
        <w:t xml:space="preserve">二、京津冀协同</w:t>
      </w:r>
    </w:p>
    <w:p>
      <w:pPr>
        <w:spacing w:before="75" w:after="0"/>
      </w:pPr>
      <w:r>
        <w:rPr/>
        <w:t xml:space="preserve">三、中部崛起机会</w:t>
      </w:r>
    </w:p>
    <w:p>
      <w:pPr>
        <w:spacing w:before="75" w:after="0"/>
      </w:pPr>
      <w:r>
        <w:rPr>
          <w:b w:val="1"/>
          <w:bCs w:val="1"/>
        </w:rPr>
        <w:t xml:space="preserve">第十二章 二次电池分离膜进出口贸易分析</w:t>
      </w:r>
    </w:p>
    <w:p>
      <w:pPr>
        <w:spacing w:before="75" w:after="0"/>
      </w:pPr>
      <w:r>
        <w:rPr/>
        <w:t xml:space="preserve">第一节 进口市场特征</w:t>
      </w:r>
    </w:p>
    <w:p>
      <w:pPr>
        <w:spacing w:before="75" w:after="0"/>
      </w:pPr>
      <w:r>
        <w:rPr/>
        <w:t xml:space="preserve">一、高端产品依赖度</w:t>
      </w:r>
    </w:p>
    <w:p>
      <w:pPr>
        <w:spacing w:before="75" w:after="0"/>
      </w:pPr>
      <w:r>
        <w:rPr/>
        <w:t xml:space="preserve">二、主要来源国别</w:t>
      </w:r>
    </w:p>
    <w:p>
      <w:pPr>
        <w:spacing w:before="75" w:after="0"/>
      </w:pPr>
      <w:r>
        <w:rPr/>
        <w:t xml:space="preserve">三、技术引进渠道</w:t>
      </w:r>
    </w:p>
    <w:p>
      <w:pPr>
        <w:spacing w:before="75" w:after="0"/>
      </w:pPr>
      <w:r>
        <w:rPr/>
        <w:t xml:space="preserve">第二节 出口市场开拓</w:t>
      </w:r>
    </w:p>
    <w:p>
      <w:pPr>
        <w:spacing w:before="75" w:after="0"/>
      </w:pPr>
      <w:r>
        <w:rPr/>
        <w:t xml:space="preserve">一、目标区域选择</w:t>
      </w:r>
    </w:p>
    <w:p>
      <w:pPr>
        <w:spacing w:before="75" w:after="0"/>
      </w:pPr>
      <w:r>
        <w:rPr/>
        <w:t xml:space="preserve">二、产品竞争力评估</w:t>
      </w:r>
    </w:p>
    <w:p>
      <w:pPr>
        <w:spacing w:before="75" w:after="0"/>
      </w:pPr>
      <w:r>
        <w:rPr/>
        <w:t xml:space="preserve">三、贸易壁垒应对</w:t>
      </w:r>
    </w:p>
    <w:p>
      <w:pPr>
        <w:spacing w:before="75" w:after="0"/>
      </w:pPr>
      <w:r>
        <w:rPr/>
        <w:t xml:space="preserve">第三节 进出口政策影响</w:t>
      </w:r>
    </w:p>
    <w:p>
      <w:pPr>
        <w:spacing w:before="75" w:after="0"/>
      </w:pPr>
      <w:r>
        <w:rPr/>
        <w:t xml:space="preserve">一、关税调整影响</w:t>
      </w:r>
    </w:p>
    <w:p>
      <w:pPr>
        <w:spacing w:before="75" w:after="0"/>
      </w:pPr>
      <w:r>
        <w:rPr/>
        <w:t xml:space="preserve">二、技术出口管制</w:t>
      </w:r>
    </w:p>
    <w:p>
      <w:pPr>
        <w:spacing w:before="75" w:after="0"/>
      </w:pPr>
      <w:r>
        <w:rPr/>
        <w:t xml:space="preserve">三、区域贸易协定</w:t>
      </w:r>
    </w:p>
    <w:p>
      <w:pPr>
        <w:spacing w:before="75" w:after="0"/>
      </w:pPr>
      <w:r>
        <w:rPr>
          <w:b w:val="1"/>
          <w:bCs w:val="1"/>
        </w:rPr>
        <w:t xml:space="preserve">第十三章 成本结构与价格分析</w:t>
      </w:r>
    </w:p>
    <w:p>
      <w:pPr>
        <w:spacing w:before="75" w:after="0"/>
      </w:pPr>
      <w:r>
        <w:rPr/>
        <w:t xml:space="preserve">第一节 成本构成分解</w:t>
      </w:r>
    </w:p>
    <w:p>
      <w:pPr>
        <w:spacing w:before="75" w:after="0"/>
      </w:pPr>
      <w:r>
        <w:rPr/>
        <w:t xml:space="preserve">一、原材料成本占比</w:t>
      </w:r>
    </w:p>
    <w:p>
      <w:pPr>
        <w:spacing w:before="75" w:after="0"/>
      </w:pPr>
      <w:r>
        <w:rPr/>
        <w:t xml:space="preserve">二、设备折旧计算</w:t>
      </w:r>
    </w:p>
    <w:p>
      <w:pPr>
        <w:spacing w:before="75" w:after="0"/>
      </w:pPr>
      <w:r>
        <w:rPr/>
        <w:t xml:space="preserve">三、研发投入分摊</w:t>
      </w:r>
    </w:p>
    <w:p>
      <w:pPr>
        <w:spacing w:before="75" w:after="0"/>
      </w:pPr>
      <w:r>
        <w:rPr/>
        <w:t xml:space="preserve">第二节 价格形成机制</w:t>
      </w:r>
    </w:p>
    <w:p>
      <w:pPr>
        <w:spacing w:before="75" w:after="0"/>
      </w:pPr>
      <w:r>
        <w:rPr/>
        <w:t xml:space="preserve">一、成本加成模式</w:t>
      </w:r>
    </w:p>
    <w:p>
      <w:pPr>
        <w:spacing w:before="75" w:after="0"/>
      </w:pPr>
      <w:r>
        <w:rPr/>
        <w:t xml:space="preserve">二、市场竞价因素</w:t>
      </w:r>
    </w:p>
    <w:p>
      <w:pPr>
        <w:spacing w:before="75" w:after="0"/>
      </w:pPr>
      <w:r>
        <w:rPr/>
        <w:t xml:space="preserve">三、高端产品溢价</w:t>
      </w:r>
    </w:p>
    <w:p>
      <w:pPr>
        <w:spacing w:before="75" w:after="0"/>
      </w:pPr>
      <w:r>
        <w:rPr/>
        <w:t xml:space="preserve">第三节 价格趋势预测</w:t>
      </w:r>
    </w:p>
    <w:p>
      <w:pPr>
        <w:spacing w:before="75" w:after="0"/>
      </w:pPr>
      <w:r>
        <w:rPr/>
        <w:t xml:space="preserve">一、原材料价格影响</w:t>
      </w:r>
    </w:p>
    <w:p>
      <w:pPr>
        <w:spacing w:before="75" w:after="0"/>
      </w:pPr>
      <w:r>
        <w:rPr/>
        <w:t xml:space="preserve">二、规模效应降本</w:t>
      </w:r>
    </w:p>
    <w:p>
      <w:pPr>
        <w:spacing w:before="75" w:after="0"/>
      </w:pPr>
      <w:r>
        <w:rPr/>
        <w:t xml:space="preserve">三、2026-2031年预测</w:t>
      </w:r>
    </w:p>
    <w:p>
      <w:pPr>
        <w:spacing w:before="75" w:after="0"/>
      </w:pPr>
      <w:r>
        <w:rPr>
          <w:b w:val="1"/>
          <w:bCs w:val="1"/>
        </w:rPr>
        <w:t xml:space="preserve">第十四章 二次电池分离膜行业投资价值分析</w:t>
      </w:r>
    </w:p>
    <w:p>
      <w:pPr>
        <w:spacing w:before="75" w:after="0"/>
      </w:pPr>
      <w:r>
        <w:rPr/>
        <w:t xml:space="preserve">第一节 投资机会识别</w:t>
      </w:r>
    </w:p>
    <w:p>
      <w:pPr>
        <w:spacing w:before="75" w:after="0"/>
      </w:pPr>
      <w:r>
        <w:rPr/>
        <w:t xml:space="preserve">一、技术突破领域</w:t>
      </w:r>
    </w:p>
    <w:p>
      <w:pPr>
        <w:spacing w:before="75" w:after="0"/>
      </w:pPr>
      <w:r>
        <w:rPr/>
        <w:t xml:space="preserve">二、产能缺口环节</w:t>
      </w:r>
    </w:p>
    <w:p>
      <w:pPr>
        <w:spacing w:before="75" w:after="0"/>
      </w:pPr>
      <w:r>
        <w:rPr/>
        <w:t xml:space="preserve">三、进口替代空间</w:t>
      </w:r>
    </w:p>
    <w:p>
      <w:pPr>
        <w:spacing w:before="75" w:after="0"/>
      </w:pPr>
      <w:r>
        <w:rPr/>
        <w:t xml:space="preserve">第二节 投资风险评估</w:t>
      </w:r>
    </w:p>
    <w:p>
      <w:pPr>
        <w:spacing w:before="75" w:after="0"/>
      </w:pPr>
      <w:r>
        <w:rPr/>
        <w:t xml:space="preserve">一、技术迭代风险</w:t>
      </w:r>
    </w:p>
    <w:p>
      <w:pPr>
        <w:spacing w:before="75" w:after="0"/>
      </w:pPr>
      <w:r>
        <w:rPr/>
        <w:t xml:space="preserve">二、产能过剩预警</w:t>
      </w:r>
    </w:p>
    <w:p>
      <w:pPr>
        <w:spacing w:before="75" w:after="0"/>
      </w:pPr>
      <w:r>
        <w:rPr/>
        <w:t xml:space="preserve">三、政策调整影响</w:t>
      </w:r>
    </w:p>
    <w:p>
      <w:pPr>
        <w:spacing w:before="75" w:after="0"/>
      </w:pPr>
      <w:r>
        <w:rPr/>
        <w:t xml:space="preserve">第三节 投资策略建议</w:t>
      </w:r>
    </w:p>
    <w:p>
      <w:pPr>
        <w:spacing w:before="75" w:after="0"/>
      </w:pPr>
      <w:r>
        <w:rPr/>
        <w:t xml:space="preserve">一、纵向整合策略</w:t>
      </w:r>
    </w:p>
    <w:p>
      <w:pPr>
        <w:spacing w:before="75" w:after="0"/>
      </w:pPr>
      <w:r>
        <w:rPr/>
        <w:t xml:space="preserve">二、横向拓展方向</w:t>
      </w:r>
    </w:p>
    <w:p>
      <w:pPr>
        <w:spacing w:before="75" w:after="0"/>
      </w:pPr>
      <w:r>
        <w:rPr/>
        <w:t xml:space="preserve">三、技术并购机会</w:t>
      </w:r>
    </w:p>
    <w:p>
      <w:pPr>
        <w:spacing w:before="75" w:after="0"/>
      </w:pPr>
      <w:r>
        <w:rPr>
          <w:b w:val="1"/>
          <w:bCs w:val="1"/>
        </w:rPr>
        <w:t xml:space="preserve">第十五章 专利与技术壁垒</w:t>
      </w:r>
    </w:p>
    <w:p>
      <w:pPr>
        <w:spacing w:before="75" w:after="0"/>
      </w:pPr>
      <w:r>
        <w:rPr/>
        <w:t xml:space="preserve">第一节 专利布局分析</w:t>
      </w:r>
    </w:p>
    <w:p>
      <w:pPr>
        <w:spacing w:before="75" w:after="0"/>
      </w:pPr>
      <w:r>
        <w:rPr/>
        <w:t xml:space="preserve">一、国际专利分布</w:t>
      </w:r>
    </w:p>
    <w:p>
      <w:pPr>
        <w:spacing w:before="75" w:after="0"/>
      </w:pPr>
      <w:r>
        <w:rPr/>
        <w:t xml:space="preserve">二、国内申请趋势</w:t>
      </w:r>
    </w:p>
    <w:p>
      <w:pPr>
        <w:spacing w:before="75" w:after="0"/>
      </w:pPr>
      <w:r>
        <w:rPr/>
        <w:t xml:space="preserve">三、核心专利解读</w:t>
      </w:r>
    </w:p>
    <w:p>
      <w:pPr>
        <w:spacing w:before="75" w:after="0"/>
      </w:pPr>
      <w:r>
        <w:rPr/>
        <w:t xml:space="preserve">第二节 技术壁垒构建</w:t>
      </w:r>
    </w:p>
    <w:p>
      <w:pPr>
        <w:spacing w:before="75" w:after="0"/>
      </w:pPr>
      <w:r>
        <w:rPr/>
        <w:t xml:space="preserve">一、设备专用性壁垒</w:t>
      </w:r>
    </w:p>
    <w:p>
      <w:pPr>
        <w:spacing w:before="75" w:after="0"/>
      </w:pPr>
      <w:r>
        <w:rPr/>
        <w:t xml:space="preserve">二、配方保密体系</w:t>
      </w:r>
    </w:p>
    <w:p>
      <w:pPr>
        <w:spacing w:before="75" w:after="0"/>
      </w:pPr>
      <w:r>
        <w:rPr/>
        <w:t xml:space="preserve">第三节 知识产权战略</w:t>
      </w:r>
    </w:p>
    <w:p>
      <w:pPr>
        <w:spacing w:before="75" w:after="0"/>
      </w:pPr>
      <w:r>
        <w:rPr/>
        <w:t xml:space="preserve">一、专利攻防策略</w:t>
      </w:r>
    </w:p>
    <w:p>
      <w:pPr>
        <w:spacing w:before="75" w:after="0"/>
      </w:pPr>
      <w:r>
        <w:rPr/>
        <w:t xml:space="preserve">二、技术标准参与</w:t>
      </w:r>
    </w:p>
    <w:p>
      <w:pPr>
        <w:spacing w:before="75" w:after="0"/>
      </w:pPr>
      <w:r>
        <w:rPr/>
        <w:t xml:space="preserve">三、产学研合作</w:t>
      </w:r>
    </w:p>
    <w:p>
      <w:pPr>
        <w:spacing w:before="75" w:after="0"/>
      </w:pPr>
      <w:r>
        <w:rPr>
          <w:b w:val="1"/>
          <w:bCs w:val="1"/>
        </w:rPr>
        <w:t xml:space="preserve">第十六章 环保与可持续发展</w:t>
      </w:r>
    </w:p>
    <w:p>
      <w:pPr>
        <w:spacing w:before="75" w:after="0"/>
      </w:pPr>
      <w:r>
        <w:rPr/>
        <w:t xml:space="preserve">第一节 生产环保要求</w:t>
      </w:r>
    </w:p>
    <w:p>
      <w:pPr>
        <w:spacing w:before="75" w:after="0"/>
      </w:pPr>
      <w:r>
        <w:rPr/>
        <w:t xml:space="preserve">一、挥发性有机物治理</w:t>
      </w:r>
    </w:p>
    <w:p>
      <w:pPr>
        <w:spacing w:before="75" w:after="0"/>
      </w:pPr>
      <w:r>
        <w:rPr/>
        <w:t xml:space="preserve">二、废水处理标准</w:t>
      </w:r>
    </w:p>
    <w:p>
      <w:pPr>
        <w:spacing w:before="75" w:after="0"/>
      </w:pPr>
      <w:r>
        <w:rPr/>
        <w:t xml:space="preserve">三、固废回收利用</w:t>
      </w:r>
    </w:p>
    <w:p>
      <w:pPr>
        <w:spacing w:before="75" w:after="0"/>
      </w:pPr>
      <w:r>
        <w:rPr/>
        <w:t xml:space="preserve">第二节 绿色制造实践</w:t>
      </w:r>
    </w:p>
    <w:p>
      <w:pPr>
        <w:spacing w:before="75" w:after="0"/>
      </w:pPr>
      <w:r>
        <w:rPr/>
        <w:t xml:space="preserve">一、节能降耗技术</w:t>
      </w:r>
    </w:p>
    <w:p>
      <w:pPr>
        <w:spacing w:before="75" w:after="0"/>
      </w:pPr>
      <w:r>
        <w:rPr/>
        <w:t xml:space="preserve">二、可再生材料应用</w:t>
      </w:r>
    </w:p>
    <w:p>
      <w:pPr>
        <w:spacing w:before="75" w:after="0"/>
      </w:pPr>
      <w:r>
        <w:rPr/>
        <w:t xml:space="preserve">三、碳足迹管理</w:t>
      </w:r>
    </w:p>
    <w:p>
      <w:pPr>
        <w:spacing w:before="75" w:after="0"/>
      </w:pPr>
      <w:r>
        <w:rPr/>
        <w:t xml:space="preserve">第三节 循环经济模式</w:t>
      </w:r>
    </w:p>
    <w:p>
      <w:pPr>
        <w:spacing w:before="75" w:after="0"/>
      </w:pPr>
      <w:r>
        <w:rPr/>
        <w:t xml:space="preserve">一、废膜回收体系</w:t>
      </w:r>
    </w:p>
    <w:p>
      <w:pPr>
        <w:spacing w:before="75" w:after="0"/>
      </w:pPr>
      <w:r>
        <w:rPr/>
        <w:t xml:space="preserve">二、再生利用技术</w:t>
      </w:r>
    </w:p>
    <w:p>
      <w:pPr>
        <w:spacing w:before="75" w:after="0"/>
      </w:pPr>
      <w:r>
        <w:rPr/>
        <w:t xml:space="preserve">三、闭环生产设计</w:t>
      </w:r>
    </w:p>
    <w:p>
      <w:pPr>
        <w:spacing w:before="75" w:after="0"/>
      </w:pPr>
      <w:r>
        <w:rPr>
          <w:b w:val="1"/>
          <w:bCs w:val="1"/>
        </w:rPr>
        <w:t xml:space="preserve">第十七章 标准与质量控制</w:t>
      </w:r>
    </w:p>
    <w:p>
      <w:pPr>
        <w:spacing w:before="75" w:after="0"/>
      </w:pPr>
      <w:r>
        <w:rPr/>
        <w:t xml:space="preserve">第一节 标准体系现状</w:t>
      </w:r>
    </w:p>
    <w:p>
      <w:pPr>
        <w:spacing w:before="75" w:after="0"/>
      </w:pPr>
      <w:r>
        <w:rPr/>
        <w:t xml:space="preserve">一、国际标准对比</w:t>
      </w:r>
    </w:p>
    <w:p>
      <w:pPr>
        <w:spacing w:before="75" w:after="0"/>
      </w:pPr>
      <w:r>
        <w:rPr/>
        <w:t xml:space="preserve">二、国标行标建设</w:t>
      </w:r>
    </w:p>
    <w:p>
      <w:pPr>
        <w:spacing w:before="75" w:after="0"/>
      </w:pPr>
      <w:r>
        <w:rPr/>
        <w:t xml:space="preserve">三、团体标准发展</w:t>
      </w:r>
    </w:p>
    <w:p>
      <w:pPr>
        <w:spacing w:before="75" w:after="0"/>
      </w:pPr>
      <w:r>
        <w:rPr/>
        <w:t xml:space="preserve">第二节 质量管控要点</w:t>
      </w:r>
    </w:p>
    <w:p>
      <w:pPr>
        <w:spacing w:before="75" w:after="0"/>
      </w:pPr>
      <w:r>
        <w:rPr/>
        <w:t xml:space="preserve">一、原材料检验标准</w:t>
      </w:r>
    </w:p>
    <w:p>
      <w:pPr>
        <w:spacing w:before="75" w:after="0"/>
      </w:pPr>
      <w:r>
        <w:rPr/>
        <w:t xml:space="preserve">二、过程控制节点</w:t>
      </w:r>
    </w:p>
    <w:p>
      <w:pPr>
        <w:spacing w:before="75" w:after="0"/>
      </w:pPr>
      <w:r>
        <w:rPr/>
        <w:t xml:space="preserve">三、成品检测方法</w:t>
      </w:r>
    </w:p>
    <w:p>
      <w:pPr>
        <w:spacing w:before="75" w:after="0"/>
      </w:pPr>
      <w:r>
        <w:rPr/>
        <w:t xml:space="preserve">第三节 认证体系完善</w:t>
      </w:r>
    </w:p>
    <w:p>
      <w:pPr>
        <w:spacing w:before="75" w:after="0"/>
      </w:pPr>
      <w:r>
        <w:rPr/>
        <w:t xml:space="preserve">一、产品认证要求</w:t>
      </w:r>
    </w:p>
    <w:p>
      <w:pPr>
        <w:spacing w:before="75" w:after="0"/>
      </w:pPr>
      <w:r>
        <w:rPr/>
        <w:t xml:space="preserve">二、管理体系认证</w:t>
      </w:r>
    </w:p>
    <w:p>
      <w:pPr>
        <w:spacing w:before="75" w:after="0"/>
      </w:pPr>
      <w:r>
        <w:rPr/>
        <w:t xml:space="preserve">三、客户特定标准</w:t>
      </w:r>
    </w:p>
    <w:p>
      <w:pPr>
        <w:spacing w:before="75" w:after="0"/>
      </w:pPr>
      <w:r>
        <w:rPr>
          <w:b w:val="1"/>
          <w:bCs w:val="1"/>
        </w:rPr>
        <w:t xml:space="preserve">第十八章 人才与技术团队</w:t>
      </w:r>
    </w:p>
    <w:p>
      <w:pPr>
        <w:spacing w:before="75" w:after="0"/>
      </w:pPr>
      <w:r>
        <w:rPr/>
        <w:t xml:space="preserve">第一节 人才需求结构</w:t>
      </w:r>
    </w:p>
    <w:p>
      <w:pPr>
        <w:spacing w:before="75" w:after="0"/>
      </w:pPr>
      <w:r>
        <w:rPr/>
        <w:t xml:space="preserve">一、研发人才缺口</w:t>
      </w:r>
    </w:p>
    <w:p>
      <w:pPr>
        <w:spacing w:before="75" w:after="0"/>
      </w:pPr>
      <w:r>
        <w:rPr/>
        <w:t xml:space="preserve">二、工艺工程师需求</w:t>
      </w:r>
    </w:p>
    <w:p>
      <w:pPr>
        <w:spacing w:before="75" w:after="0"/>
      </w:pPr>
      <w:r>
        <w:rPr/>
        <w:t xml:space="preserve">三、复合型人才缺乏</w:t>
      </w:r>
    </w:p>
    <w:p>
      <w:pPr>
        <w:spacing w:before="75" w:after="0"/>
      </w:pPr>
      <w:r>
        <w:rPr/>
        <w:t xml:space="preserve">第二节 培养体系构建</w:t>
      </w:r>
    </w:p>
    <w:p>
      <w:pPr>
        <w:spacing w:before="75" w:after="0"/>
      </w:pPr>
      <w:r>
        <w:rPr/>
        <w:t xml:space="preserve">一、高校专业设置</w:t>
      </w:r>
    </w:p>
    <w:p>
      <w:pPr>
        <w:spacing w:before="75" w:after="0"/>
      </w:pPr>
      <w:r>
        <w:rPr/>
        <w:t xml:space="preserve">二、企业培训机制</w:t>
      </w:r>
    </w:p>
    <w:p>
      <w:pPr>
        <w:spacing w:before="75" w:after="0"/>
      </w:pPr>
      <w:r>
        <w:rPr/>
        <w:t xml:space="preserve">三、国际人才引进</w:t>
      </w:r>
    </w:p>
    <w:p>
      <w:pPr>
        <w:spacing w:before="75" w:after="0"/>
      </w:pPr>
      <w:r>
        <w:rPr/>
        <w:t xml:space="preserve">第三节 创新团队建设</w:t>
      </w:r>
    </w:p>
    <w:p>
      <w:pPr>
        <w:spacing w:before="75" w:after="0"/>
      </w:pPr>
      <w:r>
        <w:rPr/>
        <w:t xml:space="preserve">一、跨学科团队组建</w:t>
      </w:r>
    </w:p>
    <w:p>
      <w:pPr>
        <w:spacing w:before="75" w:after="0"/>
      </w:pPr>
      <w:r>
        <w:rPr/>
        <w:t xml:space="preserve">二、激励机制设计</w:t>
      </w:r>
    </w:p>
    <w:p>
      <w:pPr>
        <w:spacing w:before="75" w:after="0"/>
      </w:pPr>
      <w:r>
        <w:rPr>
          <w:b w:val="1"/>
          <w:bCs w:val="1"/>
        </w:rPr>
        <w:t xml:space="preserve">第十九章 数字化转型路径</w:t>
      </w:r>
    </w:p>
    <w:p>
      <w:pPr>
        <w:spacing w:before="75" w:after="0"/>
      </w:pPr>
      <w:r>
        <w:rPr/>
        <w:t xml:space="preserve">第一节 智能制造应用</w:t>
      </w:r>
    </w:p>
    <w:p>
      <w:pPr>
        <w:spacing w:before="75" w:after="0"/>
      </w:pPr>
      <w:r>
        <w:rPr/>
        <w:t xml:space="preserve">一、数字孪生技术</w:t>
      </w:r>
    </w:p>
    <w:p>
      <w:pPr>
        <w:spacing w:before="75" w:after="0"/>
      </w:pPr>
      <w:r>
        <w:rPr/>
        <w:t xml:space="preserve">二、ai质量检测</w:t>
      </w:r>
    </w:p>
    <w:p>
      <w:pPr>
        <w:spacing w:before="75" w:after="0"/>
      </w:pPr>
      <w:r>
        <w:rPr/>
        <w:t xml:space="preserve">三、预测性维护</w:t>
      </w:r>
    </w:p>
    <w:p>
      <w:pPr>
        <w:spacing w:before="75" w:after="0"/>
      </w:pPr>
      <w:r>
        <w:rPr/>
        <w:t xml:space="preserve">第二节 供应链数字化</w:t>
      </w:r>
    </w:p>
    <w:p>
      <w:pPr>
        <w:spacing w:before="75" w:after="0"/>
      </w:pPr>
      <w:r>
        <w:rPr/>
        <w:t xml:space="preserve">一、智能仓储系统</w:t>
      </w:r>
    </w:p>
    <w:p>
      <w:pPr>
        <w:spacing w:before="75" w:after="0"/>
      </w:pPr>
      <w:r>
        <w:rPr/>
        <w:t xml:space="preserve">二、物流跟踪平台</w:t>
      </w:r>
    </w:p>
    <w:p>
      <w:pPr>
        <w:spacing w:before="75" w:after="0"/>
      </w:pPr>
      <w:r>
        <w:rPr/>
        <w:t xml:space="preserve">三、采购决策支持</w:t>
      </w:r>
    </w:p>
    <w:p>
      <w:pPr>
        <w:spacing w:before="75" w:after="0"/>
      </w:pPr>
      <w:r>
        <w:rPr/>
        <w:t xml:space="preserve">第三节 数据价值挖掘</w:t>
      </w:r>
    </w:p>
    <w:p>
      <w:pPr>
        <w:spacing w:before="75" w:after="0"/>
      </w:pPr>
      <w:r>
        <w:rPr/>
        <w:t xml:space="preserve">一、生产数据应用</w:t>
      </w:r>
    </w:p>
    <w:p>
      <w:pPr>
        <w:spacing w:before="75" w:after="0"/>
      </w:pPr>
      <w:r>
        <w:rPr/>
        <w:t xml:space="preserve">二、客户需求分析</w:t>
      </w:r>
    </w:p>
    <w:p>
      <w:pPr>
        <w:spacing w:before="75" w:after="0"/>
      </w:pPr>
      <w:r>
        <w:rPr/>
        <w:t xml:space="preserve">三、研发知识管理</w:t>
      </w:r>
    </w:p>
    <w:p>
      <w:pPr>
        <w:spacing w:before="75" w:after="0"/>
      </w:pPr>
      <w:r>
        <w:rPr>
          <w:b w:val="1"/>
          <w:bCs w:val="1"/>
        </w:rPr>
        <w:t xml:space="preserve">第二十章 2026-2031年二次电池分离膜行业发展前景预测</w:t>
      </w:r>
    </w:p>
    <w:p>
      <w:pPr>
        <w:spacing w:before="75" w:after="0"/>
      </w:pPr>
      <w:r>
        <w:rPr/>
        <w:t xml:space="preserve">第一节 市场规模预测</w:t>
      </w:r>
    </w:p>
    <w:p>
      <w:pPr>
        <w:spacing w:before="75" w:after="0"/>
      </w:pPr>
      <w:r>
        <w:rPr/>
        <w:t xml:space="preserve">一、全球市场展望</w:t>
      </w:r>
    </w:p>
    <w:p>
      <w:pPr>
        <w:spacing w:before="75" w:after="0"/>
      </w:pPr>
      <w:r>
        <w:rPr/>
        <w:t xml:space="preserve">二、中国增长潜力</w:t>
      </w:r>
    </w:p>
    <w:p>
      <w:pPr>
        <w:spacing w:before="75" w:after="0"/>
      </w:pPr>
      <w:r>
        <w:rPr/>
        <w:t xml:space="preserve">三、细分领域机会</w:t>
      </w:r>
    </w:p>
    <w:p>
      <w:pPr>
        <w:spacing w:before="75" w:after="0"/>
      </w:pPr>
      <w:r>
        <w:rPr/>
        <w:t xml:space="preserve">第二节 技术路线演进</w:t>
      </w:r>
    </w:p>
    <w:p>
      <w:pPr>
        <w:spacing w:before="75" w:after="0"/>
      </w:pPr>
      <w:r>
        <w:rPr/>
        <w:t xml:space="preserve">一、材料体系创新</w:t>
      </w:r>
    </w:p>
    <w:p>
      <w:pPr>
        <w:spacing w:before="75" w:after="0"/>
      </w:pPr>
      <w:r>
        <w:rPr/>
        <w:t xml:space="preserve">二、结构设计突破</w:t>
      </w:r>
    </w:p>
    <w:p>
      <w:pPr>
        <w:spacing w:before="75" w:after="0"/>
      </w:pPr>
      <w:r>
        <w:rPr/>
        <w:t xml:space="preserve">三、制造工艺升级</w:t>
      </w:r>
    </w:p>
    <w:p>
      <w:pPr>
        <w:spacing w:before="75" w:after="0"/>
      </w:pPr>
      <w:r>
        <w:rPr/>
        <w:t xml:space="preserve">第三节 行业变革趋势</w:t>
      </w:r>
    </w:p>
    <w:p>
      <w:pPr>
        <w:spacing w:before="75" w:after="0"/>
      </w:pPr>
      <w:r>
        <w:rPr/>
        <w:t xml:space="preserve">一、产业链重构</w:t>
      </w:r>
    </w:p>
    <w:p>
      <w:pPr>
        <w:spacing w:before="75" w:after="0"/>
      </w:pPr>
      <w:r>
        <w:rPr/>
        <w:t xml:space="preserve">二、商业模式创新</w:t>
      </w:r>
    </w:p>
    <w:p>
      <w:pPr>
        <w:spacing w:before="75" w:after="0"/>
      </w:pPr>
      <w:r>
        <w:rPr/>
        <w:t xml:space="preserve">三、全球化竞争</w:t>
      </w:r>
    </w:p>
    <w:p>
      <w:pPr>
        <w:spacing w:before="75" w:after="0"/>
      </w:pPr>
      <w:r>
        <w:rPr>
          <w:b w:val="1"/>
          <w:bCs w:val="1"/>
        </w:rPr>
        <w:t xml:space="preserve">图表目录</w:t>
      </w:r>
    </w:p>
    <w:p>
      <w:pPr>
        <w:spacing w:before="75" w:after="0"/>
      </w:pPr>
      <w:r>
        <w:rPr/>
        <w:t xml:space="preserve">图表：二次电池分离膜功能结构</w:t>
      </w:r>
    </w:p>
    <w:p>
      <w:pPr>
        <w:spacing w:before="75" w:after="0"/>
      </w:pPr>
      <w:r>
        <w:rPr/>
        <w:t xml:space="preserve">图表：全球分离膜产能分布热力图(2025)</w:t>
      </w:r>
    </w:p>
    <w:p>
      <w:pPr>
        <w:spacing w:before="75" w:after="0"/>
      </w:pPr>
      <w:r>
        <w:rPr/>
        <w:t xml:space="preserve">图表：中国分离膜产能利用率变化趋势</w:t>
      </w:r>
    </w:p>
    <w:p>
      <w:pPr>
        <w:spacing w:before="75" w:after="0"/>
      </w:pPr>
      <w:r>
        <w:rPr/>
        <w:t xml:space="preserve">图表：干法/湿法工艺对比</w:t>
      </w:r>
    </w:p>
    <w:p>
      <w:pPr>
        <w:spacing w:before="75" w:after="0"/>
      </w:pPr>
      <w:r>
        <w:rPr/>
        <w:t xml:space="preserve">图表：下游应用领域需求结构</w:t>
      </w:r>
    </w:p>
    <w:p>
      <w:pPr>
        <w:spacing w:before="75" w:after="0"/>
      </w:pPr>
      <w:r>
        <w:rPr/>
        <w:t xml:space="preserve">图表：行业竞争格局雷达图</w:t>
      </w:r>
    </w:p>
    <w:p>
      <w:pPr>
        <w:spacing w:before="75" w:after="0"/>
      </w:pPr>
      <w:r>
        <w:rPr/>
        <w:t xml:space="preserve">图表：典型生产线设备</w:t>
      </w:r>
    </w:p>
    <w:p>
      <w:pPr>
        <w:spacing w:before="75" w:after="0"/>
      </w:pPr>
      <w:r>
        <w:rPr/>
        <w:t xml:space="preserve">图表：进出口产品结构对比</w:t>
      </w:r>
    </w:p>
    <w:p>
      <w:pPr>
        <w:spacing w:before="75" w:after="0"/>
      </w:pPr>
      <w:r>
        <w:rPr/>
        <w:t xml:space="preserve">图表：成本结构分解</w:t>
      </w:r>
    </w:p>
    <w:p>
      <w:pPr>
        <w:spacing w:before="75" w:after="0"/>
      </w:pPr>
      <w:r>
        <w:rPr/>
        <w:t xml:space="preserve">图表：环保处理工艺流程</w:t>
      </w:r>
    </w:p>
    <w:p>
      <w:pPr>
        <w:spacing w:before="75" w:after="0"/>
      </w:pPr>
      <w:r>
        <w:rPr/>
        <w:t xml:space="preserve">图表：重点政策文件汇总</w:t>
      </w:r>
    </w:p>
    <w:p>
      <w:pPr>
        <w:spacing w:before="75" w:after="0"/>
      </w:pPr>
      <w:r>
        <w:rPr/>
        <w:t xml:space="preserve">图表：性能指标对比</w:t>
      </w:r>
    </w:p>
    <w:p>
      <w:pPr>
        <w:spacing w:before="75" w:after="0"/>
      </w:pPr>
      <w:r>
        <w:rPr/>
        <w:t xml:space="preserve">图表：原材料供应商评估矩阵</w:t>
      </w:r>
    </w:p>
    <w:p>
      <w:pPr>
        <w:spacing w:before="75" w:after="0"/>
      </w:pPr>
      <w:r>
        <w:rPr/>
        <w:t xml:space="preserve">图表：投资回报测算</w:t>
      </w:r>
    </w:p>
    <w:p>
      <w:pPr>
        <w:spacing w:before="75" w:after="0"/>
      </w:pPr>
      <w:r>
        <w:rPr/>
        <w:t xml:space="preserve">图表：国内外标准对比</w:t>
      </w:r>
    </w:p>
    <w:p>
      <w:pPr>
        <w:spacing w:before="75" w:after="0"/>
      </w:pPr>
      <w:r>
        <w:rPr/>
        <w:t xml:space="preserve">图表：市场规模预测数据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2026-2031年中国二次电池分离膜行业深度分析与投资战略研究报告</dc:title>
  <dc:description>2026-2031年中国二次电池分离膜行业深度分析与投资战略研究报告</dc:description>
  <dc:subject>2026-2031年中国二次电池分离膜行业深度分析与投资战略研究报告</dc:subject>
  <cp:keywords>研究报告</cp:keywords>
  <cp:category>研究报告</cp:category>
  <cp:lastModifiedBy>北京中道泰和信息咨询有限公司</cp:lastModifiedBy>
  <dcterms:created xsi:type="dcterms:W3CDTF">2026-03-23T12:43:13+08:00</dcterms:created>
  <dcterms:modified xsi:type="dcterms:W3CDTF">2026-03-23T12:43:13+08:00</dcterms:modified>
</cp:coreProperties>
</file>

<file path=docProps/custom.xml><?xml version="1.0" encoding="utf-8"?>
<Properties xmlns="http://schemas.openxmlformats.org/officeDocument/2006/custom-properties" xmlns:vt="http://schemas.openxmlformats.org/officeDocument/2006/docPropsVTypes"/>
</file>