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2026-2031年儿科用药行业市场深度分析及发展规划咨询综合研究报告</w:t>
      </w:r>
    </w:p>
    <w:p>
      <w:pPr>
        <w:spacing w:after="150"/>
      </w:pPr>
      <w:r>
        <w:rPr>
          <w:b w:val="1"/>
          <w:bCs w:val="1"/>
        </w:rPr>
        <w:t xml:space="preserve">报告简介</w:t>
      </w:r>
    </w:p>
    <w:p>
      <w:pPr>
        <w:spacing w:after="150"/>
      </w:pPr>
      <w:r>
        <w:rPr/>
        <w:t xml:space="preserve">儿科用药是专为满足儿童这一特殊群体疾病治疗与健康维护需求而研发、调配及使用的药物体系。儿童并非缩小版的成人，其身体正处于快速生长发育阶段，各器官系统的功能尚未成熟，在药物的吸收、分布、代谢和排泄等药代动力学过程方面与成人存在显著差异。例如，儿童的胃酸分泌相对较少，胃排空时间可能与成人不同，这会影响口服药物在胃肠道的吸收;儿童的肝脏代谢酶系统发育不完善，对某些药物的代谢能力较弱，容易导致药物在体内蓄积，引发不良反应;肾脏功能也未完全发育，药物的排泄速度较慢，同样可能增加药物毒性的风险。</w:t>
      </w:r>
    </w:p>
    <w:p>
      <w:pPr>
        <w:spacing w:after="150"/>
      </w:pPr>
      <w:r>
        <w:rPr/>
        <w:t xml:space="preserve">基于这些生理特点，儿科用药在药物选择、剂型设计、剂量计算等方面都有着独特的要求。在药物选择上，需优先选用对儿童生长发育影响小、安全性高的药物，尽量避免使用可能影响儿童骨骼、神经系统、内分泌系统等发育的药物。剂型设计要充分考虑儿童的用药依从性，多采用口服液、颗粒剂、糖浆剂等方便儿童服用的剂型，对于年龄较小的婴幼儿，还可能开发出滴剂等更精准的给药形式。剂量计算则不能简单按照成人剂量进行比例缩减，而是要根据儿童的年龄、体重、体表面积等因素进行精确计算，以确保用药剂量的准确性和安全性。此外，儿科用药在临床试验阶段也需要针对儿童群体进行专门的研究和评估，以获取关于药物疗效和安全性的准确数据，为临床合理用药提供科学依据。总之，儿科用药是一个针对性强、要求严格的特殊药物领域，对于保障儿童的健康成长至关重要。</w:t>
      </w:r>
    </w:p>
    <w:p>
      <w:pPr>
        <w:spacing w:after="150"/>
      </w:pPr>
      <w:r>
        <w:rPr/>
        <w:t xml:space="preserve">儿科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科用药市场进行了分析研究。报告在总结中国儿科用药行业发展历程的基础上，结合新时期的各方面因素，对中国儿科用药行业的发展趋势给予了细致和审慎的预测论证。报告资料详实，图表丰富，既有深入的分析，又有直观的比较，为儿科用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儿科用药行业发展综述</w:t>
      </w:r>
    </w:p>
    <w:p>
      <w:pPr>
        <w:spacing w:before="75" w:after="0"/>
      </w:pPr>
      <w:r>
        <w:rPr/>
        <w:t xml:space="preserve">第一节 儿科用药行业定义及分类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全球儿科用药行业发展分析及趋势预测</w:t>
      </w:r>
    </w:p>
    <w:p>
      <w:pPr>
        <w:spacing w:before="75" w:after="0"/>
      </w:pPr>
      <w:r>
        <w:rPr/>
        <w:t xml:space="preserve">第一节 全球儿科用药行业的发展分析</w:t>
      </w:r>
    </w:p>
    <w:p>
      <w:pPr>
        <w:spacing w:before="75" w:after="0"/>
      </w:pPr>
      <w:r>
        <w:rPr/>
        <w:t xml:space="preserve">一、全球儿科用药行业发展情况</w:t>
      </w:r>
    </w:p>
    <w:p>
      <w:pPr>
        <w:spacing w:before="75" w:after="0"/>
      </w:pPr>
      <w:r>
        <w:rPr/>
        <w:t xml:space="preserve">二、全球儿科用药行业市场结构</w:t>
      </w:r>
    </w:p>
    <w:p>
      <w:pPr>
        <w:spacing w:before="75" w:after="0"/>
      </w:pPr>
      <w:r>
        <w:rPr/>
        <w:t xml:space="preserve">三、全球儿科用药行业竞争格局</w:t>
      </w:r>
    </w:p>
    <w:p>
      <w:pPr>
        <w:spacing w:before="75" w:after="0"/>
      </w:pPr>
      <w:r>
        <w:rPr/>
        <w:t xml:space="preserve">四、全球儿科用药行业趋势预测</w:t>
      </w:r>
    </w:p>
    <w:p>
      <w:pPr>
        <w:spacing w:before="75" w:after="0"/>
      </w:pPr>
      <w:r>
        <w:rPr/>
        <w:t xml:space="preserve">五、全球儿科用药行业重点企业</w:t>
      </w:r>
    </w:p>
    <w:p>
      <w:pPr>
        <w:spacing w:before="75" w:after="0"/>
      </w:pPr>
      <w:r>
        <w:rPr/>
        <w:t xml:space="preserve">第二节 全球重点区域儿科用药行业发展分析</w:t>
      </w:r>
    </w:p>
    <w:p>
      <w:pPr>
        <w:spacing w:before="75" w:after="0"/>
      </w:pPr>
      <w:r>
        <w:rPr/>
        <w:t xml:space="preserve">一、美洲地区及国家儿科用药行业发展分析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二、欧洲地区及国家儿科用药行业发展分析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三、亚洲地区及国家儿科用药行业发展分析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儿科用药行业市场运行及发展分析</w:t>
      </w:r>
    </w:p>
    <w:p>
      <w:pPr>
        <w:spacing w:before="75" w:after="0"/>
      </w:pPr>
      <w:r>
        <w:rPr/>
        <w:t xml:space="preserve">第一节 我国儿科用药行业市场运行分析</w:t>
      </w:r>
    </w:p>
    <w:p>
      <w:pPr>
        <w:spacing w:before="75" w:after="0"/>
      </w:pPr>
      <w:r>
        <w:rPr/>
        <w:t xml:space="preserve">一、我国儿科用药行业市场现状分析</w:t>
      </w:r>
    </w:p>
    <w:p>
      <w:pPr>
        <w:spacing w:before="75" w:after="0"/>
      </w:pPr>
      <w:r>
        <w:rPr/>
        <w:t xml:space="preserve">二、我国儿科用药行业市场发展及预测</w:t>
      </w:r>
    </w:p>
    <w:p>
      <w:pPr>
        <w:spacing w:before="75" w:after="0"/>
      </w:pPr>
      <w:r>
        <w:rPr/>
        <w:t xml:space="preserve">三、我国儿科用药行业市场规模分析</w:t>
      </w:r>
    </w:p>
    <w:p>
      <w:pPr>
        <w:spacing w:before="75" w:after="0"/>
      </w:pPr>
      <w:r>
        <w:rPr/>
        <w:t xml:space="preserve">四、我国儿科用药行业市场前景展望</w:t>
      </w:r>
    </w:p>
    <w:p>
      <w:pPr>
        <w:spacing w:before="75" w:after="0"/>
      </w:pPr>
      <w:r>
        <w:rPr/>
        <w:t xml:space="preserve">第二节 我国儿科用药行业发展状况分析</w:t>
      </w:r>
    </w:p>
    <w:p>
      <w:pPr>
        <w:spacing w:before="75" w:after="0"/>
      </w:pPr>
      <w:r>
        <w:rPr/>
        <w:t xml:space="preserve">一、我国儿科用药行业发展阶段</w:t>
      </w:r>
    </w:p>
    <w:p>
      <w:pPr>
        <w:spacing w:before="75" w:after="0"/>
      </w:pPr>
      <w:r>
        <w:rPr/>
        <w:t xml:space="preserve">二、我国儿科用药行业发展总体概况</w:t>
      </w:r>
    </w:p>
    <w:p>
      <w:pPr>
        <w:spacing w:before="75" w:after="0"/>
      </w:pPr>
      <w:r>
        <w:rPr/>
        <w:t xml:space="preserve">三、我国儿科用药行业发展特点分析</w:t>
      </w:r>
    </w:p>
    <w:p>
      <w:pPr>
        <w:spacing w:before="75" w:after="0"/>
      </w:pPr>
      <w:r>
        <w:rPr/>
        <w:t xml:space="preserve">四、我国儿科用药行业商业模式分析</w:t>
      </w:r>
    </w:p>
    <w:p>
      <w:pPr>
        <w:spacing w:before="75" w:after="0"/>
      </w:pPr>
      <w:r>
        <w:rPr/>
        <w:t xml:space="preserve">第三节 我国儿科用药市场价格走势分析</w:t>
      </w:r>
    </w:p>
    <w:p>
      <w:pPr>
        <w:spacing w:before="75" w:after="0"/>
      </w:pPr>
      <w:r>
        <w:rPr/>
        <w:t xml:space="preserve">一、儿科用药市场定价机制组成</w:t>
      </w:r>
    </w:p>
    <w:p>
      <w:pPr>
        <w:spacing w:before="75" w:after="0"/>
      </w:pPr>
      <w:r>
        <w:rPr/>
        <w:t xml:space="preserve">二、儿科用药市场价格影响因素</w:t>
      </w:r>
    </w:p>
    <w:p>
      <w:pPr>
        <w:spacing w:before="75" w:after="0"/>
      </w:pPr>
      <w:r>
        <w:rPr/>
        <w:t xml:space="preserve">三、2023-2025年儿科用药价格走势分析</w:t>
      </w:r>
    </w:p>
    <w:p>
      <w:pPr>
        <w:spacing w:before="75" w:after="0"/>
      </w:pPr>
      <w:r>
        <w:rPr/>
        <w:t xml:space="preserve">四、2026-2031年儿科用药价格走势预测</w:t>
      </w:r>
    </w:p>
    <w:p>
      <w:pPr>
        <w:spacing w:before="75" w:after="0"/>
      </w:pPr>
      <w:r>
        <w:rPr>
          <w:b w:val="1"/>
          <w:bCs w:val="1"/>
        </w:rPr>
        <w:t xml:space="preserve">第四章 我国儿科用药行业整体运行指标分析</w:t>
      </w:r>
    </w:p>
    <w:p>
      <w:pPr>
        <w:spacing w:before="75" w:after="0"/>
      </w:pPr>
      <w:r>
        <w:rPr/>
        <w:t xml:space="preserve">第一节 2023-2025年中国儿科用药行业主体规模分析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2023-2025年我国儿科用药市场供需形势分析</w:t>
      </w:r>
    </w:p>
    <w:p>
      <w:pPr>
        <w:spacing w:before="75" w:after="0"/>
      </w:pPr>
      <w:r>
        <w:rPr/>
        <w:t xml:space="preserve">第一节 我国儿科用药市场供需分析</w:t>
      </w:r>
    </w:p>
    <w:p>
      <w:pPr>
        <w:spacing w:before="75" w:after="0"/>
      </w:pPr>
      <w:r>
        <w:rPr/>
        <w:t xml:space="preserve">一、2023-2025年我国儿科用药行业供给情况</w:t>
      </w:r>
    </w:p>
    <w:p>
      <w:pPr>
        <w:spacing w:before="75" w:after="0"/>
      </w:pPr>
      <w:r>
        <w:rPr/>
        <w:t xml:space="preserve">1、我国儿科用药行业供给分析</w:t>
      </w:r>
    </w:p>
    <w:p>
      <w:pPr>
        <w:spacing w:before="75" w:after="0"/>
      </w:pPr>
      <w:r>
        <w:rPr/>
        <w:t xml:space="preserve">2、重点企业市场占有份额</w:t>
      </w:r>
    </w:p>
    <w:p>
      <w:pPr>
        <w:spacing w:before="75" w:after="0"/>
      </w:pPr>
      <w:r>
        <w:rPr/>
        <w:t xml:space="preserve">二、2023-2025年我国儿科用药行业需求情况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三、2023-2025年我国儿科用药行业供需平衡分析</w:t>
      </w:r>
    </w:p>
    <w:p>
      <w:pPr>
        <w:spacing w:before="75" w:after="0"/>
      </w:pPr>
      <w:r>
        <w:rPr/>
        <w:t xml:space="preserve">第二节 儿科用药市场应用状况及需求规模预测</w:t>
      </w:r>
    </w:p>
    <w:p>
      <w:pPr>
        <w:spacing w:before="75" w:after="0"/>
      </w:pPr>
      <w:r>
        <w:rPr/>
        <w:t xml:space="preserve">一、儿科用药市场总体需求分析</w:t>
      </w:r>
    </w:p>
    <w:p>
      <w:pPr>
        <w:spacing w:before="75" w:after="0"/>
      </w:pPr>
      <w:r>
        <w:rPr/>
        <w:t xml:space="preserve">1、儿科用药应用市场需求特征</w:t>
      </w:r>
    </w:p>
    <w:p>
      <w:pPr>
        <w:spacing w:before="75" w:after="0"/>
      </w:pPr>
      <w:r>
        <w:rPr/>
        <w:t xml:space="preserve">2、儿科用药应用市场需求变化</w:t>
      </w:r>
    </w:p>
    <w:p>
      <w:pPr>
        <w:spacing w:before="75" w:after="0"/>
      </w:pPr>
      <w:r>
        <w:rPr/>
        <w:t xml:space="preserve">二、2026-2031年儿科用药行业领域需求预测</w:t>
      </w:r>
    </w:p>
    <w:p>
      <w:pPr>
        <w:spacing w:before="75" w:after="0"/>
      </w:pPr>
      <w:r>
        <w:rPr/>
        <w:t xml:space="preserve">三、儿科用药行业需求规模预测</w:t>
      </w:r>
    </w:p>
    <w:p>
      <w:pPr>
        <w:spacing w:before="75" w:after="0"/>
      </w:pPr>
      <w:r>
        <w:rPr>
          <w:b w:val="1"/>
          <w:bCs w:val="1"/>
        </w:rPr>
        <w:t xml:space="preserve">第六章 我国儿科用药细分市场分析及预测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我国儿科用药行业营销趋势及策略分析</w:t>
      </w:r>
    </w:p>
    <w:p>
      <w:pPr>
        <w:spacing w:before="75" w:after="0"/>
      </w:pPr>
      <w:r>
        <w:rPr/>
        <w:t xml:space="preserve">第一节 儿科用药行业销售渠道分析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二、儿科用药营销环境分析与评价</w:t>
      </w:r>
    </w:p>
    <w:p>
      <w:pPr>
        <w:spacing w:before="75" w:after="0"/>
      </w:pPr>
      <w:r>
        <w:rPr/>
        <w:t xml:space="preserve">1、国际环境下的儿科用药</w:t>
      </w:r>
    </w:p>
    <w:p>
      <w:pPr>
        <w:spacing w:before="75" w:after="0"/>
      </w:pPr>
      <w:r>
        <w:rPr/>
        <w:t xml:space="preserve">2、企事业需求下的儿科用药</w:t>
      </w:r>
    </w:p>
    <w:p>
      <w:pPr>
        <w:spacing w:before="75" w:after="0"/>
      </w:pPr>
      <w:r>
        <w:rPr/>
        <w:t xml:space="preserve">3、我国儿科用药市场整体环境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儿科用药行业营销策略分析</w:t>
      </w:r>
    </w:p>
    <w:p>
      <w:pPr>
        <w:spacing w:before="75" w:after="0"/>
      </w:pPr>
      <w:r>
        <w:rPr/>
        <w:t xml:space="preserve">一、中国儿科用药营销概况</w:t>
      </w:r>
    </w:p>
    <w:p>
      <w:pPr>
        <w:spacing w:before="75" w:after="0"/>
      </w:pPr>
      <w:r>
        <w:rPr/>
        <w:t xml:space="preserve">二、儿科用药营销策略探讨</w:t>
      </w:r>
    </w:p>
    <w:p>
      <w:pPr>
        <w:spacing w:before="75" w:after="0"/>
      </w:pPr>
      <w:r>
        <w:rPr>
          <w:b w:val="1"/>
          <w:bCs w:val="1"/>
        </w:rPr>
        <w:t xml:space="preserve">第八章 2023-2025年儿科用药行业竞争形势及策略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二、儿科用药行业集中度分析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三、儿科用药行业swot分析</w:t>
      </w:r>
    </w:p>
    <w:p>
      <w:pPr>
        <w:spacing w:before="75" w:after="0"/>
      </w:pPr>
      <w:r>
        <w:rPr/>
        <w:t xml:space="preserve">1、儿科用药行业优势分析</w:t>
      </w:r>
    </w:p>
    <w:p>
      <w:pPr>
        <w:spacing w:before="75" w:after="0"/>
      </w:pPr>
      <w:r>
        <w:rPr/>
        <w:t xml:space="preserve">2、儿科用药行业劣势分析</w:t>
      </w:r>
    </w:p>
    <w:p>
      <w:pPr>
        <w:spacing w:before="75" w:after="0"/>
      </w:pPr>
      <w:r>
        <w:rPr/>
        <w:t xml:space="preserve">3、儿科用药行业机会分析</w:t>
      </w:r>
    </w:p>
    <w:p>
      <w:pPr>
        <w:spacing w:before="75" w:after="0"/>
      </w:pPr>
      <w:r>
        <w:rPr/>
        <w:t xml:space="preserve">4、儿科用药行业威胁分析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二、儿科用药行业主要企业竞争力分析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2026-2031年儿科用药行业前景及趋势预测</w:t>
      </w:r>
    </w:p>
    <w:p>
      <w:pPr>
        <w:spacing w:before="75" w:after="0"/>
      </w:pPr>
      <w:r>
        <w:rPr/>
        <w:t xml:space="preserve">第一节 2026-2031年儿科用药行业发展前景</w:t>
      </w:r>
    </w:p>
    <w:p>
      <w:pPr>
        <w:spacing w:before="75" w:after="0"/>
      </w:pPr>
      <w:r>
        <w:rPr/>
        <w:t xml:space="preserve">一、2026-2031年儿科用药行业发展潜力</w:t>
      </w:r>
    </w:p>
    <w:p>
      <w:pPr>
        <w:spacing w:before="75" w:after="0"/>
      </w:pPr>
      <w:r>
        <w:rPr/>
        <w:t xml:space="preserve">二、2026-2031年儿科用药发展前景展望</w:t>
      </w:r>
    </w:p>
    <w:p>
      <w:pPr>
        <w:spacing w:before="75" w:after="0"/>
      </w:pPr>
      <w:r>
        <w:rPr/>
        <w:t xml:space="preserve">三、2026-2031年儿科用药细分行业发展前景</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二、2026-2031年儿科用药市场规模预测</w:t>
      </w:r>
    </w:p>
    <w:p>
      <w:pPr>
        <w:spacing w:before="75" w:after="0"/>
      </w:pPr>
      <w:r>
        <w:rPr/>
        <w:t xml:space="preserve">1、儿科用药行业市场容量预测</w:t>
      </w:r>
    </w:p>
    <w:p>
      <w:pPr>
        <w:spacing w:before="75" w:after="0"/>
      </w:pPr>
      <w:r>
        <w:rPr/>
        <w:t xml:space="preserve">2、儿科用药行业销售收入预测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2026-2031年中国儿科用药行业供需预测</w:t>
      </w:r>
    </w:p>
    <w:p>
      <w:pPr>
        <w:spacing w:before="75" w:after="0"/>
      </w:pPr>
      <w:r>
        <w:rPr/>
        <w:t xml:space="preserve">一、2026-2031年中国儿科用药行业供给预测</w:t>
      </w:r>
    </w:p>
    <w:p>
      <w:pPr>
        <w:spacing w:before="75" w:after="0"/>
      </w:pPr>
      <w:r>
        <w:rPr/>
        <w:t xml:space="preserve">二、2026-2031年中国儿科用药行业需求预测</w:t>
      </w:r>
    </w:p>
    <w:p>
      <w:pPr>
        <w:spacing w:before="75" w:after="0"/>
      </w:pPr>
      <w:r>
        <w:rPr/>
        <w:t xml:space="preserve">三、2026-2031年中国儿科用药行业供需平衡预测</w:t>
      </w:r>
    </w:p>
    <w:p>
      <w:pPr>
        <w:spacing w:before="75" w:after="0"/>
      </w:pPr>
      <w:r>
        <w:rPr/>
        <w:t xml:space="preserve">第四节 影响企业经营的关键趋势</w:t>
      </w:r>
    </w:p>
    <w:p>
      <w:pPr>
        <w:spacing w:before="75" w:after="0"/>
      </w:pPr>
      <w:r>
        <w:rPr>
          <w:b w:val="1"/>
          <w:bCs w:val="1"/>
        </w:rPr>
        <w:t xml:space="preserve">第十章 2026-2031年儿科用药行业投融资发展机会与风险分析</w:t>
      </w:r>
    </w:p>
    <w:p>
      <w:pPr>
        <w:spacing w:before="75" w:after="0"/>
      </w:pPr>
      <w:r>
        <w:rPr/>
        <w:t xml:space="preserve">第一节 儿科用药行业投资特性分析</w:t>
      </w:r>
    </w:p>
    <w:p>
      <w:pPr>
        <w:spacing w:before="75" w:after="0"/>
      </w:pPr>
      <w:r>
        <w:rPr/>
        <w:t xml:space="preserve">一、儿科用药行业进入壁垒分析</w:t>
      </w:r>
    </w:p>
    <w:p>
      <w:pPr>
        <w:spacing w:before="75" w:after="0"/>
      </w:pPr>
      <w:r>
        <w:rPr/>
        <w:t xml:space="preserve">二、儿科用药行业盈利因素分析</w:t>
      </w:r>
    </w:p>
    <w:p>
      <w:pPr>
        <w:spacing w:before="75" w:after="0"/>
      </w:pPr>
      <w:r>
        <w:rPr/>
        <w:t xml:space="preserve">三、儿科用药行业盈利模式分析</w:t>
      </w:r>
    </w:p>
    <w:p>
      <w:pPr>
        <w:spacing w:before="75" w:after="0"/>
      </w:pPr>
      <w:r>
        <w:rPr/>
        <w:t xml:space="preserve">第二节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三、儿科用药行业投资现状分析</w:t>
      </w:r>
    </w:p>
    <w:p>
      <w:pPr>
        <w:spacing w:before="75" w:after="0"/>
      </w:pPr>
      <w:r>
        <w:rPr/>
        <w:t xml:space="preserve">1、2023-2024年儿科用药行业投资状况回顾</w:t>
      </w:r>
    </w:p>
    <w:p>
      <w:pPr>
        <w:spacing w:before="75" w:after="0"/>
      </w:pPr>
      <w:r>
        <w:rPr/>
        <w:t xml:space="preserve">2、2023-2025年中国儿科用药行业风险投资状况</w:t>
      </w:r>
    </w:p>
    <w:p>
      <w:pPr>
        <w:spacing w:before="75" w:after="0"/>
      </w:pPr>
      <w:r>
        <w:rPr/>
        <w:t xml:space="preserve">3、2023-2025年我国儿科用药行业的投资态势</w:t>
      </w:r>
    </w:p>
    <w:p>
      <w:pPr>
        <w:spacing w:before="75" w:after="0"/>
      </w:pPr>
      <w:r>
        <w:rPr/>
        <w:t xml:space="preserve">第三节 2026-2031年儿科用药行业投资机会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儿科用药行业投资战略研究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儿科用药经营策略分析</w:t>
      </w:r>
    </w:p>
    <w:p>
      <w:pPr>
        <w:spacing w:before="75" w:after="0"/>
      </w:pPr>
      <w:r>
        <w:rPr/>
        <w:t xml:space="preserve">一、儿科用药市场细分策略</w:t>
      </w:r>
    </w:p>
    <w:p>
      <w:pPr>
        <w:spacing w:before="75" w:after="0"/>
      </w:pPr>
      <w:r>
        <w:rPr/>
        <w:t xml:space="preserve">二、儿科用药市场创新策略</w:t>
      </w:r>
    </w:p>
    <w:p>
      <w:pPr>
        <w:spacing w:before="75" w:after="0"/>
      </w:pPr>
      <w:r>
        <w:rPr/>
        <w:t xml:space="preserve">三、品牌定位与品类规划</w:t>
      </w:r>
    </w:p>
    <w:p>
      <w:pPr>
        <w:spacing w:before="75" w:after="0"/>
      </w:pPr>
      <w:r>
        <w:rPr/>
        <w:t xml:space="preserve">第三节 儿科用药行业投资战略研究</w:t>
      </w:r>
    </w:p>
    <w:p>
      <w:pPr>
        <w:spacing w:before="75" w:after="0"/>
      </w:pPr>
      <w:r>
        <w:rPr>
          <w:b w:val="1"/>
          <w:bCs w:val="1"/>
        </w:rPr>
        <w:t xml:space="preserve">第十二章 研究结论及投资建议</w:t>
      </w:r>
    </w:p>
    <w:p>
      <w:pPr>
        <w:spacing w:before="75" w:after="0"/>
      </w:pPr>
      <w:r>
        <w:rPr/>
        <w:t xml:space="preserve">第一节 儿科用药行业研究结论及建议</w:t>
      </w:r>
    </w:p>
    <w:p>
      <w:pPr>
        <w:spacing w:before="75" w:after="0"/>
      </w:pPr>
      <w:r>
        <w:rPr/>
        <w:t xml:space="preserve">第二节 中道泰和儿科用药行业投资建议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图表：2023-2025年全球儿科用药行业市场规模</w:t>
      </w:r>
    </w:p>
    <w:p>
      <w:pPr>
        <w:spacing w:before="75" w:after="0"/>
      </w:pPr>
      <w:r>
        <w:rPr/>
        <w:t xml:space="preserve">图表：2023-2025年中国儿科用药行业市场规模</w:t>
      </w:r>
    </w:p>
    <w:p>
      <w:pPr>
        <w:spacing w:before="75" w:after="0"/>
      </w:pPr>
      <w:r>
        <w:rPr/>
        <w:t xml:space="preserve">图表：2023-2025年儿科用药行业重要数据指标比较</w:t>
      </w:r>
    </w:p>
    <w:p>
      <w:pPr>
        <w:spacing w:before="75" w:after="0"/>
      </w:pPr>
      <w:r>
        <w:rPr/>
        <w:t xml:space="preserve">图表：2023-2025年中国儿科用药市场占全球份额比较</w:t>
      </w:r>
    </w:p>
    <w:p>
      <w:pPr>
        <w:spacing w:before="75" w:after="0"/>
      </w:pPr>
      <w:r>
        <w:rPr/>
        <w:t xml:space="preserve">图表：2023-2025年儿科用药行业产值分析</w:t>
      </w:r>
    </w:p>
    <w:p>
      <w:pPr>
        <w:spacing w:before="75" w:after="0"/>
      </w:pPr>
      <w:r>
        <w:rPr/>
        <w:t xml:space="preserve">图表：2023-2025年儿科用药行业销售产值</w:t>
      </w:r>
    </w:p>
    <w:p>
      <w:pPr>
        <w:spacing w:before="75" w:after="0"/>
      </w:pPr>
      <w:r>
        <w:rPr/>
        <w:t xml:space="preserve">图表：2023-2025年儿科用药行业销售收入</w:t>
      </w:r>
    </w:p>
    <w:p>
      <w:pPr>
        <w:spacing w:before="75" w:after="0"/>
      </w:pPr>
      <w:r>
        <w:rPr/>
        <w:t xml:space="preserve">图表：2023-2024年儿科用药行业利润总额</w:t>
      </w:r>
    </w:p>
    <w:p>
      <w:pPr>
        <w:spacing w:before="75" w:after="0"/>
      </w:pPr>
      <w:r>
        <w:rPr/>
        <w:t xml:space="preserve">图表：2023-2024年儿科用药行业资产总计</w:t>
      </w:r>
    </w:p>
    <w:p>
      <w:pPr>
        <w:spacing w:before="75" w:after="0"/>
      </w:pPr>
      <w:r>
        <w:rPr/>
        <w:t xml:space="preserve">图表：2023-2024年儿科用药行业负债总计</w:t>
      </w:r>
    </w:p>
    <w:p>
      <w:pPr>
        <w:spacing w:before="75" w:after="0"/>
      </w:pPr>
      <w:r>
        <w:rPr/>
        <w:t xml:space="preserve">图表：2023-2025年儿科用药行业竞争力分析</w:t>
      </w:r>
    </w:p>
    <w:p>
      <w:pPr>
        <w:spacing w:before="75" w:after="0"/>
      </w:pPr>
      <w:r>
        <w:rPr/>
        <w:t xml:space="preserve">图表：2023-2025年儿科用药市场价格走势</w:t>
      </w:r>
    </w:p>
    <w:p>
      <w:pPr>
        <w:spacing w:before="75" w:after="0"/>
      </w:pPr>
      <w:r>
        <w:rPr/>
        <w:t xml:space="preserve">图表：2023-2025年儿科用药行业主营业务收入</w:t>
      </w:r>
    </w:p>
    <w:p>
      <w:pPr>
        <w:spacing w:before="75" w:after="0"/>
      </w:pPr>
      <w:r>
        <w:rPr/>
        <w:t xml:space="preserve">图表：2023-2025年儿科用药行业主营业务成本</w:t>
      </w:r>
    </w:p>
    <w:p>
      <w:pPr>
        <w:spacing w:before="75" w:after="0"/>
      </w:pPr>
      <w:r>
        <w:rPr/>
        <w:t xml:space="preserve">图表：2023-2025年儿科用药行业销售费用分析</w:t>
      </w:r>
    </w:p>
    <w:p>
      <w:pPr>
        <w:spacing w:before="75" w:after="0"/>
      </w:pPr>
      <w:r>
        <w:rPr/>
        <w:t xml:space="preserve">图表：2023-2025年儿科用药行业管理费用分析</w:t>
      </w:r>
    </w:p>
    <w:p>
      <w:pPr>
        <w:spacing w:before="75" w:after="0"/>
      </w:pPr>
      <w:r>
        <w:rPr/>
        <w:t xml:space="preserve">图表：2023-2025年儿科用药行业财务费用分析</w:t>
      </w:r>
    </w:p>
    <w:p>
      <w:pPr>
        <w:spacing w:before="75" w:after="0"/>
      </w:pPr>
      <w:r>
        <w:rPr/>
        <w:t xml:space="preserve">图表：2023-2025年儿科用药行业销售毛利率分析</w:t>
      </w:r>
    </w:p>
    <w:p>
      <w:pPr>
        <w:spacing w:before="75" w:after="0"/>
      </w:pPr>
      <w:r>
        <w:rPr/>
        <w:t xml:space="preserve">图表：2023-2025年儿科用药行业销售利润率分析</w:t>
      </w:r>
    </w:p>
    <w:p>
      <w:pPr>
        <w:spacing w:before="75" w:after="0"/>
      </w:pPr>
      <w:r>
        <w:rPr/>
        <w:t xml:space="preserve">图表：2023-2025年儿科用药行业成本费用利润率分析</w:t>
      </w:r>
    </w:p>
    <w:p>
      <w:pPr>
        <w:spacing w:before="75" w:after="0"/>
      </w:pPr>
      <w:r>
        <w:rPr/>
        <w:t xml:space="preserve">图表：2023-2024年儿科用药行业总资产利润率分析</w:t>
      </w:r>
    </w:p>
    <w:p>
      <w:pPr>
        <w:spacing w:before="75" w:after="0"/>
      </w:pPr>
      <w:r>
        <w:rPr/>
        <w:t xml:space="preserve">图表：2023-2025年儿科用药行业产值分析</w:t>
      </w:r>
    </w:p>
    <w:p>
      <w:pPr>
        <w:spacing w:before="75" w:after="0"/>
      </w:pPr>
      <w:r>
        <w:rPr/>
        <w:t xml:space="preserve">图表：2023-2025年儿科用药行业需求分析</w:t>
      </w:r>
    </w:p>
    <w:p>
      <w:pPr>
        <w:spacing w:before="75" w:after="0"/>
      </w:pPr>
      <w:r>
        <w:rPr/>
        <w:t xml:space="preserve">图表：2023-2025年儿科用药行业集中度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2026-2031年儿科用药行业市场深度分析及发展规划咨询综合研究报告</dc:title>
  <dc:description>2026-2031年儿科用药行业市场深度分析及发展规划咨询综合研究报告</dc:description>
  <dc:subject>2026-2031年儿科用药行业市场深度分析及发展规划咨询综合研究报告</dc:subject>
  <cp:keywords>研究报告</cp:keywords>
  <cp:category>研究报告</cp:category>
  <cp:lastModifiedBy>北京中道泰和信息咨询有限公司</cp:lastModifiedBy>
  <dcterms:created xsi:type="dcterms:W3CDTF">2026-03-23T12:45:32+08:00</dcterms:created>
  <dcterms:modified xsi:type="dcterms:W3CDTF">2026-03-23T12:45:32+08:00</dcterms:modified>
</cp:coreProperties>
</file>

<file path=docProps/custom.xml><?xml version="1.0" encoding="utf-8"?>
<Properties xmlns="http://schemas.openxmlformats.org/officeDocument/2006/custom-properties" xmlns:vt="http://schemas.openxmlformats.org/officeDocument/2006/docPropsVTypes"/>
</file>