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2026-2031年中国锂电铜箔行业全景调研与投资前景预测报告</w:t>
      </w:r>
    </w:p>
    <w:p>
      <w:pPr>
        <w:spacing w:after="150"/>
      </w:pPr>
      <w:r>
        <w:rPr>
          <w:b w:val="1"/>
          <w:bCs w:val="1"/>
        </w:rPr>
        <w:t xml:space="preserve">报告简介</w:t>
      </w:r>
    </w:p>
    <w:p>
      <w:pPr>
        <w:spacing w:after="150"/>
      </w:pPr>
      <w:r>
        <w:rPr/>
        <w:t xml:space="preserve">锂电铜箔行业作为新能源电池材料体系的战略性基础环节，是指通过电解沉积工艺在高洁净度辊筒表面连续生成高纯度铜箔，经表面处理、分切卷绕后作为锂电池负极集流体材料的精密制造产业。该行业产品矩阵从厚度维度涵盖超薄型(≤6微米)、极薄型(4-4.5微米)及下一代3.5微米量级，从力学性能维度划分为普抗、中抗、高抗及超高抗等级别，其核心价值在于通过极致的厚度减薄与强度提升，显著降低电池内阻、提升活性物质负载量并增强循环耐久性，直接决定了锂电池的能量密度、快充能力、安全边界与制造成本。作为连接上游电解铜冶炼与下游动力电池、储能电池及消费电子制造的枢纽节点，锂电铜箔不仅是锂电池四大主材中单位价值量占比最高的结构性材料之一，更是支撑新能源汽车续航突破、储能系统成本优化及电子产品轻量化的技术载体，在全球能源结构转型与双碳目标深化背景下，其产业定位已从传统的电子材料配套跃升为牵引电池技术迭代、决定终端应用性能的核心要素。</w:t>
      </w:r>
    </w:p>
    <w:p>
      <w:pPr>
        <w:spacing w:after="150"/>
      </w:pPr>
      <w:r>
        <w:rPr/>
        <w:t xml:space="preserve">当前，中国锂电铜箔行业正处于从产能扩张向质量升级、从标准化产品向定制化解决方案转型的关键过渡期。技术层面，行业加速从通用配方向场景化、系统化、高性能化方向演进，针对高镍硅基体系、磷酸铁锂体系、固态电池体系等不同技术路线开发专属铜箔配方成为核心竞争力。添加剂技术成为差异化主战场，成膜添加剂、晶粒细化剂、织构调控剂等新型功能成分的研发与应用，通过优化晶粒尺寸、形态、取向及内应力等微观结构，实现抗拉强度与延伸率的协同提升，显著增强了电池的综合性能与可靠性。市场层面，产品轻薄化已成确定性趋势，4微米及以下极薄铜箔的市场渗透率持续提升，成为头部电池厂商旗舰车型的标配选择。产业链格局呈现\"上游资源敏感、中游制造集中、下游深度绑定\"特征，头部企业凭借垂直一体化整合能力、先进工艺开发实力、强大客户黏性及全球交付网络，在市场中占据主导地位。但行业仍面临深层挑战：上游高端铜料与添加剂原材料价格波动传导至成本端;锂电铜箔标准缺失导致上下游测试方法不统一、设备投入冗余;储能场景对长循环寿命与极致安全的严苛要求倒逼技术持续突破;超薄化趋势下加工费承压，企业盈利空间受限。</w:t>
      </w:r>
    </w:p>
    <w:p>
      <w:pPr>
        <w:spacing w:after="150"/>
      </w:pPr>
      <w:r>
        <w:rPr/>
        <w:t xml:space="preserve">展望未来，技术迭代、产品升级与全球化布局将共同重塑锂电铜箔产业生态。技术维度，铜箔将向更高力学性能、更优表面特性、更强环境适应性方向持续优化，新型溶质与添加剂体系研发推动抗拉强度向超高抗级别突破，表面处理工艺改善润湿张力与抗氧化性，适配高能量密度体系;微米亚微米级厚度均匀性控制技术、针孔缺陷在线检测技术、翘曲度抑制技术等精密制造工艺持续精进，保障极薄化产品量产稳定性。产品维度，从单一铜箔产品向\"铜箔+技术服务+数据解决方案\"一体化转型，头部企业深度绑定下游电池客户，参与其前端研发设计，实现从\"卖产品\"到\"卖方案\"的价值链攀升。全球化维度，海外产能布局从单纯贸易出口转向本土化制造与技术服务，通过建设海外生产基地、构建本地化供应链、获取国际认证资质，深度嵌入全球新能源产业链，应对地缘政治风险与绿色贸易壁垒。产业协同维度，垂直一体化整合深化，头部企业向上锁定铜料、添加剂等关键原材料供应，向下延伸参与电池回收与材料再生，形成\"资源-材料-电池-回收\"闭环，重构成本结构与竞争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铜箔行业研究单位等公布和提供的大量资料。报告对我国锂电铜箔行业的供需状况、发展现状、子行业发展变化等进行了分析，重点分析了国内外锂电铜箔行业的发展现状、如何面对行业的发展挑战、行业的发展建议、行业竞争力，以及行业的投资分析和趋势预测等等。报告还综合了锂电铜箔行业的整体发展动态，对行业在产品方面提供了参考建议和具体解决办法。报告对于锂电铜箔产品生产企业、经销商、行业管理部门以及拟进入该行业的投资者具有重要的参考价值，对于研究我国锂电铜箔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锂电铜箔行业界定与战略地位分析</w:t>
      </w:r>
    </w:p>
    <w:p>
      <w:pPr>
        <w:spacing w:before="75" w:after="0"/>
      </w:pPr>
      <w:r>
        <w:rPr/>
        <w:t xml:space="preserve">第一节 锂电铜箔技术界定与性能边界</w:t>
      </w:r>
    </w:p>
    <w:p>
      <w:pPr>
        <w:spacing w:before="75" w:after="0"/>
      </w:pPr>
      <w:r>
        <w:rPr/>
        <w:t xml:space="preserve">一、锂电铜箔核心性能参数体系</w:t>
      </w:r>
    </w:p>
    <w:p>
      <w:pPr>
        <w:spacing w:before="75" w:after="0"/>
      </w:pPr>
      <w:r>
        <w:rPr/>
        <w:t xml:space="preserve">二、电解铜箔与压延铜箔技术特性对比及替代阈值分析</w:t>
      </w:r>
    </w:p>
    <w:p>
      <w:pPr>
        <w:spacing w:before="75" w:after="0"/>
      </w:pPr>
      <w:r>
        <w:rPr/>
        <w:t xml:space="preserve">三、锂电铜箔在电池系统中的功能价值评估</w:t>
      </w:r>
    </w:p>
    <w:p>
      <w:pPr>
        <w:spacing w:before="75" w:after="0"/>
      </w:pPr>
      <w:r>
        <w:rPr/>
        <w:t xml:space="preserve">第二节 行业统计标准与分类体系</w:t>
      </w:r>
    </w:p>
    <w:p>
      <w:pPr>
        <w:spacing w:before="75" w:after="0"/>
      </w:pPr>
      <w:r>
        <w:rPr/>
        <w:t xml:space="preserve">一、按厚度分类的市场容量结构</w:t>
      </w:r>
    </w:p>
    <w:p>
      <w:pPr>
        <w:spacing w:before="75" w:after="0"/>
      </w:pPr>
      <w:r>
        <w:rPr/>
        <w:t xml:space="preserve">二、按表面处理工艺的应用场景适配性</w:t>
      </w:r>
    </w:p>
    <w:p>
      <w:pPr>
        <w:spacing w:before="75" w:after="0"/>
      </w:pPr>
      <w:r>
        <w:rPr/>
        <w:t xml:space="preserve">三、按铜基材来源的碳足迹差异与成本结构</w:t>
      </w:r>
    </w:p>
    <w:p>
      <w:pPr>
        <w:spacing w:before="75" w:after="0"/>
      </w:pPr>
      <w:r>
        <w:rPr/>
        <w:t xml:space="preserve">第三节 锂电铜箔产业战略地位研判</w:t>
      </w:r>
    </w:p>
    <w:p>
      <w:pPr>
        <w:spacing w:before="75" w:after="0"/>
      </w:pPr>
      <w:r>
        <w:rPr/>
        <w:t xml:space="preserve">一、锂电池成本结构中铜箔价值敏感性分析</w:t>
      </w:r>
    </w:p>
    <w:p>
      <w:pPr>
        <w:spacing w:before="75" w:after="0"/>
      </w:pPr>
      <w:r>
        <w:rPr/>
        <w:t xml:space="preserve">二、铜箔性能对电池安全性的影响权重评估</w:t>
      </w:r>
    </w:p>
    <w:p>
      <w:pPr>
        <w:spacing w:before="75" w:after="0"/>
      </w:pPr>
      <w:r>
        <w:rPr/>
        <w:t xml:space="preserve">三、新材料强国战略中铜箔的卡脖子环节识别</w:t>
      </w:r>
    </w:p>
    <w:p>
      <w:pPr>
        <w:spacing w:before="75" w:after="0"/>
      </w:pPr>
      <w:r>
        <w:rPr>
          <w:b w:val="1"/>
          <w:bCs w:val="1"/>
        </w:rPr>
        <w:t xml:space="preserve">第二章 全球锂电铜箔产业格局演变与中国位置</w:t>
      </w:r>
    </w:p>
    <w:p>
      <w:pPr>
        <w:spacing w:before="75" w:after="0"/>
      </w:pPr>
      <w:r>
        <w:rPr/>
        <w:t xml:space="preserve">第一节 全球锂电铜箔产能分布与转移轨迹</w:t>
      </w:r>
    </w:p>
    <w:p>
      <w:pPr>
        <w:spacing w:before="75" w:after="0"/>
      </w:pPr>
      <w:r>
        <w:rPr/>
        <w:t xml:space="preserve">一、2023-2025年全球产能扩张路径复盘</w:t>
      </w:r>
    </w:p>
    <w:p>
      <w:pPr>
        <w:spacing w:before="75" w:after="0"/>
      </w:pPr>
      <w:r>
        <w:rPr/>
        <w:t xml:space="preserve">二、日韩企业产能收缩与高端技术保留策略</w:t>
      </w:r>
    </w:p>
    <w:p>
      <w:pPr>
        <w:spacing w:before="75" w:after="0"/>
      </w:pPr>
      <w:r>
        <w:rPr/>
        <w:t xml:space="preserve">三、中国产能占比提升的集聚效应与边际递减风险</w:t>
      </w:r>
    </w:p>
    <w:p>
      <w:pPr>
        <w:spacing w:before="75" w:after="0"/>
      </w:pPr>
      <w:r>
        <w:rPr/>
        <w:t xml:space="preserve">第二节 技术代际差距与追赶路径</w:t>
      </w:r>
    </w:p>
    <w:p>
      <w:pPr>
        <w:spacing w:before="75" w:after="0"/>
      </w:pPr>
      <w:r>
        <w:rPr/>
        <w:t xml:space="preserve">一、极薄铜箔中外技术差距</w:t>
      </w:r>
    </w:p>
    <w:p>
      <w:pPr>
        <w:spacing w:before="75" w:after="0"/>
      </w:pPr>
      <w:r>
        <w:rPr/>
        <w:t xml:space="preserve">二、复合铜箔专利布局格局对比</w:t>
      </w:r>
    </w:p>
    <w:p>
      <w:pPr>
        <w:spacing w:before="75" w:after="0"/>
      </w:pPr>
      <w:r>
        <w:rPr/>
        <w:t xml:space="preserve">三、海外高端铜箔技术壁垒的突破难度评估</w:t>
      </w:r>
    </w:p>
    <w:p>
      <w:pPr>
        <w:spacing w:before="75" w:after="0"/>
      </w:pPr>
      <w:r>
        <w:rPr/>
        <w:t xml:space="preserve">第三节 全球贸易流向与价值链分配</w:t>
      </w:r>
    </w:p>
    <w:p>
      <w:pPr>
        <w:spacing w:before="75" w:after="0"/>
      </w:pPr>
      <w:r>
        <w:rPr/>
        <w:t xml:space="preserve">一、中国铜箔出口量增长结构</w:t>
      </w:r>
    </w:p>
    <w:p>
      <w:pPr>
        <w:spacing w:before="75" w:after="0"/>
      </w:pPr>
      <w:r>
        <w:rPr/>
        <w:t xml:space="preserve">二、进出口高端铜箔价差分析</w:t>
      </w:r>
    </w:p>
    <w:p>
      <w:pPr>
        <w:spacing w:before="75" w:after="0"/>
      </w:pPr>
      <w:r>
        <w:rPr/>
        <w:t xml:space="preserve">三、海外电池厂本土供应链建设对中国铜箔需求替代临界点</w:t>
      </w:r>
    </w:p>
    <w:p>
      <w:pPr>
        <w:spacing w:before="75" w:after="0"/>
      </w:pPr>
      <w:r>
        <w:rPr>
          <w:b w:val="1"/>
          <w:bCs w:val="1"/>
        </w:rPr>
        <w:t xml:space="preserve">第三章 中国锂电铜箔产业\"十五五\"发展环境解析</w:t>
      </w:r>
    </w:p>
    <w:p>
      <w:pPr>
        <w:spacing w:before="75" w:after="0"/>
      </w:pPr>
      <w:r>
        <w:rPr/>
        <w:t xml:space="preserve">第一节 宏观经济与产业政策协同效应</w:t>
      </w:r>
    </w:p>
    <w:p>
      <w:pPr>
        <w:spacing w:before="75" w:after="0"/>
      </w:pPr>
      <w:r>
        <w:rPr/>
        <w:t xml:space="preserve">一、新能源汽车高渗透率对铜箔需求的乘数效应</w:t>
      </w:r>
    </w:p>
    <w:p>
      <w:pPr>
        <w:spacing w:before="75" w:after="0"/>
      </w:pPr>
      <w:r>
        <w:rPr/>
        <w:t xml:space="preserve">二、新型储能装机对极薄铜箔的拉动系数</w:t>
      </w:r>
    </w:p>
    <w:p>
      <w:pPr>
        <w:spacing w:before="75" w:after="0"/>
      </w:pPr>
      <w:r>
        <w:rPr/>
        <w:t xml:space="preserve">三、设备更新政策对铜箔产线技改投资的刺激</w:t>
      </w:r>
    </w:p>
    <w:p>
      <w:pPr>
        <w:spacing w:before="75" w:after="0"/>
      </w:pPr>
      <w:r>
        <w:rPr/>
        <w:t xml:space="preserve">第二节 技术环境演进趋势</w:t>
      </w:r>
    </w:p>
    <w:p>
      <w:pPr>
        <w:spacing w:before="75" w:after="0"/>
      </w:pPr>
      <w:r>
        <w:rPr/>
        <w:t xml:space="preserve">一、极薄铜箔量产技术突破</w:t>
      </w:r>
    </w:p>
    <w:p>
      <w:pPr>
        <w:spacing w:before="75" w:after="0"/>
      </w:pPr>
      <w:r>
        <w:rPr/>
        <w:t xml:space="preserve">二、复合铜箔工艺良率提升路径</w:t>
      </w:r>
    </w:p>
    <w:p>
      <w:pPr>
        <w:spacing w:before="75" w:after="0"/>
      </w:pPr>
      <w:r>
        <w:rPr/>
        <w:t xml:space="preserve">三、ai视觉检测系统在铜箔表面缺陷识别中的应用</w:t>
      </w:r>
    </w:p>
    <w:p>
      <w:pPr>
        <w:spacing w:before="75" w:after="0"/>
      </w:pPr>
      <w:r>
        <w:rPr/>
        <w:t xml:space="preserve">第三节 社会环境与市场认知变化</w:t>
      </w:r>
    </w:p>
    <w:p>
      <w:pPr>
        <w:spacing w:before="75" w:after="0"/>
      </w:pPr>
      <w:r>
        <w:rPr/>
        <w:t xml:space="preserve">一、电池安全事件频发对铜箔性能要求的提升</w:t>
      </w:r>
    </w:p>
    <w:p>
      <w:pPr>
        <w:spacing w:before="75" w:after="0"/>
      </w:pPr>
      <w:r>
        <w:rPr/>
        <w:t xml:space="preserve">二、esg投资理念对再生铜使用率的倒逼机制</w:t>
      </w:r>
    </w:p>
    <w:p>
      <w:pPr>
        <w:spacing w:before="75" w:after="0"/>
      </w:pPr>
      <w:r>
        <w:rPr/>
        <w:t xml:space="preserve">三、铜箔生产能耗与双碳目标约束</w:t>
      </w:r>
    </w:p>
    <w:p>
      <w:pPr>
        <w:spacing w:before="75" w:after="0"/>
      </w:pPr>
      <w:r>
        <w:rPr>
          <w:b w:val="1"/>
          <w:bCs w:val="1"/>
        </w:rPr>
        <w:t xml:space="preserve">第四章 锂电铜箔产业链全景解构与价值流向</w:t>
      </w:r>
    </w:p>
    <w:p>
      <w:pPr>
        <w:spacing w:before="75" w:after="0"/>
      </w:pPr>
      <w:r>
        <w:rPr/>
        <w:t xml:space="preserve">第一节 上游铜材供应格局与成本传导</w:t>
      </w:r>
    </w:p>
    <w:p>
      <w:pPr>
        <w:spacing w:before="75" w:after="0"/>
      </w:pPr>
      <w:r>
        <w:rPr/>
        <w:t xml:space="preserve">一、电解铜价格与铜箔加工费联动模型</w:t>
      </w:r>
    </w:p>
    <w:p>
      <w:pPr>
        <w:spacing w:before="75" w:after="0"/>
      </w:pPr>
      <w:r>
        <w:rPr/>
        <w:t xml:space="preserve">二、再生铜在铜箔原料中占比提升的经济性</w:t>
      </w:r>
    </w:p>
    <w:p>
      <w:pPr>
        <w:spacing w:before="75" w:after="0"/>
      </w:pPr>
      <w:r>
        <w:rPr/>
        <w:t xml:space="preserve">三、铜材纯度对铜箔导电性能的影响阈值分析</w:t>
      </w:r>
    </w:p>
    <w:p>
      <w:pPr>
        <w:spacing w:before="75" w:after="0"/>
      </w:pPr>
      <w:r>
        <w:rPr/>
        <w:t xml:space="preserve">第二节 中游铜箔制造环节价值创造能力</w:t>
      </w:r>
    </w:p>
    <w:p>
      <w:pPr>
        <w:spacing w:before="75" w:after="0"/>
      </w:pPr>
      <w:r>
        <w:rPr/>
        <w:t xml:space="preserve">一、溶铜工序能耗优化路径</w:t>
      </w:r>
    </w:p>
    <w:p>
      <w:pPr>
        <w:spacing w:before="75" w:after="0"/>
      </w:pPr>
      <w:r>
        <w:rPr/>
        <w:t xml:space="preserve">二、生箔工序电流密度与产能平衡</w:t>
      </w:r>
    </w:p>
    <w:p>
      <w:pPr>
        <w:spacing w:before="75" w:after="0"/>
      </w:pPr>
      <w:r>
        <w:rPr/>
        <w:t xml:space="preserve">三、表面处理工艺对铜箔剥离强度的决定性作用</w:t>
      </w:r>
    </w:p>
    <w:p>
      <w:pPr>
        <w:spacing w:before="75" w:after="0"/>
      </w:pPr>
      <w:r>
        <w:rPr/>
        <w:t xml:space="preserve">第三节 下游锂电池应用价值捕获分化</w:t>
      </w:r>
    </w:p>
    <w:p>
      <w:pPr>
        <w:spacing w:before="75" w:after="0"/>
      </w:pPr>
      <w:r>
        <w:rPr/>
        <w:t xml:space="preserve">一、动力电池对极薄铜箔溢价接受度的可持续性</w:t>
      </w:r>
    </w:p>
    <w:p>
      <w:pPr>
        <w:spacing w:before="75" w:after="0"/>
      </w:pPr>
      <w:r>
        <w:rPr/>
        <w:t xml:space="preserve">二、储能市场成本敏感性与铜箔性价比权衡</w:t>
      </w:r>
    </w:p>
    <w:p>
      <w:pPr>
        <w:spacing w:before="75" w:after="0"/>
      </w:pPr>
      <w:r>
        <w:rPr/>
        <w:t xml:space="preserve">三、消费电子对高端铜箔的需求刚性</w:t>
      </w:r>
    </w:p>
    <w:p>
      <w:pPr>
        <w:spacing w:before="75" w:after="0"/>
      </w:pPr>
      <w:r>
        <w:rPr>
          <w:b w:val="1"/>
          <w:bCs w:val="1"/>
        </w:rPr>
        <w:t xml:space="preserve">第五章 中国锂电铜箔市场供需平衡与缺口预警</w:t>
      </w:r>
    </w:p>
    <w:p>
      <w:pPr>
        <w:spacing w:before="75" w:after="0"/>
      </w:pPr>
      <w:r>
        <w:rPr/>
        <w:t xml:space="preserve">第一节 供给端产能投放节奏分析</w:t>
      </w:r>
    </w:p>
    <w:p>
      <w:pPr>
        <w:spacing w:before="75" w:after="0"/>
      </w:pPr>
      <w:r>
        <w:rPr/>
        <w:t xml:space="preserve">一、在建产能释放进度</w:t>
      </w:r>
    </w:p>
    <w:p>
      <w:pPr>
        <w:spacing w:before="75" w:after="0"/>
      </w:pPr>
      <w:r>
        <w:rPr/>
        <w:t xml:space="preserve">二、设备交付周期对产能爬坡的限制</w:t>
      </w:r>
    </w:p>
    <w:p>
      <w:pPr>
        <w:spacing w:before="75" w:after="0"/>
      </w:pPr>
      <w:r>
        <w:rPr/>
        <w:t xml:space="preserve">三、环评审批趋严导致投产延期的案例统计</w:t>
      </w:r>
    </w:p>
    <w:p>
      <w:pPr>
        <w:spacing w:before="75" w:after="0"/>
      </w:pPr>
      <w:r>
        <w:rPr/>
        <w:t xml:space="preserve">第二节 需求端多场景拉动效应</w:t>
      </w:r>
    </w:p>
    <w:p>
      <w:pPr>
        <w:spacing w:before="75" w:after="0"/>
      </w:pPr>
      <w:r>
        <w:rPr/>
        <w:t xml:space="preserve">一、动力电池铜箔单耗下降趋势与对冲因素</w:t>
      </w:r>
    </w:p>
    <w:p>
      <w:pPr>
        <w:spacing w:before="75" w:after="0"/>
      </w:pPr>
      <w:r>
        <w:rPr/>
        <w:t xml:space="preserve">二、储能电池对大宽度铜箔需求增速</w:t>
      </w:r>
    </w:p>
    <w:p>
      <w:pPr>
        <w:spacing w:before="75" w:after="0"/>
      </w:pPr>
      <w:r>
        <w:rPr/>
        <w:t xml:space="preserve">三、钠离子电池对铜箔需求的替代风险评估</w:t>
      </w:r>
    </w:p>
    <w:p>
      <w:pPr>
        <w:spacing w:before="75" w:after="0"/>
      </w:pPr>
      <w:r>
        <w:rPr/>
        <w:t xml:space="preserve">第三节 供需缺口动态预警模型</w:t>
      </w:r>
    </w:p>
    <w:p>
      <w:pPr>
        <w:spacing w:before="75" w:after="0"/>
      </w:pPr>
      <w:r>
        <w:rPr/>
        <w:t xml:space="preserve">一、供需平衡表与缺口分析</w:t>
      </w:r>
    </w:p>
    <w:p>
      <w:pPr>
        <w:spacing w:before="75" w:after="0"/>
      </w:pPr>
      <w:r>
        <w:rPr/>
        <w:t xml:space="preserve">二、产能利用率分化趋势</w:t>
      </w:r>
    </w:p>
    <w:p>
      <w:pPr>
        <w:spacing w:before="75" w:after="0"/>
      </w:pPr>
      <w:r>
        <w:rPr/>
        <w:t xml:space="preserve">三、铜箔库存周期与锂电行业景气度领先指标关系</w:t>
      </w:r>
    </w:p>
    <w:p>
      <w:pPr>
        <w:spacing w:before="75" w:after="0"/>
      </w:pPr>
      <w:r>
        <w:rPr>
          <w:b w:val="1"/>
          <w:bCs w:val="1"/>
        </w:rPr>
        <w:t xml:space="preserve">第六章 极薄铜箔技术迭代路径与产业化瓶颈</w:t>
      </w:r>
    </w:p>
    <w:p>
      <w:pPr>
        <w:spacing w:before="75" w:after="0"/>
      </w:pPr>
      <w:r>
        <w:rPr/>
        <w:t xml:space="preserve">第一节 6μm铜箔从导入到成熟期的技术复盘</w:t>
      </w:r>
    </w:p>
    <w:p>
      <w:pPr>
        <w:spacing w:before="75" w:after="0"/>
      </w:pPr>
      <w:r>
        <w:rPr/>
        <w:t xml:space="preserve">一、6μm渗透率提升的驱动力分析</w:t>
      </w:r>
    </w:p>
    <w:p>
      <w:pPr>
        <w:spacing w:before="75" w:after="0"/>
      </w:pPr>
      <w:r>
        <w:rPr/>
        <w:t xml:space="preserve">二、6μm铜箔断带率与卷绕速度平衡</w:t>
      </w:r>
    </w:p>
    <w:p>
      <w:pPr>
        <w:spacing w:before="75" w:after="0"/>
      </w:pPr>
      <w:r>
        <w:rPr/>
        <w:t xml:space="preserve">三、6μm铜箔在储能领域替代8μm的经济性拐点</w:t>
      </w:r>
    </w:p>
    <w:p>
      <w:pPr>
        <w:spacing w:before="75" w:after="0"/>
      </w:pPr>
      <w:r>
        <w:rPr/>
        <w:t xml:space="preserve">第二节 4.5μm铜箔量产技术攻坚</w:t>
      </w:r>
    </w:p>
    <w:p>
      <w:pPr>
        <w:spacing w:before="75" w:after="0"/>
      </w:pPr>
      <w:r>
        <w:rPr/>
        <w:t xml:space="preserve">一、4.5μm铜箔力学性能矛盾解决方案</w:t>
      </w:r>
    </w:p>
    <w:p>
      <w:pPr>
        <w:spacing w:before="75" w:after="0"/>
      </w:pPr>
      <w:r>
        <w:rPr/>
        <w:t xml:space="preserve">二、4.5μm铜箔涂布对齐精度对设备要求提升</w:t>
      </w:r>
    </w:p>
    <w:p>
      <w:pPr>
        <w:spacing w:before="75" w:after="0"/>
      </w:pPr>
      <w:r>
        <w:rPr/>
        <w:t xml:space="preserve">三、4.5μm在高电压体系中的适配性验证</w:t>
      </w:r>
    </w:p>
    <w:p>
      <w:pPr>
        <w:spacing w:before="75" w:after="0"/>
      </w:pPr>
      <w:r>
        <w:rPr/>
        <w:t xml:space="preserve">第三节 ≤4μm下一代技术储备</w:t>
      </w:r>
    </w:p>
    <w:p>
      <w:pPr>
        <w:spacing w:before="75" w:after="0"/>
      </w:pPr>
      <w:r>
        <w:rPr/>
        <w:t xml:space="preserve">一、3.5μm铜箔实验室良品率与产业化距离</w:t>
      </w:r>
    </w:p>
    <w:p>
      <w:pPr>
        <w:spacing w:before="75" w:after="0"/>
      </w:pPr>
      <w:r>
        <w:rPr/>
        <w:t xml:space="preserve">二、超薄铜箔与硅负极的协同失效风险</w:t>
      </w:r>
    </w:p>
    <w:p>
      <w:pPr>
        <w:spacing w:before="75" w:after="0"/>
      </w:pPr>
      <w:r>
        <w:rPr/>
        <w:t xml:space="preserve">三、超薄铜箔设备定制化成本激增</w:t>
      </w:r>
    </w:p>
    <w:p>
      <w:pPr>
        <w:spacing w:before="75" w:after="0"/>
      </w:pPr>
      <w:r>
        <w:rPr>
          <w:b w:val="1"/>
          <w:bCs w:val="1"/>
        </w:rPr>
        <w:t xml:space="preserve">第七章 复合铜箔技术路线产业化进程</w:t>
      </w:r>
    </w:p>
    <w:p>
      <w:pPr>
        <w:spacing w:before="75" w:after="0"/>
      </w:pPr>
      <w:r>
        <w:rPr/>
        <w:t xml:space="preserve">第一节 复合铜箔工艺路线对比与优劣势</w:t>
      </w:r>
    </w:p>
    <w:p>
      <w:pPr>
        <w:spacing w:before="75" w:after="0"/>
      </w:pPr>
      <w:r>
        <w:rPr/>
        <w:t xml:space="preserve">一、两步法与三步法成本对比</w:t>
      </w:r>
    </w:p>
    <w:p>
      <w:pPr>
        <w:spacing w:before="75" w:after="0"/>
      </w:pPr>
      <w:r>
        <w:rPr/>
        <w:t xml:space="preserve">二、复合铜箔减重对电池能量密度提升实证</w:t>
      </w:r>
    </w:p>
    <w:p>
      <w:pPr>
        <w:spacing w:before="75" w:after="0"/>
      </w:pPr>
      <w:r>
        <w:rPr/>
        <w:t xml:space="preserve">三、复合铜箔生产成本与规模效应阈值</w:t>
      </w:r>
    </w:p>
    <w:p>
      <w:pPr>
        <w:spacing w:before="75" w:after="0"/>
      </w:pPr>
      <w:r>
        <w:rPr/>
        <w:t xml:space="preserve">第二节 复合铜箔良品率爬坡困境</w:t>
      </w:r>
    </w:p>
    <w:p>
      <w:pPr>
        <w:spacing w:before="75" w:after="0"/>
      </w:pPr>
      <w:r>
        <w:rPr/>
        <w:t xml:space="preserve">一、磁控溅射镀膜均匀性与针孔率控制</w:t>
      </w:r>
    </w:p>
    <w:p>
      <w:pPr>
        <w:spacing w:before="75" w:after="0"/>
      </w:pPr>
      <w:r>
        <w:rPr/>
        <w:t xml:space="preserve">二、水电镀铜层结合力提升工艺窗口</w:t>
      </w:r>
    </w:p>
    <w:p>
      <w:pPr>
        <w:spacing w:before="75" w:after="0"/>
      </w:pPr>
      <w:r>
        <w:rPr/>
        <w:t xml:space="preserve">三、复合铜箔良品率突破的关键节点</w:t>
      </w:r>
    </w:p>
    <w:p>
      <w:pPr>
        <w:spacing w:before="75" w:after="0"/>
      </w:pPr>
      <w:r>
        <w:rPr/>
        <w:t xml:space="preserve">第三节 复合铜箔市场渗透情景预测</w:t>
      </w:r>
    </w:p>
    <w:p>
      <w:pPr>
        <w:spacing w:before="75" w:after="0"/>
      </w:pPr>
      <w:r>
        <w:rPr/>
        <w:t xml:space="preserve">一、复合铜箔在消费电池领域渗透率预测</w:t>
      </w:r>
    </w:p>
    <w:p>
      <w:pPr>
        <w:spacing w:before="75" w:after="0"/>
      </w:pPr>
      <w:r>
        <w:rPr/>
        <w:t xml:space="preserve">二、动力电池对复合铜箔安全性溢价接受度评估</w:t>
      </w:r>
    </w:p>
    <w:p>
      <w:pPr>
        <w:spacing w:before="75" w:after="0"/>
      </w:pPr>
      <w:r>
        <w:rPr/>
        <w:t xml:space="preserve">三、复合铜箔对设备产能占用与传统产线平衡</w:t>
      </w:r>
    </w:p>
    <w:p>
      <w:pPr>
        <w:spacing w:before="75" w:after="0"/>
      </w:pPr>
      <w:r>
        <w:rPr>
          <w:b w:val="1"/>
          <w:bCs w:val="1"/>
        </w:rPr>
        <w:t xml:space="preserve">第八章 锂电铜箔表面处理技术演进与性能提升</w:t>
      </w:r>
    </w:p>
    <w:p>
      <w:pPr>
        <w:spacing w:before="75" w:after="0"/>
      </w:pPr>
      <w:r>
        <w:rPr/>
        <w:t xml:space="preserve">第一节 粗化层微观结构优化</w:t>
      </w:r>
    </w:p>
    <w:p>
      <w:pPr>
        <w:spacing w:before="75" w:after="0"/>
      </w:pPr>
      <w:r>
        <w:rPr/>
        <w:t xml:space="preserve">一、粗化工艺对铜箔粗糙度与电池内阻的平衡</w:t>
      </w:r>
    </w:p>
    <w:p>
      <w:pPr>
        <w:spacing w:before="75" w:after="0"/>
      </w:pPr>
      <w:r>
        <w:rPr/>
        <w:t xml:space="preserve">二、无铬防氧化处理技术环保替代进程</w:t>
      </w:r>
    </w:p>
    <w:p>
      <w:pPr>
        <w:spacing w:before="75" w:after="0"/>
      </w:pPr>
      <w:r>
        <w:rPr/>
        <w:t xml:space="preserve">第二节 耐热性与抗氧化性提升</w:t>
      </w:r>
    </w:p>
    <w:p>
      <w:pPr>
        <w:spacing w:before="75" w:after="0"/>
      </w:pPr>
      <w:r>
        <w:rPr/>
        <w:t xml:space="preserve">一、高温循环对铜箔氧化变色的加速测试</w:t>
      </w:r>
    </w:p>
    <w:p>
      <w:pPr>
        <w:spacing w:before="75" w:after="0"/>
      </w:pPr>
      <w:r>
        <w:rPr/>
        <w:t xml:space="preserve">二、抗氧化剂涂层对铜箔储存周期的延长</w:t>
      </w:r>
    </w:p>
    <w:p>
      <w:pPr>
        <w:spacing w:before="75" w:after="0"/>
      </w:pPr>
      <w:r>
        <w:rPr/>
        <w:t xml:space="preserve">三、高耐热铜箔在快充电池中的应用</w:t>
      </w:r>
    </w:p>
    <w:p>
      <w:pPr>
        <w:spacing w:before="75" w:after="0"/>
      </w:pPr>
      <w:r>
        <w:rPr/>
        <w:t xml:space="preserve">第三节 功能化涂层技术前瞻</w:t>
      </w:r>
    </w:p>
    <w:p>
      <w:pPr>
        <w:spacing w:before="75" w:after="0"/>
      </w:pPr>
      <w:r>
        <w:rPr/>
        <w:t xml:space="preserve">一、导电碳涂层铜箔降低界面电阻的量产可行性</w:t>
      </w:r>
    </w:p>
    <w:p>
      <w:pPr>
        <w:spacing w:before="75" w:after="0"/>
      </w:pPr>
      <w:r>
        <w:rPr/>
        <w:t xml:space="preserve">二、陶瓷涂层铜箔提升针刺通过率的代价</w:t>
      </w:r>
    </w:p>
    <w:p>
      <w:pPr>
        <w:spacing w:before="75" w:after="0"/>
      </w:pPr>
      <w:r>
        <w:rPr/>
        <w:t xml:space="preserve">三、自修复涂层在铜箔微裂纹抑制中的机理研究</w:t>
      </w:r>
    </w:p>
    <w:p>
      <w:pPr>
        <w:spacing w:before="75" w:after="0"/>
      </w:pPr>
      <w:r>
        <w:rPr>
          <w:b w:val="1"/>
          <w:bCs w:val="1"/>
        </w:rPr>
        <w:t xml:space="preserve">第九章 锂电铜箔成本结构与价格传导机制</w:t>
      </w:r>
    </w:p>
    <w:p>
      <w:pPr>
        <w:spacing w:before="75" w:after="0"/>
      </w:pPr>
      <w:r>
        <w:rPr/>
        <w:t xml:space="preserve">第一节 成本结构拆解与边际变化</w:t>
      </w:r>
    </w:p>
    <w:p>
      <w:pPr>
        <w:spacing w:before="75" w:after="0"/>
      </w:pPr>
      <w:r>
        <w:rPr/>
        <w:t xml:space="preserve">一、直接材料占比与铜价波动敏感性</w:t>
      </w:r>
    </w:p>
    <w:p>
      <w:pPr>
        <w:spacing w:before="75" w:after="0"/>
      </w:pPr>
      <w:r>
        <w:rPr/>
        <w:t xml:space="preserve">二、能耗成本占比与峰谷电价套利空间</w:t>
      </w:r>
    </w:p>
    <w:p>
      <w:pPr>
        <w:spacing w:before="75" w:after="0"/>
      </w:pPr>
      <w:r>
        <w:rPr/>
        <w:t xml:space="preserve">三、核心设备折旧占总成本比重</w:t>
      </w:r>
    </w:p>
    <w:p>
      <w:pPr>
        <w:spacing w:before="75" w:after="0"/>
      </w:pPr>
      <w:r>
        <w:rPr/>
        <w:t xml:space="preserve">第二节 加工费定价模式与议价能力</w:t>
      </w:r>
    </w:p>
    <w:p>
      <w:pPr>
        <w:spacing w:before="75" w:after="0"/>
      </w:pPr>
      <w:r>
        <w:rPr/>
        <w:t xml:space="preserve">一、不同厚度铜箔加工费价差收敛趋势</w:t>
      </w:r>
    </w:p>
    <w:p>
      <w:pPr>
        <w:spacing w:before="75" w:after="0"/>
      </w:pPr>
      <w:r>
        <w:rPr/>
        <w:t xml:space="preserve">二、长协锁价与现货调价机制对毛利率稳定性的影响</w:t>
      </w:r>
    </w:p>
    <w:p>
      <w:pPr>
        <w:spacing w:before="75" w:after="0"/>
      </w:pPr>
      <w:r>
        <w:rPr/>
        <w:t xml:space="preserve">三、铜箔企业相对铜加工行业的溢价能力</w:t>
      </w:r>
    </w:p>
    <w:p>
      <w:pPr>
        <w:spacing w:before="75" w:after="0"/>
      </w:pPr>
      <w:r>
        <w:rPr/>
        <w:t xml:space="preserve">第三节 价格周期与盈利弹性</w:t>
      </w:r>
    </w:p>
    <w:p>
      <w:pPr>
        <w:spacing w:before="75" w:after="0"/>
      </w:pPr>
      <w:r>
        <w:rPr/>
        <w:t xml:space="preserve">一、铜价波动对铜箔吨净利的影响</w:t>
      </w:r>
    </w:p>
    <w:p>
      <w:pPr>
        <w:spacing w:before="75" w:after="0"/>
      </w:pPr>
      <w:r>
        <w:rPr/>
        <w:t xml:space="preserve">二、加工费在周期底部与顶部的振幅</w:t>
      </w:r>
    </w:p>
    <w:p>
      <w:pPr>
        <w:spacing w:before="75" w:after="0"/>
      </w:pPr>
      <w:r>
        <w:rPr/>
        <w:t xml:space="preserve">三、库存铜成本法对利润的平滑效应</w:t>
      </w:r>
    </w:p>
    <w:p>
      <w:pPr>
        <w:spacing w:before="75" w:after="0"/>
      </w:pPr>
      <w:r>
        <w:rPr>
          <w:b w:val="1"/>
          <w:bCs w:val="1"/>
        </w:rPr>
        <w:t xml:space="preserve">第十章 主要应用领域需求精细化分析</w:t>
      </w:r>
    </w:p>
    <w:p>
      <w:pPr>
        <w:spacing w:before="75" w:after="0"/>
      </w:pPr>
      <w:r>
        <w:rPr/>
        <w:t xml:space="preserve">第一节 动力电池领域技术迭代需求</w:t>
      </w:r>
    </w:p>
    <w:p>
      <w:pPr>
        <w:spacing w:before="75" w:after="0"/>
      </w:pPr>
      <w:r>
        <w:rPr/>
        <w:t xml:space="preserve">一、快充电池对多孔铜箔需求</w:t>
      </w:r>
    </w:p>
    <w:p>
      <w:pPr>
        <w:spacing w:before="75" w:after="0"/>
      </w:pPr>
      <w:r>
        <w:rPr/>
        <w:t xml:space="preserve">二、大圆柱电池对高强度铜箔的依赖</w:t>
      </w:r>
    </w:p>
    <w:p>
      <w:pPr>
        <w:spacing w:before="75" w:after="0"/>
      </w:pPr>
      <w:r>
        <w:rPr/>
        <w:t xml:space="preserve">三、新正极体系对铜箔耐腐蚀要求</w:t>
      </w:r>
    </w:p>
    <w:p>
      <w:pPr>
        <w:spacing w:before="75" w:after="0"/>
      </w:pPr>
      <w:r>
        <w:rPr/>
        <w:t xml:space="preserve">第二节 储能电池场景差异化需求</w:t>
      </w:r>
    </w:p>
    <w:p>
      <w:pPr>
        <w:spacing w:before="75" w:after="0"/>
      </w:pPr>
      <w:r>
        <w:rPr/>
        <w:t xml:space="preserve">一、储能铜箔厚度回归趋势与理论冲突</w:t>
      </w:r>
    </w:p>
    <w:p>
      <w:pPr>
        <w:spacing w:before="75" w:after="0"/>
      </w:pPr>
      <w:r>
        <w:rPr/>
        <w:t xml:space="preserve">二、钠离子电池负极铝箔替代对铜箔需求减量的测算</w:t>
      </w:r>
    </w:p>
    <w:p>
      <w:pPr>
        <w:spacing w:before="75" w:after="0"/>
      </w:pPr>
      <w:r>
        <w:rPr/>
        <w:t xml:space="preserve">三、长时储能对铜箔长循环验证标准</w:t>
      </w:r>
    </w:p>
    <w:p>
      <w:pPr>
        <w:spacing w:before="75" w:after="0"/>
      </w:pPr>
      <w:r>
        <w:rPr/>
        <w:t xml:space="preserve">第三节 新兴应用场景开拓</w:t>
      </w:r>
    </w:p>
    <w:p>
      <w:pPr>
        <w:spacing w:before="75" w:after="0"/>
      </w:pPr>
      <w:r>
        <w:rPr/>
        <w:t xml:space="preserve">一、evtol对超薄铜箔需求从0到1突破</w:t>
      </w:r>
    </w:p>
    <w:p>
      <w:pPr>
        <w:spacing w:before="75" w:after="0"/>
      </w:pPr>
      <w:r>
        <w:rPr/>
        <w:t xml:space="preserve">二、固态电池对集流体界面兼容性新要求</w:t>
      </w:r>
    </w:p>
    <w:p>
      <w:pPr>
        <w:spacing w:before="75" w:after="0"/>
      </w:pPr>
      <w:r>
        <w:rPr/>
        <w:t xml:space="preserve">三、机器人电池对铜箔柔性要求</w:t>
      </w:r>
    </w:p>
    <w:p>
      <w:pPr>
        <w:spacing w:before="75" w:after="0"/>
      </w:pPr>
      <w:r>
        <w:rPr>
          <w:b w:val="1"/>
          <w:bCs w:val="1"/>
        </w:rPr>
        <w:t xml:space="preserve">第十一章 中国锂电铜箔区域竞争格局与产能重构</w:t>
      </w:r>
    </w:p>
    <w:p>
      <w:pPr>
        <w:spacing w:before="75" w:after="0"/>
      </w:pPr>
      <w:r>
        <w:rPr/>
        <w:t xml:space="preserve">第一节 华东区域产业集群黏性</w:t>
      </w:r>
    </w:p>
    <w:p>
      <w:pPr>
        <w:spacing w:before="75" w:after="0"/>
      </w:pPr>
      <w:r>
        <w:rPr/>
        <w:t xml:space="preserve">一、主要产区供应链配套优势</w:t>
      </w:r>
    </w:p>
    <w:p>
      <w:pPr>
        <w:spacing w:before="75" w:after="0"/>
      </w:pPr>
      <w:r>
        <w:rPr/>
        <w:t xml:space="preserve">二、能耗指标收紧对新建产能的约束</w:t>
      </w:r>
    </w:p>
    <w:p>
      <w:pPr>
        <w:spacing w:before="75" w:after="0"/>
      </w:pPr>
      <w:r>
        <w:rPr/>
        <w:t xml:space="preserve">三、部分地区承接产能转移的要素优势</w:t>
      </w:r>
    </w:p>
    <w:p>
      <w:pPr>
        <w:spacing w:before="75" w:after="0"/>
      </w:pPr>
      <w:r>
        <w:rPr/>
        <w:t xml:space="preserve">第二节 华南区域下游客户驱动</w:t>
      </w:r>
    </w:p>
    <w:p>
      <w:pPr>
        <w:spacing w:before="75" w:after="0"/>
      </w:pPr>
      <w:r>
        <w:rPr/>
        <w:t xml:space="preserve">一、电池厂集聚拉动本地铜箔配套率</w:t>
      </w:r>
    </w:p>
    <w:p>
      <w:pPr>
        <w:spacing w:before="75" w:after="0"/>
      </w:pPr>
      <w:r>
        <w:rPr/>
        <w:t xml:space="preserve">二、服务头部电池厂的运输半径优势</w:t>
      </w:r>
    </w:p>
    <w:p>
      <w:pPr>
        <w:spacing w:before="75" w:after="0"/>
      </w:pPr>
      <w:r>
        <w:rPr/>
        <w:t xml:space="preserve">三、环境对铜箔储存的附加成本</w:t>
      </w:r>
    </w:p>
    <w:p>
      <w:pPr>
        <w:spacing w:before="75" w:after="0"/>
      </w:pPr>
      <w:r>
        <w:rPr/>
        <w:t xml:space="preserve">第三节 华中/西南区域后发优势</w:t>
      </w:r>
    </w:p>
    <w:p>
      <w:pPr>
        <w:spacing w:before="75" w:after="0"/>
      </w:pPr>
      <w:r>
        <w:rPr/>
        <w:t xml:space="preserve">一、利用再生资源降本</w:t>
      </w:r>
    </w:p>
    <w:p>
      <w:pPr>
        <w:spacing w:before="75" w:after="0"/>
      </w:pPr>
      <w:r>
        <w:rPr/>
        <w:t xml:space="preserve">二、水电低价吸引高耗电产能布局</w:t>
      </w:r>
    </w:p>
    <w:p>
      <w:pPr>
        <w:spacing w:before="75" w:after="0"/>
      </w:pPr>
      <w:r>
        <w:rPr/>
        <w:t xml:space="preserve">三、国际物流通道对出口的物流成本节省</w:t>
      </w:r>
    </w:p>
    <w:p>
      <w:pPr>
        <w:spacing w:before="75" w:after="0"/>
      </w:pPr>
      <w:r>
        <w:rPr>
          <w:b w:val="1"/>
          <w:bCs w:val="1"/>
        </w:rPr>
        <w:t xml:space="preserve">第十二章 锂电铜箔设备国产化进程与瓶颈突破</w:t>
      </w:r>
    </w:p>
    <w:p>
      <w:pPr>
        <w:spacing w:before="75" w:after="0"/>
      </w:pPr>
      <w:r>
        <w:rPr/>
        <w:t xml:space="preserve">第一节 阴极辊国产化替代现状</w:t>
      </w:r>
    </w:p>
    <w:p>
      <w:pPr>
        <w:spacing w:before="75" w:after="0"/>
      </w:pPr>
      <w:r>
        <w:rPr/>
        <w:t xml:space="preserve">一、国产阴极辊市占率提升</w:t>
      </w:r>
    </w:p>
    <w:p>
      <w:pPr>
        <w:spacing w:before="75" w:after="0"/>
      </w:pPr>
      <w:r>
        <w:rPr/>
        <w:t xml:space="preserve">二、进口与国产阴极辊性能差距</w:t>
      </w:r>
    </w:p>
    <w:p>
      <w:pPr>
        <w:spacing w:before="75" w:after="0"/>
      </w:pPr>
      <w:r>
        <w:rPr/>
        <w:t xml:space="preserve">三、阴极辊寿命对产能利用率影响</w:t>
      </w:r>
    </w:p>
    <w:p>
      <w:pPr>
        <w:spacing w:before="75" w:after="0"/>
      </w:pPr>
      <w:r>
        <w:rPr/>
        <w:t xml:space="preserve">第二节 生箔一体机与表面处理设备</w:t>
      </w:r>
    </w:p>
    <w:p>
      <w:pPr>
        <w:spacing w:before="75" w:after="0"/>
      </w:pPr>
      <w:r>
        <w:rPr/>
        <w:t xml:space="preserve">一、生箔机电流密度均匀性对铜箔厚度cv值的影响</w:t>
      </w:r>
    </w:p>
    <w:p>
      <w:pPr>
        <w:spacing w:before="75" w:after="0"/>
      </w:pPr>
      <w:r>
        <w:rPr/>
        <w:t xml:space="preserve">二、在线测厚仪与ai闭环控制的响应速度</w:t>
      </w:r>
    </w:p>
    <w:p>
      <w:pPr>
        <w:spacing w:before="75" w:after="0"/>
      </w:pPr>
      <w:r>
        <w:rPr/>
        <w:t xml:space="preserve">三、设备国产化率提升对单万吨投资的影响</w:t>
      </w:r>
    </w:p>
    <w:p>
      <w:pPr>
        <w:spacing w:before="75" w:after="0"/>
      </w:pPr>
      <w:r>
        <w:rPr/>
        <w:t xml:space="preserve">第三节 设备更新周期与投资窗口</w:t>
      </w:r>
    </w:p>
    <w:p>
      <w:pPr>
        <w:spacing w:before="75" w:after="0"/>
      </w:pPr>
      <w:r>
        <w:rPr/>
        <w:t xml:space="preserve">一、老旧产线技改需求</w:t>
      </w:r>
    </w:p>
    <w:p>
      <w:pPr>
        <w:spacing w:before="75" w:after="0"/>
      </w:pPr>
      <w:r>
        <w:rPr/>
        <w:t xml:space="preserve">二、复合铜箔设备投资回收期与传统产线对比</w:t>
      </w:r>
    </w:p>
    <w:p>
      <w:pPr>
        <w:spacing w:before="75" w:after="0"/>
      </w:pPr>
      <w:r>
        <w:rPr/>
        <w:t xml:space="preserve">三、设备融资租赁模式的渗透率与推广障碍</w:t>
      </w:r>
    </w:p>
    <w:p>
      <w:pPr>
        <w:spacing w:before="75" w:after="0"/>
      </w:pPr>
      <w:r>
        <w:rPr>
          <w:b w:val="1"/>
          <w:bCs w:val="1"/>
        </w:rPr>
        <w:t xml:space="preserve">第十三章 锂电铜箔行业财务健康度与盈利能力分化</w:t>
      </w:r>
    </w:p>
    <w:p>
      <w:pPr>
        <w:spacing w:before="75" w:after="0"/>
      </w:pPr>
      <w:r>
        <w:rPr/>
        <w:t xml:space="preserve">第一节 行业整体盈利水平趋势</w:t>
      </w:r>
    </w:p>
    <w:p>
      <w:pPr>
        <w:spacing w:before="75" w:after="0"/>
      </w:pPr>
      <w:r>
        <w:rPr/>
        <w:t xml:space="preserve">一、行业平均毛利率回升的驱动力</w:t>
      </w:r>
    </w:p>
    <w:p>
      <w:pPr>
        <w:spacing w:before="75" w:after="0"/>
      </w:pPr>
      <w:r>
        <w:rPr/>
        <w:t xml:space="preserve">二、期间费用率与规模效应的非线性关系</w:t>
      </w:r>
    </w:p>
    <w:p>
      <w:pPr>
        <w:spacing w:before="75" w:after="0"/>
      </w:pPr>
      <w:r>
        <w:rPr/>
        <w:t xml:space="preserve">三、经营性现金流改善信号</w:t>
      </w:r>
    </w:p>
    <w:p>
      <w:pPr>
        <w:spacing w:before="75" w:after="0"/>
      </w:pPr>
      <w:r>
        <w:rPr/>
        <w:t xml:space="preserve">第二节 不同规模企业财务指标分化</w:t>
      </w:r>
    </w:p>
    <w:p>
      <w:pPr>
        <w:spacing w:before="75" w:after="0"/>
      </w:pPr>
      <w:r>
        <w:rPr/>
        <w:t xml:space="preserve">一、头部企业与中小企业roe差距</w:t>
      </w:r>
    </w:p>
    <w:p>
      <w:pPr>
        <w:spacing w:before="75" w:after="0"/>
      </w:pPr>
      <w:r>
        <w:rPr/>
        <w:t xml:space="preserve">二、中小企业应收账款周转天数与坏账风险</w:t>
      </w:r>
    </w:p>
    <w:p>
      <w:pPr>
        <w:spacing w:before="75" w:after="0"/>
      </w:pPr>
      <w:r>
        <w:rPr/>
        <w:t xml:space="preserve">三、头部企业与中小企业负债率及融资成本差异</w:t>
      </w:r>
    </w:p>
    <w:p>
      <w:pPr>
        <w:spacing w:before="75" w:after="0"/>
      </w:pPr>
      <w:r>
        <w:rPr/>
        <w:t xml:space="preserve">第三节 资本开支强度与产能过剩预警</w:t>
      </w:r>
    </w:p>
    <w:p>
      <w:pPr>
        <w:spacing w:before="75" w:after="0"/>
      </w:pPr>
      <w:r>
        <w:rPr/>
        <w:t xml:space="preserve">一、资本开支/折旧摊销比值显示的投资热度</w:t>
      </w:r>
    </w:p>
    <w:p>
      <w:pPr>
        <w:spacing w:before="75" w:after="0"/>
      </w:pPr>
      <w:r>
        <w:rPr/>
        <w:t xml:space="preserve">二、不同技术路线单位产能资本开支差异</w:t>
      </w:r>
    </w:p>
    <w:p>
      <w:pPr>
        <w:spacing w:before="75" w:after="0"/>
      </w:pPr>
      <w:r>
        <w:rPr/>
        <w:t xml:space="preserve">三、在建工程转固与产能利用率爬坡的时滞</w:t>
      </w:r>
    </w:p>
    <w:p>
      <w:pPr>
        <w:spacing w:before="75" w:after="0"/>
      </w:pPr>
      <w:r>
        <w:rPr>
          <w:b w:val="1"/>
          <w:bCs w:val="1"/>
        </w:rPr>
        <w:t xml:space="preserve">第十四章 锂电铜箔进出口贸易格局与全球化挑战</w:t>
      </w:r>
    </w:p>
    <w:p>
      <w:pPr>
        <w:spacing w:before="75" w:after="0"/>
      </w:pPr>
      <w:r>
        <w:rPr/>
        <w:t xml:space="preserve">第一节 出口市场结构演变与增长点</w:t>
      </w:r>
    </w:p>
    <w:p>
      <w:pPr>
        <w:spacing w:before="75" w:after="0"/>
      </w:pPr>
      <w:r>
        <w:rPr/>
        <w:t xml:space="preserve">一、出口量增长及目的地分布</w:t>
      </w:r>
    </w:p>
    <w:p>
      <w:pPr>
        <w:spacing w:before="75" w:after="0"/>
      </w:pPr>
      <w:r>
        <w:rPr/>
        <w:t xml:space="preserve">二、新兴市场需求增速与认证周期</w:t>
      </w:r>
    </w:p>
    <w:p>
      <w:pPr>
        <w:spacing w:before="75" w:after="0"/>
      </w:pPr>
      <w:r>
        <w:rPr/>
        <w:t xml:space="preserve">三、出口产品结构性升级对均价拉动</w:t>
      </w:r>
    </w:p>
    <w:p>
      <w:pPr>
        <w:spacing w:before="75" w:after="0"/>
      </w:pPr>
      <w:r>
        <w:rPr/>
        <w:t xml:space="preserve">第二节 进口依赖与国产替代</w:t>
      </w:r>
    </w:p>
    <w:p>
      <w:pPr>
        <w:spacing w:before="75" w:after="0"/>
      </w:pPr>
      <w:r>
        <w:rPr/>
        <w:t xml:space="preserve">一、高端电子铜箔进口替代进度</w:t>
      </w:r>
    </w:p>
    <w:p>
      <w:pPr>
        <w:spacing w:before="75" w:after="0"/>
      </w:pPr>
      <w:r>
        <w:rPr/>
        <w:t xml:space="preserve">二、进口与国产核心设备价差对投资影响</w:t>
      </w:r>
    </w:p>
    <w:p>
      <w:pPr>
        <w:spacing w:before="75" w:after="0"/>
      </w:pPr>
      <w:r>
        <w:rPr/>
        <w:t xml:space="preserve">三、海外铜箔企业在华设厂对竞争格局的扰动</w:t>
      </w:r>
    </w:p>
    <w:p>
      <w:pPr>
        <w:spacing w:before="75" w:after="0"/>
      </w:pPr>
      <w:r>
        <w:rPr/>
        <w:t xml:space="preserve">第三节 贸易壁垒与供应链安全</w:t>
      </w:r>
    </w:p>
    <w:p>
      <w:pPr>
        <w:spacing w:before="75" w:after="0"/>
      </w:pPr>
      <w:r>
        <w:rPr/>
        <w:t xml:space="preserve">一、欧盟电池法对铜箔碳足迹要求与合规成本</w:t>
      </w:r>
    </w:p>
    <w:p>
      <w:pPr>
        <w:spacing w:before="75" w:after="0"/>
      </w:pPr>
      <w:r>
        <w:rPr/>
        <w:t xml:space="preserve">二、美国ira法案对本地含量的认定标准与规避策略</w:t>
      </w:r>
    </w:p>
    <w:p>
      <w:pPr>
        <w:spacing w:before="75" w:after="0"/>
      </w:pPr>
      <w:r>
        <w:rPr/>
        <w:t xml:space="preserve">三、人民币汇率波动对出口毛利率的敏感性</w:t>
      </w:r>
    </w:p>
    <w:p>
      <w:pPr>
        <w:spacing w:before="75" w:after="0"/>
      </w:pPr>
      <w:r>
        <w:rPr>
          <w:b w:val="1"/>
          <w:bCs w:val="1"/>
        </w:rPr>
        <w:t xml:space="preserve">第十五章 esg约束与绿色制造转型路径</w:t>
      </w:r>
    </w:p>
    <w:p>
      <w:pPr>
        <w:spacing w:before="75" w:after="0"/>
      </w:pPr>
      <w:r>
        <w:rPr/>
        <w:t xml:space="preserve">第一节 能耗双控与碳达峰压力</w:t>
      </w:r>
    </w:p>
    <w:p>
      <w:pPr>
        <w:spacing w:before="75" w:after="0"/>
      </w:pPr>
      <w:r>
        <w:rPr/>
        <w:t xml:space="preserve">一、吨铜箔综合能耗与行业能效标杆差距</w:t>
      </w:r>
    </w:p>
    <w:p>
      <w:pPr>
        <w:spacing w:before="75" w:after="0"/>
      </w:pPr>
      <w:r>
        <w:rPr/>
        <w:t xml:space="preserve">二、绿电使用比例提升对成本影响</w:t>
      </w:r>
    </w:p>
    <w:p>
      <w:pPr>
        <w:spacing w:before="75" w:after="0"/>
      </w:pPr>
      <w:r>
        <w:rPr/>
        <w:t xml:space="preserve">三、碳交易价格对高耗能产能的出清效应</w:t>
      </w:r>
    </w:p>
    <w:p>
      <w:pPr>
        <w:spacing w:before="75" w:after="0"/>
      </w:pPr>
      <w:r>
        <w:rPr/>
        <w:t xml:space="preserve">第二节 再生铜利用与循环经济</w:t>
      </w:r>
    </w:p>
    <w:p>
      <w:pPr>
        <w:spacing w:before="75" w:after="0"/>
      </w:pPr>
      <w:r>
        <w:rPr/>
        <w:t xml:space="preserve">一、再生铜在原料中占比提升的技术可行性</w:t>
      </w:r>
    </w:p>
    <w:p>
      <w:pPr>
        <w:spacing w:before="75" w:after="0"/>
      </w:pPr>
      <w:r>
        <w:rPr/>
        <w:t xml:space="preserve">二、再生铜杂质控制对铜箔电性能的影响阈值</w:t>
      </w:r>
    </w:p>
    <w:p>
      <w:pPr>
        <w:spacing w:before="75" w:after="0"/>
      </w:pPr>
      <w:r>
        <w:rPr/>
        <w:t xml:space="preserve">三、闭环回收体系构建的成本分担机制</w:t>
      </w:r>
    </w:p>
    <w:p>
      <w:pPr>
        <w:spacing w:before="75" w:after="0"/>
      </w:pPr>
      <w:r>
        <w:rPr/>
        <w:t xml:space="preserve">第三节 清洁生产与环保合规</w:t>
      </w:r>
    </w:p>
    <w:p>
      <w:pPr>
        <w:spacing w:before="75" w:after="0"/>
      </w:pPr>
      <w:r>
        <w:rPr/>
        <w:t xml:space="preserve">一、排放提标改造成本</w:t>
      </w:r>
    </w:p>
    <w:p>
      <w:pPr>
        <w:spacing w:before="75" w:after="0"/>
      </w:pPr>
      <w:r>
        <w:rPr/>
        <w:t xml:space="preserve">二、无铬钝化工艺替代成本与客户接受度</w:t>
      </w:r>
    </w:p>
    <w:p>
      <w:pPr>
        <w:spacing w:before="75" w:after="0"/>
      </w:pPr>
      <w:r>
        <w:rPr/>
        <w:t xml:space="preserve">三、环保信用等级对融资利率的联动效应</w:t>
      </w:r>
    </w:p>
    <w:p>
      <w:pPr>
        <w:spacing w:before="75" w:after="0"/>
      </w:pPr>
      <w:r>
        <w:rPr>
          <w:b w:val="1"/>
          <w:bCs w:val="1"/>
        </w:rPr>
        <w:t xml:space="preserve">第十六章 锂电铜箔技术替代风险与颠覆性创新</w:t>
      </w:r>
    </w:p>
    <w:p>
      <w:pPr>
        <w:spacing w:before="75" w:after="0"/>
      </w:pPr>
      <w:r>
        <w:rPr/>
        <w:t xml:space="preserve">第一节 复合铜箔对纯铜箔的替代进程</w:t>
      </w:r>
    </w:p>
    <w:p>
      <w:pPr>
        <w:spacing w:before="75" w:after="0"/>
      </w:pPr>
      <w:r>
        <w:rPr/>
        <w:t xml:space="preserve">一、复合铜箔在总需求中占比情景预测</w:t>
      </w:r>
    </w:p>
    <w:p>
      <w:pPr>
        <w:spacing w:before="75" w:after="0"/>
      </w:pPr>
      <w:r>
        <w:rPr/>
        <w:t xml:space="preserve">二、复合铜箔在不同应用领域差异化渗透</w:t>
      </w:r>
    </w:p>
    <w:p>
      <w:pPr>
        <w:spacing w:before="75" w:after="0"/>
      </w:pPr>
      <w:r>
        <w:rPr/>
        <w:t xml:space="preserve">三、纯铜箔企业延缓替代策略</w:t>
      </w:r>
    </w:p>
    <w:p>
      <w:pPr>
        <w:spacing w:before="75" w:after="0"/>
      </w:pPr>
      <w:r>
        <w:rPr/>
        <w:t xml:space="preserve">第二节 钠离子电池负极铝箔替代风险</w:t>
      </w:r>
    </w:p>
    <w:p>
      <w:pPr>
        <w:spacing w:before="75" w:after="0"/>
      </w:pPr>
      <w:r>
        <w:rPr/>
        <w:t xml:space="preserve">一、钠电对铜箔需求减量的量化</w:t>
      </w:r>
    </w:p>
    <w:p>
      <w:pPr>
        <w:spacing w:before="75" w:after="0"/>
      </w:pPr>
      <w:r>
        <w:rPr/>
        <w:t xml:space="preserve">二、铝箔集流体技术成熟度与铜箔的性价比拐点</w:t>
      </w:r>
    </w:p>
    <w:p>
      <w:pPr>
        <w:spacing w:before="75" w:after="0"/>
      </w:pPr>
      <w:r>
        <w:rPr/>
        <w:t xml:space="preserve">三、铜箔企业在铝箔领域的技术储备与产线改造可行性</w:t>
      </w:r>
    </w:p>
    <w:p>
      <w:pPr>
        <w:spacing w:before="75" w:after="0"/>
      </w:pPr>
      <w:r>
        <w:rPr/>
        <w:t xml:space="preserve">第三节 固态电池技术演进对集流体要求</w:t>
      </w:r>
    </w:p>
    <w:p>
      <w:pPr>
        <w:spacing w:before="75" w:after="0"/>
      </w:pPr>
      <w:r>
        <w:rPr/>
        <w:t xml:space="preserve">一、固态电池对集流体界面应力新要求</w:t>
      </w:r>
    </w:p>
    <w:p>
      <w:pPr>
        <w:spacing w:before="75" w:after="0"/>
      </w:pPr>
      <w:r>
        <w:rPr/>
        <w:t xml:space="preserve">二、全固态电池是否取消负极铜箔的技术路线分歧</w:t>
      </w:r>
    </w:p>
    <w:p>
      <w:pPr>
        <w:spacing w:before="75" w:after="0"/>
      </w:pPr>
      <w:r>
        <w:rPr/>
        <w:t xml:space="preserve">三、锂金属负极对超薄铜箔作为支撑层的依赖</w:t>
      </w:r>
    </w:p>
    <w:p>
      <w:pPr>
        <w:spacing w:before="75" w:after="0"/>
      </w:pPr>
      <w:r>
        <w:rPr>
          <w:b w:val="1"/>
          <w:bCs w:val="1"/>
        </w:rPr>
        <w:t xml:space="preserve">第十七章 锂电铜箔行业并购整合与资本运作</w:t>
      </w:r>
    </w:p>
    <w:p>
      <w:pPr>
        <w:spacing w:before="75" w:after="0"/>
      </w:pPr>
      <w:r>
        <w:rPr/>
        <w:t xml:space="preserve">第一节 横向并购扩大市场份额</w:t>
      </w:r>
    </w:p>
    <w:p>
      <w:pPr>
        <w:spacing w:before="75" w:after="0"/>
      </w:pPr>
      <w:r>
        <w:rPr/>
        <w:t xml:space="preserve">一、行业集中度提升路径</w:t>
      </w:r>
    </w:p>
    <w:p>
      <w:pPr>
        <w:spacing w:before="75" w:after="0"/>
      </w:pPr>
      <w:r>
        <w:rPr/>
        <w:t xml:space="preserve">二、并购标的筛选标准与估值倍数</w:t>
      </w:r>
    </w:p>
    <w:p>
      <w:pPr>
        <w:spacing w:before="75" w:after="0"/>
      </w:pPr>
      <w:r>
        <w:rPr/>
        <w:t xml:space="preserve">三、并购后协同效应实现难度与时间</w:t>
      </w:r>
    </w:p>
    <w:p>
      <w:pPr>
        <w:spacing w:before="75" w:after="0"/>
      </w:pPr>
      <w:r>
        <w:rPr/>
        <w:t xml:space="preserve">第二节 纵向一体化与跨界布局</w:t>
      </w:r>
    </w:p>
    <w:p>
      <w:pPr>
        <w:spacing w:before="75" w:after="0"/>
      </w:pPr>
      <w:r>
        <w:rPr/>
        <w:t xml:space="preserve">一、向上游延伸对成本锁定作用</w:t>
      </w:r>
    </w:p>
    <w:p>
      <w:pPr>
        <w:spacing w:before="75" w:after="0"/>
      </w:pPr>
      <w:r>
        <w:rPr/>
        <w:t xml:space="preserve">二、向下游延伸的技术门槛与市场空间</w:t>
      </w:r>
    </w:p>
    <w:p>
      <w:pPr>
        <w:spacing w:before="75" w:after="0"/>
      </w:pPr>
      <w:r>
        <w:rPr/>
        <w:t xml:space="preserve">三、跨界复合铜箔设备制造的风险</w:t>
      </w:r>
    </w:p>
    <w:p>
      <w:pPr>
        <w:spacing w:before="75" w:after="0"/>
      </w:pPr>
      <w:r>
        <w:rPr/>
        <w:t xml:space="preserve">第三节 产业基金与战略投资</w:t>
      </w:r>
    </w:p>
    <w:p>
      <w:pPr>
        <w:spacing w:before="75" w:after="0"/>
      </w:pPr>
      <w:r>
        <w:rPr/>
        <w:t xml:space="preserve">一、政府引导基金对前沿项目的补贴强度</w:t>
      </w:r>
    </w:p>
    <w:p>
      <w:pPr>
        <w:spacing w:before="75" w:after="0"/>
      </w:pPr>
      <w:r>
        <w:rPr/>
        <w:t xml:space="preserve">二、产业资本战投对铜箔企业估值溢价与订单承诺</w:t>
      </w:r>
    </w:p>
    <w:p>
      <w:pPr>
        <w:spacing w:before="75" w:after="0"/>
      </w:pPr>
      <w:r>
        <w:rPr/>
        <w:t xml:space="preserve">三、pre-ipo阶段估值泡沫与上市后风险</w:t>
      </w:r>
    </w:p>
    <w:p>
      <w:pPr>
        <w:spacing w:before="75" w:after="0"/>
      </w:pPr>
      <w:r>
        <w:rPr>
          <w:b w:val="1"/>
          <w:bCs w:val="1"/>
        </w:rPr>
        <w:t xml:space="preserve">第十八章 锂电铜箔智能制造与数字化转型</w:t>
      </w:r>
    </w:p>
    <w:p>
      <w:pPr>
        <w:spacing w:before="75" w:after="0"/>
      </w:pPr>
      <w:r>
        <w:rPr/>
        <w:t xml:space="preserve">第一节 智能工厂建设现状与标杆</w:t>
      </w:r>
    </w:p>
    <w:p>
      <w:pPr>
        <w:spacing w:before="75" w:after="0"/>
      </w:pPr>
      <w:r>
        <w:rPr/>
        <w:t xml:space="preserve">一、数字孪生在全流程的工艺仿真应用</w:t>
      </w:r>
    </w:p>
    <w:p>
      <w:pPr>
        <w:spacing w:before="75" w:after="0"/>
      </w:pPr>
      <w:r>
        <w:rPr/>
        <w:t xml:space="preserve">二、工业互联网对设备oee的提升</w:t>
      </w:r>
    </w:p>
    <w:p>
      <w:pPr>
        <w:spacing w:before="75" w:after="0"/>
      </w:pPr>
      <w:r>
        <w:rPr/>
        <w:t xml:space="preserve">三、ai视觉检测替代人工的投资回报</w:t>
      </w:r>
    </w:p>
    <w:p>
      <w:pPr>
        <w:spacing w:before="75" w:after="0"/>
      </w:pPr>
      <w:r>
        <w:rPr/>
        <w:t xml:space="preserve">第二节 供应链数字化协同</w:t>
      </w:r>
    </w:p>
    <w:p>
      <w:pPr>
        <w:spacing w:before="75" w:after="0"/>
      </w:pPr>
      <w:r>
        <w:rPr/>
        <w:t xml:space="preserve">一、srm系统对长周期备件库存优化</w:t>
      </w:r>
    </w:p>
    <w:p>
      <w:pPr>
        <w:spacing w:before="75" w:after="0"/>
      </w:pPr>
      <w:r>
        <w:rPr/>
        <w:t xml:space="preserve">二、客户需求预测准确率提升对排产优化</w:t>
      </w:r>
    </w:p>
    <w:p>
      <w:pPr>
        <w:spacing w:before="75" w:after="0"/>
      </w:pPr>
      <w:r>
        <w:rPr/>
        <w:t xml:space="preserve">三、区块链在铜箔溯源中的应用价值</w:t>
      </w:r>
    </w:p>
    <w:p>
      <w:pPr>
        <w:spacing w:before="75" w:after="0"/>
      </w:pPr>
      <w:r>
        <w:rPr/>
        <w:t xml:space="preserve">第三节 数据资产化与商业模式创新</w:t>
      </w:r>
    </w:p>
    <w:p>
      <w:pPr>
        <w:spacing w:before="75" w:after="0"/>
      </w:pPr>
      <w:r>
        <w:rPr/>
        <w:t xml:space="preserve">一、工艺参数数据库作为核心资产的价值评估</w:t>
      </w:r>
    </w:p>
    <w:p>
      <w:pPr>
        <w:spacing w:before="75" w:after="0"/>
      </w:pPr>
      <w:r>
        <w:rPr/>
        <w:t xml:space="preserve">二、基于使用数据的增值服务可行性</w:t>
      </w:r>
    </w:p>
    <w:p>
      <w:pPr>
        <w:spacing w:before="75" w:after="0"/>
      </w:pPr>
      <w:r>
        <w:rPr/>
        <w:t xml:space="preserve">三、行业级工业互联网平台建设的治理机制</w:t>
      </w:r>
    </w:p>
    <w:p>
      <w:pPr>
        <w:spacing w:before="75" w:after="0"/>
      </w:pPr>
      <w:r>
        <w:rPr>
          <w:b w:val="1"/>
          <w:bCs w:val="1"/>
        </w:rPr>
        <w:t xml:space="preserve">第十九章 锂电铜箔标准体系演进与质量竞争</w:t>
      </w:r>
    </w:p>
    <w:p>
      <w:pPr>
        <w:spacing w:before="75" w:after="0"/>
      </w:pPr>
      <w:r>
        <w:rPr/>
        <w:t xml:space="preserve">第一节 国家标准与行业规范更新</w:t>
      </w:r>
    </w:p>
    <w:p>
      <w:pPr>
        <w:spacing w:before="75" w:after="0"/>
      </w:pPr>
      <w:r>
        <w:rPr/>
        <w:t xml:space="preserve">一、国家标准修订进展</w:t>
      </w:r>
    </w:p>
    <w:p>
      <w:pPr>
        <w:spacing w:before="75" w:after="0"/>
      </w:pPr>
      <w:r>
        <w:rPr/>
        <w:t xml:space="preserve">二、铜箔厚度公差缩紧对良率影响</w:t>
      </w:r>
    </w:p>
    <w:p>
      <w:pPr>
        <w:spacing w:before="75" w:after="0"/>
      </w:pPr>
      <w:r>
        <w:rPr/>
        <w:t xml:space="preserve">三、铜箔表面粗糙度与电池性能关联标准</w:t>
      </w:r>
    </w:p>
    <w:p>
      <w:pPr>
        <w:spacing w:before="75" w:after="0"/>
      </w:pPr>
      <w:r>
        <w:rPr/>
        <w:t xml:space="preserve">第二节 国际标准对接与认证壁垒</w:t>
      </w:r>
    </w:p>
    <w:p>
      <w:pPr>
        <w:spacing w:before="75" w:after="0"/>
      </w:pPr>
      <w:r>
        <w:rPr/>
        <w:t xml:space="preserve">一、国际标准对铜箔性能要求</w:t>
      </w:r>
    </w:p>
    <w:p>
      <w:pPr>
        <w:spacing w:before="75" w:after="0"/>
      </w:pPr>
      <w:r>
        <w:rPr/>
        <w:t xml:space="preserve">二、车规级认证对过程控制的严苛性</w:t>
      </w:r>
    </w:p>
    <w:p>
      <w:pPr>
        <w:spacing w:before="75" w:after="0"/>
      </w:pPr>
      <w:r>
        <w:rPr/>
        <w:t xml:space="preserve">三、不同认证体系下检测成本与周期</w:t>
      </w:r>
    </w:p>
    <w:p>
      <w:pPr>
        <w:spacing w:before="75" w:after="0"/>
      </w:pPr>
      <w:r>
        <w:rPr/>
        <w:t xml:space="preserve">第三节 质量溢价实现与品牌壁垒</w:t>
      </w:r>
    </w:p>
    <w:p>
      <w:pPr>
        <w:spacing w:before="75" w:after="0"/>
      </w:pPr>
      <w:r>
        <w:rPr/>
        <w:t xml:space="preserve">一、批次一致性对高端客户溢价的支撑</w:t>
      </w:r>
    </w:p>
    <w:p>
      <w:pPr>
        <w:spacing w:before="75" w:after="0"/>
      </w:pPr>
      <w:r>
        <w:rPr/>
        <w:t xml:space="preserve">二、铜箔杂质控制的技术护城河</w:t>
      </w:r>
    </w:p>
    <w:p>
      <w:pPr>
        <w:spacing w:before="75" w:after="0"/>
      </w:pPr>
      <w:r>
        <w:rPr/>
        <w:t xml:space="preserve">三、质量事故对品牌损伤的量化</w:t>
      </w:r>
    </w:p>
    <w:p>
      <w:pPr>
        <w:spacing w:before="75" w:after="0"/>
      </w:pPr>
      <w:r>
        <w:rPr>
          <w:b w:val="1"/>
          <w:bCs w:val="1"/>
        </w:rPr>
        <w:t xml:space="preserve">第二十章 锂电铜箔行业投资前景与热点赛道</w:t>
      </w:r>
    </w:p>
    <w:p>
      <w:pPr>
        <w:spacing w:before="75" w:after="0"/>
      </w:pPr>
      <w:r>
        <w:rPr/>
        <w:t xml:space="preserve">第一节 短期投资机会</w:t>
      </w:r>
    </w:p>
    <w:p>
      <w:pPr>
        <w:spacing w:before="75" w:after="0"/>
      </w:pPr>
      <w:r>
        <w:rPr/>
        <w:t xml:space="preserve">一、传统铜箔产能置换窗口期</w:t>
      </w:r>
    </w:p>
    <w:p>
      <w:pPr>
        <w:spacing w:before="75" w:after="0"/>
      </w:pPr>
      <w:r>
        <w:rPr/>
        <w:t xml:space="preserve">二、复合铜箔设备商投资机会</w:t>
      </w:r>
    </w:p>
    <w:p>
      <w:pPr>
        <w:spacing w:before="75" w:after="0"/>
      </w:pPr>
      <w:r>
        <w:rPr/>
        <w:t xml:space="preserve">三、铜箔回收经济性拐点</w:t>
      </w:r>
    </w:p>
    <w:p>
      <w:pPr>
        <w:spacing w:before="75" w:after="0"/>
      </w:pPr>
      <w:r>
        <w:rPr/>
        <w:t xml:space="preserve">第二节 中期战略布局</w:t>
      </w:r>
    </w:p>
    <w:p>
      <w:pPr>
        <w:spacing w:before="75" w:after="0"/>
      </w:pPr>
      <w:r>
        <w:rPr/>
        <w:t xml:space="preserve">一、极薄铜箔龙头产能扩张</w:t>
      </w:r>
    </w:p>
    <w:p>
      <w:pPr>
        <w:spacing w:before="75" w:after="0"/>
      </w:pPr>
      <w:r>
        <w:rPr/>
        <w:t xml:space="preserve">二、海外建厂规避贸易壁垒的战略窗口</w:t>
      </w:r>
    </w:p>
    <w:p>
      <w:pPr>
        <w:spacing w:before="75" w:after="0"/>
      </w:pPr>
      <w:r>
        <w:rPr/>
        <w:t xml:space="preserve">三、新兴电池技术配套铜箔的产能预留</w:t>
      </w:r>
    </w:p>
    <w:p>
      <w:pPr>
        <w:spacing w:before="75" w:after="0"/>
      </w:pPr>
      <w:r>
        <w:rPr/>
        <w:t xml:space="preserve">第三节 前沿技术早期投资布局</w:t>
      </w:r>
    </w:p>
    <w:p>
      <w:pPr>
        <w:spacing w:before="75" w:after="0"/>
      </w:pPr>
      <w:r>
        <w:rPr/>
        <w:t xml:space="preserve">一、超薄铜箔与负极材料协同开发</w:t>
      </w:r>
    </w:p>
    <w:p>
      <w:pPr>
        <w:spacing w:before="75" w:after="0"/>
      </w:pPr>
      <w:r>
        <w:rPr/>
        <w:t xml:space="preserve">二、全固态电池集流体创新方案预研</w:t>
      </w:r>
    </w:p>
    <w:p>
      <w:pPr>
        <w:spacing w:before="75" w:after="0"/>
      </w:pPr>
      <w:r>
        <w:rPr/>
        <w:t xml:space="preserve">三、ai驱动铜箔微观结构优化平台</w:t>
      </w:r>
    </w:p>
    <w:p>
      <w:pPr>
        <w:spacing w:before="75" w:after="0"/>
      </w:pPr>
      <w:r>
        <w:rPr>
          <w:b w:val="1"/>
          <w:bCs w:val="1"/>
        </w:rPr>
        <w:t xml:space="preserve">第二十一章 2026-2031年行业趋势综合研判与战略建议</w:t>
      </w:r>
    </w:p>
    <w:p>
      <w:pPr>
        <w:spacing w:before="75" w:after="0"/>
      </w:pPr>
      <w:r>
        <w:rPr/>
        <w:t xml:space="preserve">第一节 需求侧趋势汇总</w:t>
      </w:r>
    </w:p>
    <w:p>
      <w:pPr>
        <w:spacing w:before="75" w:after="0"/>
      </w:pPr>
      <w:r>
        <w:rPr/>
        <w:t xml:space="preserve">一、总需求增长路径</w:t>
      </w:r>
    </w:p>
    <w:p>
      <w:pPr>
        <w:spacing w:before="75" w:after="0"/>
      </w:pPr>
      <w:r>
        <w:rPr/>
        <w:t xml:space="preserve">二、产品结构升级趋势</w:t>
      </w:r>
    </w:p>
    <w:p>
      <w:pPr>
        <w:spacing w:before="75" w:after="0"/>
      </w:pPr>
      <w:r>
        <w:rPr/>
        <w:t xml:space="preserve">三、新兴应用增量贡献</w:t>
      </w:r>
    </w:p>
    <w:p>
      <w:pPr>
        <w:spacing w:before="75" w:after="0"/>
      </w:pPr>
      <w:r>
        <w:rPr/>
        <w:t xml:space="preserve">第二节 供给侧趋势预判</w:t>
      </w:r>
    </w:p>
    <w:p>
      <w:pPr>
        <w:spacing w:before="75" w:after="0"/>
      </w:pPr>
      <w:r>
        <w:rPr/>
        <w:t xml:space="preserve">一、产能利用率分化与出清加速</w:t>
      </w:r>
    </w:p>
    <w:p>
      <w:pPr>
        <w:spacing w:before="75" w:after="0"/>
      </w:pPr>
      <w:r>
        <w:rPr/>
        <w:t xml:space="preserve">二、市场集中度进入稳态竞争</w:t>
      </w:r>
    </w:p>
    <w:p>
      <w:pPr>
        <w:spacing w:before="75" w:after="0"/>
      </w:pPr>
      <w:r>
        <w:rPr/>
        <w:t xml:space="preserve">三、行业竞争维度转变</w:t>
      </w:r>
    </w:p>
    <w:p>
      <w:pPr>
        <w:spacing w:before="75" w:after="0"/>
      </w:pPr>
      <w:r>
        <w:rPr/>
        <w:t xml:space="preserve">第三节 战略建议与结论</w:t>
      </w:r>
    </w:p>
    <w:p>
      <w:pPr>
        <w:spacing w:before="75" w:after="0"/>
      </w:pPr>
      <w:r>
        <w:rPr/>
        <w:t xml:space="preserve">一、技术领先型企业战略重点</w:t>
      </w:r>
    </w:p>
    <w:p>
      <w:pPr>
        <w:spacing w:before="75" w:after="0"/>
      </w:pPr>
      <w:r>
        <w:rPr/>
        <w:t xml:space="preserve">二、成本领先型企业战略重点</w:t>
      </w:r>
    </w:p>
    <w:p>
      <w:pPr>
        <w:spacing w:before="75" w:after="0"/>
      </w:pPr>
      <w:r>
        <w:rPr/>
        <w:t xml:space="preserve">三、细分冠军型企业战略重点</w:t>
      </w:r>
    </w:p>
    <w:p>
      <w:pPr>
        <w:spacing w:before="75" w:after="0"/>
      </w:pPr>
      <w:r>
        <w:rPr/>
        <w:t xml:space="preserve">四、投资视角与配置逻辑</w:t>
      </w:r>
    </w:p>
    <w:p>
      <w:pPr>
        <w:spacing w:before="75" w:after="0"/>
      </w:pPr>
      <w:r>
        <w:rPr>
          <w:b w:val="1"/>
          <w:bCs w:val="1"/>
        </w:rPr>
        <w:t xml:space="preserve">图表目录</w:t>
      </w:r>
    </w:p>
    <w:p>
      <w:pPr>
        <w:spacing w:before="75" w:after="0"/>
      </w:pPr>
      <w:r>
        <w:rPr/>
        <w:t xml:space="preserve">图表：2020-2030年全球锂电铜箔产能分布演变</w:t>
      </w:r>
    </w:p>
    <w:p>
      <w:pPr>
        <w:spacing w:before="75" w:after="0"/>
      </w:pPr>
      <w:r>
        <w:rPr/>
        <w:t xml:space="preserve">图表：2025年中国锂电铜箔下游应用需求结构</w:t>
      </w:r>
    </w:p>
    <w:p>
      <w:pPr>
        <w:spacing w:before="75" w:after="0"/>
      </w:pPr>
      <w:r>
        <w:rPr/>
        <w:t xml:space="preserve">图表：锂电铜箔产业链成本结构拆解</w:t>
      </w:r>
    </w:p>
    <w:p>
      <w:pPr>
        <w:spacing w:before="75" w:after="0"/>
      </w:pPr>
      <w:r>
        <w:rPr/>
        <w:t xml:space="preserve">图表：2025年中国锂电铜箔区域产能分布热力图</w:t>
      </w:r>
    </w:p>
    <w:p>
      <w:pPr>
        <w:spacing w:before="75" w:after="0"/>
      </w:pPr>
      <w:r>
        <w:rPr/>
        <w:t xml:space="preserve">图表：不同厚度铜箔加工费价差及其收敛趋势预测(2026-2031)</w:t>
      </w:r>
    </w:p>
    <w:p>
      <w:pPr>
        <w:spacing w:before="75" w:after="0"/>
      </w:pPr>
      <w:r>
        <w:rPr/>
        <w:t xml:space="preserve">图表：2026-2031年储能市场铜箔需求增速与装机规模相关性</w:t>
      </w:r>
    </w:p>
    <w:p>
      <w:pPr>
        <w:spacing w:before="75" w:after="0"/>
      </w:pPr>
      <w:r>
        <w:rPr/>
        <w:t xml:space="preserve">图表：复合铜箔两步法与三步法工艺成本对比分析</w:t>
      </w:r>
    </w:p>
    <w:p>
      <w:pPr>
        <w:spacing w:before="75" w:after="0"/>
      </w:pPr>
      <w:r>
        <w:rPr/>
        <w:t xml:space="preserve">图表：铜箔行业cr5集中度演变趋势(2020-2030)及并购预测</w:t>
      </w:r>
    </w:p>
    <w:p>
      <w:pPr>
        <w:spacing w:before="75" w:after="0"/>
      </w:pPr>
      <w:r>
        <w:rPr/>
        <w:t xml:space="preserve">图表：铜箔企业吨净利与产能利用率散点图</w:t>
      </w:r>
    </w:p>
    <w:p>
      <w:pPr>
        <w:spacing w:before="75" w:after="0"/>
      </w:pPr>
      <w:r>
        <w:rPr/>
        <w:t xml:space="preserve">图表：2026-2031年钠离子电池用铝箔替代铜箔需求减量测算</w:t>
      </w:r>
    </w:p>
    <w:p>
      <w:pPr>
        <w:spacing w:before="75" w:after="0"/>
      </w:pPr>
      <w:r>
        <w:rPr/>
        <w:t xml:space="preserve">图表：锂电铜箔进出口贸易流向与单价差异(2025年)</w:t>
      </w:r>
    </w:p>
    <w:p>
      <w:pPr>
        <w:spacing w:before="75" w:after="0"/>
      </w:pPr>
      <w:r>
        <w:rPr/>
        <w:t xml:space="preserve">图表：智能制造对铜箔人均产出提升效果实证</w:t>
      </w:r>
    </w:p>
    <w:p>
      <w:pPr>
        <w:spacing w:before="75" w:after="0"/>
      </w:pPr>
      <w:r>
        <w:rPr/>
        <w:t xml:space="preserve">图表：不同厚度铜箔在动力电池中的渗透率预测(2026-2031)</w:t>
      </w:r>
    </w:p>
    <w:p>
      <w:pPr>
        <w:spacing w:before="75" w:after="0"/>
      </w:pPr>
      <w:r>
        <w:rPr/>
        <w:t xml:space="preserve">图表：铜箔行业资本开支强度与roic边际效益递减曲线</w:t>
      </w:r>
    </w:p>
    <w:p>
      <w:pPr>
        <w:spacing w:before="75" w:after="0"/>
      </w:pPr>
      <w:r>
        <w:rPr/>
        <w:t xml:space="preserve">图表：铜箔生产碳足迹构成与再生铜利用减排贡献度</w:t>
      </w:r>
    </w:p>
    <w:p>
      <w:pPr>
        <w:spacing w:before="75" w:after="0"/>
      </w:pPr>
      <w:r>
        <w:rPr/>
        <w:t xml:space="preserve">图表：复合铜箔市场渗透情景预测</w:t>
      </w:r>
    </w:p>
    <w:p>
      <w:pPr>
        <w:spacing w:before="75" w:after="0"/>
      </w:pPr>
      <w:r>
        <w:rPr/>
        <w:t xml:space="preserve">图表：2026-2031年锂电铜箔供需平衡表及缺口预警</w:t>
      </w:r>
    </w:p>
    <w:p>
      <w:pPr>
        <w:spacing w:before="75" w:after="0"/>
      </w:pPr>
      <w:r>
        <w:rPr/>
        <w:t xml:space="preserve">图表：铜箔企业财务健康度评分指标体系</w:t>
      </w:r>
    </w:p>
    <w:p>
      <w:pPr>
        <w:spacing w:before="75" w:after="0"/>
      </w:pPr>
      <w:r>
        <w:rPr/>
        <w:t xml:space="preserve">图表：海外建厂政策风险溢价与本地化率要求矩阵</w:t>
      </w:r>
    </w:p>
    <w:p>
      <w:pPr>
        <w:spacing w:before="75" w:after="0"/>
      </w:pPr>
      <w:r>
        <w:rPr/>
        <w:t xml:space="preserve">图表：esg评级对铜箔企业融资成本的量化影响</w:t>
      </w:r>
    </w:p>
    <w:p>
      <w:pPr>
        <w:spacing w:before="75" w:after="0"/>
      </w:pPr>
      <w:r>
        <w:rPr/>
        <w:t xml:space="preserve">图表：ai视觉检测在铜箔表面缺陷识别中的应用效果对比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2026-2031年中国锂电铜箔行业全景调研与投资前景预测报告</dc:title>
  <dc:description>2026-2031年中国锂电铜箔行业全景调研与投资前景预测报告</dc:description>
  <dc:subject>2026-2031年中国锂电铜箔行业全景调研与投资前景预测报告</dc:subject>
  <cp:keywords>研究报告</cp:keywords>
  <cp:category>研究报告</cp:category>
  <cp:lastModifiedBy>北京中道泰和信息咨询有限公司</cp:lastModifiedBy>
  <dcterms:created xsi:type="dcterms:W3CDTF">2026-03-23T12:46:36+08:00</dcterms:created>
  <dcterms:modified xsi:type="dcterms:W3CDTF">2026-03-23T12:46:36+08:00</dcterms:modified>
</cp:coreProperties>
</file>

<file path=docProps/custom.xml><?xml version="1.0" encoding="utf-8"?>
<Properties xmlns="http://schemas.openxmlformats.org/officeDocument/2006/custom-properties" xmlns:vt="http://schemas.openxmlformats.org/officeDocument/2006/docPropsVTypes"/>
</file>