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2026-2031年中国电解液行业深度分析与投资前景预测报告</w:t>
      </w:r>
    </w:p>
    <w:p>
      <w:pPr>
        <w:spacing w:after="150"/>
      </w:pPr>
      <w:r>
        <w:rPr>
          <w:b w:val="1"/>
          <w:bCs w:val="1"/>
        </w:rPr>
        <w:t xml:space="preserve">报告简介</w:t>
      </w:r>
    </w:p>
    <w:p>
      <w:pPr>
        <w:spacing w:after="150"/>
      </w:pPr>
      <w:r>
        <w:rPr/>
        <w:t xml:space="preserve">电解液行业作为新能源产业的关键材料支撑环节，是指通过将锂盐溶解于有机溶剂并添加功能性助剂，形成在锂离子电池内部传导锂离子、构建稳定电极界面、保障电化学反应高效进行的电化学体系。该行业产品体系涵盖以六氟磷酸锂、双氟磺酰亚胺锂为代表的溶质体系，以碳酸酯类溶剂为主的溶剂体系，以及以碳酸亚乙烯酯、氟代碳酸乙烯酯等为核心的添加剂体系，直接决定了电池的能量密度、循环寿命、安全性能、快充能力及宽温域适应性等关键指标。作为连接上游基础化工材料与下游动力电池、储能电池及消费电池制造的枢纽节点，电解液不仅是锂电池四大核心组件之一，更是支撑新能源汽车产业化、储能规模化及电子产品轻量化的战略性基础材料。在全球能源结构转型与双碳目标深化背景下，其产业定位已从传统的配套化学品跃升为牵引电池技术迭代、决定终端应用性能的核心要素。</w:t>
      </w:r>
    </w:p>
    <w:p>
      <w:pPr>
        <w:spacing w:after="150"/>
      </w:pPr>
      <w:r>
        <w:rPr/>
        <w:t xml:space="preserve">当前，中国电解液行业正处于从规模扩张向质量升级、从标准化产品向定制化解决方案转型的关键过渡期。技术层面，行业加速从通用配方向场景化、系统化、高性能化方向演进，针对高镍硅基体系、磷酸铁锂体系、固态电池体系等不同技术路线开发专属电解液配方成为核心竞争力。添加剂技术成为差异化主战场，成膜添加剂、阻燃添加剂、高低温性能改善剂等新型功能成分的研发与应用，显著提升了电池的综合性能与可靠性。市场格局层面，行业集中度持续提升，头部企业凭借垂直一体化整合能力、先进配方开发实力、强大客户黏性及全球交付网络，在市场中占据主导地位。产业链协同层面，中国企业在立足本土市场的同时，正加速向欧洲、北美等海外市场布局产能，依托先进的制造能力与技术服务水平，满足全球动力电池及储能电池本土化供应需求。但行业仍面临结构性挑战：上游锂盐与溶剂价格波动传导至成本端，高端添加剂研发周期长且专利壁垒森严，储能场景对长循环寿命与极致安全的严苛要求倒逼技术持续突破，环保法规趋严推动溶剂体系向绿色化方向升级。</w:t>
      </w:r>
    </w:p>
    <w:p>
      <w:pPr>
        <w:spacing w:after="150"/>
      </w:pPr>
      <w:r>
        <w:rPr/>
        <w:t xml:space="preserve">展望未来，技术迭代、产品升级与全球化布局将共同重塑电解液产业生态。技术维度，电解液将向更高离子电导率、更宽电化学窗口、更强界面稳定性方向持续优化，新型溶质如双氟磺酰亚胺锂的规模化应用将提升高压体系适配能力，固态电解质与半固态技术路线的探索将催生下一代电解液体系。产品维度，从单一电解液产品向\"电解液+添加剂包+技术服务\"一体化解决方案转型，头部企业深度绑定下游电池客户，参与其前端研发设计，实现从\"卖产品\"到\"卖方案\"的价值链攀升。全球化维度，海外产能布局将从单纯贸易出口转向本土化制造与技术服务，通过建设海外生产基地、构建本地化供应链、获取国际认证资质，深度嵌入全球新能源产业链，应对地缘政治风险与绿色贸易壁垒。产业协同维度，垂直一体化整合将深化，头部企业向上锁定锂盐、溶剂等关键原材料供应，向下延伸参与电池回收与材料再生，形成\"资源-材料-电池-回收\"闭环，重构成本结构与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行业研究单位等公布和提供的大量资料。报告对我国电解液行业的供需状况、发展现状、子行业发展变化等进行了分析，重点分析了国内外电解液行业的发展现状、如何面对行业的发展挑战、行业的发展建议、行业竞争力，以及行业的投资分析和趋势预测等等。报告还综合了电解液行业的整体发展动态，对行业在产品方面提供了参考建议和具体解决办法。报告对于电解液产品生产企业、经销商、行业管理部门以及拟进入该行业的投资者具有重要的参考价值，对于研究我国电解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全球电解液产业格局演变与中国战略定位</w:t>
      </w:r>
    </w:p>
    <w:p>
      <w:pPr>
        <w:spacing w:before="75" w:after="0"/>
      </w:pPr>
      <w:r>
        <w:rPr/>
        <w:t xml:space="preserve">第一节 全球电解液产业发展周期与阶段特征</w:t>
      </w:r>
    </w:p>
    <w:p>
      <w:pPr>
        <w:spacing w:before="75" w:after="0"/>
      </w:pPr>
      <w:r>
        <w:rPr/>
        <w:t xml:space="preserve">一、2023-2025年全球电解液产业规模扩张轨迹复盘</w:t>
      </w:r>
    </w:p>
    <w:p>
      <w:pPr>
        <w:spacing w:before="75" w:after="0"/>
      </w:pPr>
      <w:r>
        <w:rPr/>
        <w:t xml:space="preserve">二、2025年全球电解液市场供需拐点形成机制</w:t>
      </w:r>
    </w:p>
    <w:p>
      <w:pPr>
        <w:spacing w:before="75" w:after="0"/>
      </w:pPr>
      <w:r>
        <w:rPr/>
        <w:t xml:space="preserve">三、欧美、日韩、中国三大产业集群竞争态势对比分析</w:t>
      </w:r>
    </w:p>
    <w:p>
      <w:pPr>
        <w:spacing w:before="75" w:after="0"/>
      </w:pPr>
      <w:r>
        <w:rPr/>
        <w:t xml:space="preserve">第二节 中国电解液产业全球价值链位置跃迁</w:t>
      </w:r>
    </w:p>
    <w:p>
      <w:pPr>
        <w:spacing w:before="75" w:after="0"/>
      </w:pPr>
      <w:r>
        <w:rPr/>
        <w:t xml:space="preserve">一、从规模优势到技术壁垒的转型路径分析</w:t>
      </w:r>
    </w:p>
    <w:p>
      <w:pPr>
        <w:spacing w:before="75" w:after="0"/>
      </w:pPr>
      <w:r>
        <w:rPr/>
        <w:t xml:space="preserve">二、关键原材料自主可控水平评估与瓶颈识别</w:t>
      </w:r>
    </w:p>
    <w:p>
      <w:pPr>
        <w:spacing w:before="75" w:after="0"/>
      </w:pPr>
      <w:r>
        <w:rPr/>
        <w:t xml:space="preserve">三、中国技术+全球市场模式的可行性研判</w:t>
      </w:r>
    </w:p>
    <w:p>
      <w:pPr>
        <w:spacing w:before="75" w:after="0"/>
      </w:pPr>
      <w:r>
        <w:rPr/>
        <w:t xml:space="preserve">第三节 \"十五五\"规划对产业战略导向解析</w:t>
      </w:r>
    </w:p>
    <w:p>
      <w:pPr>
        <w:spacing w:before="75" w:after="0"/>
      </w:pPr>
      <w:r>
        <w:rPr/>
        <w:t xml:space="preserve">一、新型储能国家战略与电解液需求乘数效应</w:t>
      </w:r>
    </w:p>
    <w:p>
      <w:pPr>
        <w:spacing w:before="75" w:after="0"/>
      </w:pPr>
      <w:r>
        <w:rPr/>
        <w:t xml:space="preserve">二、新能源汽车深度渗透期的材料支撑体系构建</w:t>
      </w:r>
    </w:p>
    <w:p>
      <w:pPr>
        <w:spacing w:before="75" w:after="0"/>
      </w:pPr>
      <w:r>
        <w:rPr/>
        <w:t xml:space="preserve">三、高端制造强国战略下的产业升级要求</w:t>
      </w:r>
    </w:p>
    <w:p>
      <w:pPr>
        <w:spacing w:before="75" w:after="0"/>
      </w:pPr>
      <w:r>
        <w:rPr>
          <w:b w:val="1"/>
          <w:bCs w:val="1"/>
        </w:rPr>
        <w:t xml:space="preserve">第二章 中国电解液市场规模与增长动力学分析</w:t>
      </w:r>
    </w:p>
    <w:p>
      <w:pPr>
        <w:spacing w:before="75" w:after="0"/>
      </w:pPr>
      <w:r>
        <w:rPr/>
        <w:t xml:space="preserve">第一节 2026-2031年市场规模量化预测模型</w:t>
      </w:r>
    </w:p>
    <w:p>
      <w:pPr>
        <w:spacing w:before="75" w:after="0"/>
      </w:pPr>
      <w:r>
        <w:rPr/>
        <w:t xml:space="preserve">一、2025年基准规模确认与结构拆解</w:t>
      </w:r>
    </w:p>
    <w:p>
      <w:pPr>
        <w:spacing w:before="75" w:after="0"/>
      </w:pPr>
      <w:r>
        <w:rPr/>
        <w:t xml:space="preserve">二、2026-2031年复合增速情景模拟</w:t>
      </w:r>
    </w:p>
    <w:p>
      <w:pPr>
        <w:spacing w:before="75" w:after="0"/>
      </w:pPr>
      <w:r>
        <w:rPr/>
        <w:t xml:space="preserve">三、2030年市场规模极值预测</w:t>
      </w:r>
    </w:p>
    <w:p>
      <w:pPr>
        <w:spacing w:before="75" w:after="0"/>
      </w:pPr>
      <w:r>
        <w:rPr/>
        <w:t xml:space="preserve">第二节 需求驱动因素分层解构</w:t>
      </w:r>
    </w:p>
    <w:p>
      <w:pPr>
        <w:spacing w:before="75" w:after="0"/>
      </w:pPr>
      <w:r>
        <w:rPr/>
        <w:t xml:space="preserve">一、新能源汽车渗透率突破50%后的需求弹性变化</w:t>
      </w:r>
    </w:p>
    <w:p>
      <w:pPr>
        <w:spacing w:before="75" w:after="0"/>
      </w:pPr>
      <w:r>
        <w:rPr/>
        <w:t xml:space="preserve">二、新型储能装机超1亿千瓦的拉动系数测算</w:t>
      </w:r>
    </w:p>
    <w:p>
      <w:pPr>
        <w:spacing w:before="75" w:after="0"/>
      </w:pPr>
      <w:r>
        <w:rPr/>
        <w:t xml:space="preserve">三、evtol、机器人等新兴场景需求从0到1的爆发路径</w:t>
      </w:r>
    </w:p>
    <w:p>
      <w:pPr>
        <w:spacing w:before="75" w:after="0"/>
      </w:pPr>
      <w:r>
        <w:rPr/>
        <w:t xml:space="preserve">第三节 价格波动周期与行业景气度传导机制</w:t>
      </w:r>
    </w:p>
    <w:p>
      <w:pPr>
        <w:spacing w:before="75" w:after="0"/>
      </w:pPr>
      <w:r>
        <w:rPr/>
        <w:t xml:space="preserve">一、2025年q3价格回升的结构性成因</w:t>
      </w:r>
    </w:p>
    <w:p>
      <w:pPr>
        <w:spacing w:before="75" w:after="0"/>
      </w:pPr>
      <w:r>
        <w:rPr/>
        <w:t xml:space="preserve">二、六氟磷酸锂与电解液价格联动模型</w:t>
      </w:r>
    </w:p>
    <w:p>
      <w:pPr>
        <w:spacing w:before="75" w:after="0"/>
      </w:pPr>
      <w:r>
        <w:rPr/>
        <w:t xml:space="preserve">三、产能利用率与价格弹性的非线性关系研究</w:t>
      </w:r>
    </w:p>
    <w:p>
      <w:pPr>
        <w:spacing w:before="75" w:after="0"/>
      </w:pPr>
      <w:r>
        <w:rPr>
          <w:b w:val="1"/>
          <w:bCs w:val="1"/>
        </w:rPr>
        <w:t xml:space="preserve">第三章 电解液产业链全景解构与价值流向分析</w:t>
      </w:r>
    </w:p>
    <w:p>
      <w:pPr>
        <w:spacing w:before="75" w:after="0"/>
      </w:pPr>
      <w:r>
        <w:rPr/>
        <w:t xml:space="preserve">第一节 上游原材料供应格局与成本传导机制</w:t>
      </w:r>
    </w:p>
    <w:p>
      <w:pPr>
        <w:spacing w:before="75" w:after="0"/>
      </w:pPr>
      <w:r>
        <w:rPr/>
        <w:t xml:space="preserve">一、锂盐技术路线替代成本对比</w:t>
      </w:r>
    </w:p>
    <w:p>
      <w:pPr>
        <w:spacing w:before="75" w:after="0"/>
      </w:pPr>
      <w:r>
        <w:rPr/>
        <w:t xml:space="preserve">二、碳酸酯类溶剂产能扩张与原油价格波动敏感性分析</w:t>
      </w:r>
    </w:p>
    <w:p>
      <w:pPr>
        <w:spacing w:before="75" w:after="0"/>
      </w:pPr>
      <w:r>
        <w:rPr/>
        <w:t xml:space="preserve">三、功能性添加剂技术壁垒与供给集中度</w:t>
      </w:r>
    </w:p>
    <w:p>
      <w:pPr>
        <w:spacing w:before="75" w:after="0"/>
      </w:pPr>
      <w:r>
        <w:rPr/>
        <w:t xml:space="preserve">第二节 中游电解液制造环节价值创造能力</w:t>
      </w:r>
    </w:p>
    <w:p>
      <w:pPr>
        <w:spacing w:before="75" w:after="0"/>
      </w:pPr>
      <w:r>
        <w:rPr/>
        <w:t xml:space="preserve">一、配方设计环节技术溢价空间测算</w:t>
      </w:r>
    </w:p>
    <w:p>
      <w:pPr>
        <w:spacing w:before="75" w:after="0"/>
      </w:pPr>
      <w:r>
        <w:rPr/>
        <w:t xml:space="preserve">二、生产工艺优化对毛利率提升贡献度</w:t>
      </w:r>
    </w:p>
    <w:p>
      <w:pPr>
        <w:spacing w:before="75" w:after="0"/>
      </w:pPr>
      <w:r>
        <w:rPr/>
        <w:t xml:space="preserve">三、一体化布局与专业化分工模式roic对比</w:t>
      </w:r>
    </w:p>
    <w:p>
      <w:pPr>
        <w:spacing w:before="75" w:after="0"/>
      </w:pPr>
      <w:r>
        <w:rPr/>
        <w:t xml:space="preserve">第三节 下游应用市场价值捕获能力分化</w:t>
      </w:r>
    </w:p>
    <w:p>
      <w:pPr>
        <w:spacing w:before="75" w:after="0"/>
      </w:pPr>
      <w:r>
        <w:rPr/>
        <w:t xml:space="preserve">一、动力电池领域价格传导有效性分析</w:t>
      </w:r>
    </w:p>
    <w:p>
      <w:pPr>
        <w:spacing w:before="75" w:after="0"/>
      </w:pPr>
      <w:r>
        <w:rPr/>
        <w:t xml:space="preserve">二、储能市场成本敏感性与技术适配性权衡</w:t>
      </w:r>
    </w:p>
    <w:p>
      <w:pPr>
        <w:spacing w:before="75" w:after="0"/>
      </w:pPr>
      <w:r>
        <w:rPr/>
        <w:t xml:space="preserve">三、高端消费电子领域定制化溢价实现路径</w:t>
      </w:r>
    </w:p>
    <w:p>
      <w:pPr>
        <w:spacing w:before="75" w:after="0"/>
      </w:pPr>
      <w:r>
        <w:rPr>
          <w:b w:val="1"/>
          <w:bCs w:val="1"/>
        </w:rPr>
        <w:t xml:space="preserve">第四章 技术演进路线图：从液态到固体的范式革命</w:t>
      </w:r>
    </w:p>
    <w:p>
      <w:pPr>
        <w:spacing w:before="75" w:after="0"/>
      </w:pPr>
      <w:r>
        <w:rPr/>
        <w:t xml:space="preserve">第一节 液态电解液技术升级方向与性能边界</w:t>
      </w:r>
    </w:p>
    <w:p>
      <w:pPr>
        <w:spacing w:before="75" w:after="0"/>
      </w:pPr>
      <w:r>
        <w:rPr/>
        <w:t xml:space="preserve">一、高电压电解液配方体系突破进展</w:t>
      </w:r>
    </w:p>
    <w:p>
      <w:pPr>
        <w:spacing w:before="75" w:after="0"/>
      </w:pPr>
      <w:r>
        <w:rPr/>
        <w:t xml:space="preserve">二、高倍率快充电解液技术成熟度评估</w:t>
      </w:r>
    </w:p>
    <w:p>
      <w:pPr>
        <w:spacing w:before="75" w:after="0"/>
      </w:pPr>
      <w:r>
        <w:rPr/>
        <w:t xml:space="preserve">三、宽温域电解液应用场景拓展</w:t>
      </w:r>
    </w:p>
    <w:p>
      <w:pPr>
        <w:spacing w:before="75" w:after="0"/>
      </w:pPr>
      <w:r>
        <w:rPr/>
        <w:t xml:space="preserve">第二节 固态电解质技术产业化进程研判</w:t>
      </w:r>
    </w:p>
    <w:p>
      <w:pPr>
        <w:spacing w:before="75" w:after="0"/>
      </w:pPr>
      <w:r>
        <w:rPr/>
        <w:t xml:space="preserve">一、聚合物/氧化物/硫化物三条路线优劣势对比矩阵</w:t>
      </w:r>
    </w:p>
    <w:p>
      <w:pPr>
        <w:spacing w:before="75" w:after="0"/>
      </w:pPr>
      <w:r>
        <w:rPr/>
        <w:t xml:space="preserve">二、2025年全固态电池产线建成对产业冲击的临界点分析</w:t>
      </w:r>
    </w:p>
    <w:p>
      <w:pPr>
        <w:spacing w:before="75" w:after="0"/>
      </w:pPr>
      <w:r>
        <w:rPr/>
        <w:t xml:space="preserve">三、半固态电池过渡期的市场渗透曲线预测</w:t>
      </w:r>
    </w:p>
    <w:p>
      <w:pPr>
        <w:spacing w:before="75" w:after="0"/>
      </w:pPr>
      <w:r>
        <w:rPr/>
        <w:t xml:space="preserve">第三节 电解质回收与循环经济体系构建</w:t>
      </w:r>
    </w:p>
    <w:p>
      <w:pPr>
        <w:spacing w:before="75" w:after="0"/>
      </w:pPr>
      <w:r>
        <w:rPr/>
        <w:t xml:space="preserve">一、退役电池电解液回收技术路径经济性评估</w:t>
      </w:r>
    </w:p>
    <w:p>
      <w:pPr>
        <w:spacing w:before="75" w:after="0"/>
      </w:pPr>
      <w:r>
        <w:rPr/>
        <w:t xml:space="preserve">二、溶剂再生利用对碳足迹减排贡献度测算</w:t>
      </w:r>
    </w:p>
    <w:p>
      <w:pPr>
        <w:spacing w:before="75" w:after="0"/>
      </w:pPr>
      <w:r>
        <w:rPr/>
        <w:t xml:space="preserve">三、欧盟电池法对回收体系的强制要求传导效应</w:t>
      </w:r>
    </w:p>
    <w:p>
      <w:pPr>
        <w:spacing w:before="75" w:after="0"/>
      </w:pPr>
      <w:r>
        <w:rPr>
          <w:b w:val="1"/>
          <w:bCs w:val="1"/>
        </w:rPr>
        <w:t xml:space="preserve">第五章 动力电池领域电解液需求精细化分析</w:t>
      </w:r>
    </w:p>
    <w:p>
      <w:pPr>
        <w:spacing w:before="75" w:after="0"/>
      </w:pPr>
      <w:r>
        <w:rPr/>
        <w:t xml:space="preserve">第一节 磷酸铁锂体系电解液技术迭代</w:t>
      </w:r>
    </w:p>
    <w:p>
      <w:pPr>
        <w:spacing w:before="75" w:after="0"/>
      </w:pPr>
      <w:r>
        <w:rPr/>
        <w:t xml:space="preserve">一、储能型铁锂电池对长循环寿命电解液需求</w:t>
      </w:r>
    </w:p>
    <w:p>
      <w:pPr>
        <w:spacing w:before="75" w:after="0"/>
      </w:pPr>
      <w:r>
        <w:rPr/>
        <w:t xml:space="preserve">二、低温型铁锂电解液在北方市场渗透率</w:t>
      </w:r>
    </w:p>
    <w:p>
      <w:pPr>
        <w:spacing w:before="75" w:after="0"/>
      </w:pPr>
      <w:r>
        <w:rPr/>
        <w:t xml:space="preserve">三、锰铁锂体系升级对电解液配方的新要求</w:t>
      </w:r>
    </w:p>
    <w:p>
      <w:pPr>
        <w:spacing w:before="75" w:after="0"/>
      </w:pPr>
      <w:r>
        <w:rPr/>
        <w:t xml:space="preserve">第二节 三元高镍体系电解液技术挑战</w:t>
      </w:r>
    </w:p>
    <w:p>
      <w:pPr>
        <w:spacing w:before="75" w:after="0"/>
      </w:pPr>
      <w:r>
        <w:rPr/>
        <w:t xml:space="preserve">一、ncm9系超高镍材料界面稳定性解决方案</w:t>
      </w:r>
    </w:p>
    <w:p>
      <w:pPr>
        <w:spacing w:before="75" w:after="0"/>
      </w:pPr>
      <w:r>
        <w:rPr/>
        <w:t xml:space="preserve">二、高镍硅碳负极体系电解液匹配性研究</w:t>
      </w:r>
    </w:p>
    <w:p>
      <w:pPr>
        <w:spacing w:before="75" w:after="0"/>
      </w:pPr>
      <w:r>
        <w:rPr/>
        <w:t xml:space="preserve">三、热失控抑制型电解液添加剂组合策略</w:t>
      </w:r>
    </w:p>
    <w:p>
      <w:pPr>
        <w:spacing w:before="75" w:after="0"/>
      </w:pPr>
      <w:r>
        <w:rPr/>
        <w:t xml:space="preserve">第三节 快充技术普及对电解液性能重构</w:t>
      </w:r>
    </w:p>
    <w:p>
      <w:pPr>
        <w:spacing w:before="75" w:after="0"/>
      </w:pPr>
      <w:r>
        <w:rPr/>
        <w:t xml:space="preserve">一、4c+快充场景下的锂枝晶抑制机制</w:t>
      </w:r>
    </w:p>
    <w:p>
      <w:pPr>
        <w:spacing w:before="75" w:after="0"/>
      </w:pPr>
      <w:r>
        <w:rPr/>
        <w:t xml:space="preserve">二、电解液电导率与浸润性平衡设计</w:t>
      </w:r>
    </w:p>
    <w:p>
      <w:pPr>
        <w:spacing w:before="75" w:after="0"/>
      </w:pPr>
      <w:r>
        <w:rPr/>
        <w:t xml:space="preserve">三、快充循环寿命衰减模型与电解液优化路径</w:t>
      </w:r>
    </w:p>
    <w:p>
      <w:pPr>
        <w:spacing w:before="75" w:after="0"/>
      </w:pPr>
      <w:r>
        <w:rPr>
          <w:b w:val="1"/>
          <w:bCs w:val="1"/>
        </w:rPr>
        <w:t xml:space="preserve">第六章 储能电池市场电解液需求爆发式增长分析</w:t>
      </w:r>
    </w:p>
    <w:p>
      <w:pPr>
        <w:spacing w:before="75" w:after="0"/>
      </w:pPr>
      <w:r>
        <w:rPr/>
        <w:t xml:space="preserve">第一节 源网侧大型储能项目需求特征</w:t>
      </w:r>
    </w:p>
    <w:p>
      <w:pPr>
        <w:spacing w:before="75" w:after="0"/>
      </w:pPr>
      <w:r>
        <w:rPr/>
        <w:t xml:space="preserve">一、280ah+大电芯对电解液一致性的严苛要求</w:t>
      </w:r>
    </w:p>
    <w:p>
      <w:pPr>
        <w:spacing w:before="75" w:after="0"/>
      </w:pPr>
      <w:r>
        <w:rPr/>
        <w:t xml:space="preserve">二、储能电解液vc添加量提升对成本结构影响</w:t>
      </w:r>
    </w:p>
    <w:p>
      <w:pPr>
        <w:spacing w:before="75" w:after="0"/>
      </w:pPr>
      <w:r>
        <w:rPr/>
        <w:t xml:space="preserve">三、液冷储能系统对电解液高温稳定性的新要求</w:t>
      </w:r>
    </w:p>
    <w:p>
      <w:pPr>
        <w:spacing w:before="75" w:after="0"/>
      </w:pPr>
      <w:r>
        <w:rPr/>
        <w:t xml:space="preserve">第二节 工商业储能场景差异化需求</w:t>
      </w:r>
    </w:p>
    <w:p>
      <w:pPr>
        <w:spacing w:before="75" w:after="0"/>
      </w:pPr>
      <w:r>
        <w:rPr/>
        <w:t xml:space="preserve">一、6000次循环寿命的电解液配方经济性权衡</w:t>
      </w:r>
    </w:p>
    <w:p>
      <w:pPr>
        <w:spacing w:before="75" w:after="0"/>
      </w:pPr>
      <w:r>
        <w:rPr/>
        <w:t xml:space="preserve">二、高安全冗余设计对阻燃添加剂的需求拉动</w:t>
      </w:r>
    </w:p>
    <w:p>
      <w:pPr>
        <w:spacing w:before="75" w:after="0"/>
      </w:pPr>
      <w:r>
        <w:rPr/>
        <w:t xml:space="preserve">三、模块化储能产品对电解液快速响应能力要求</w:t>
      </w:r>
    </w:p>
    <w:p>
      <w:pPr>
        <w:spacing w:before="75" w:after="0"/>
      </w:pPr>
      <w:r>
        <w:rPr/>
        <w:t xml:space="preserve">第三节 户用储能市场全球化布局对供应链挑战</w:t>
      </w:r>
    </w:p>
    <w:p>
      <w:pPr>
        <w:spacing w:before="75" w:after="0"/>
      </w:pPr>
      <w:r>
        <w:rPr/>
        <w:t xml:space="preserve">一、海外户储认证体系对电解液杂质控制标准</w:t>
      </w:r>
    </w:p>
    <w:p>
      <w:pPr>
        <w:spacing w:before="75" w:after="0"/>
      </w:pPr>
      <w:r>
        <w:rPr/>
        <w:t xml:space="preserve">二、跨洋运输对电解液包装与稳定性要求</w:t>
      </w:r>
    </w:p>
    <w:p>
      <w:pPr>
        <w:spacing w:before="75" w:after="0"/>
      </w:pPr>
      <w:r>
        <w:rPr/>
        <w:t xml:space="preserve">三、区域电网差异对电解液性能定制化需求</w:t>
      </w:r>
    </w:p>
    <w:p>
      <w:pPr>
        <w:spacing w:before="75" w:after="0"/>
      </w:pPr>
      <w:r>
        <w:rPr>
          <w:b w:val="1"/>
          <w:bCs w:val="1"/>
        </w:rPr>
        <w:t xml:space="preserve">第七章 新兴应用场景电解液市场从0到1突破</w:t>
      </w:r>
    </w:p>
    <w:p>
      <w:pPr>
        <w:spacing w:before="75" w:after="0"/>
      </w:pPr>
      <w:r>
        <w:rPr/>
        <w:t xml:space="preserve">第一节 evtol航空器对电解液极致性能要求</w:t>
      </w:r>
    </w:p>
    <w:p>
      <w:pPr>
        <w:spacing w:before="75" w:after="0"/>
      </w:pPr>
      <w:r>
        <w:rPr/>
        <w:t xml:space="preserve">一、能量密度&gt;400wh/kg对高电压电解液依赖度</w:t>
      </w:r>
    </w:p>
    <w:p>
      <w:pPr>
        <w:spacing w:before="75" w:after="0"/>
      </w:pPr>
      <w:r>
        <w:rPr/>
        <w:t xml:space="preserve">二、航空级安全标准对阻燃与防泄漏技术挑战</w:t>
      </w:r>
    </w:p>
    <w:p>
      <w:pPr>
        <w:spacing w:before="75" w:after="0"/>
      </w:pPr>
      <w:r>
        <w:rPr/>
        <w:t xml:space="preserve">三、适航认证周期长对技术路线锁定效应</w:t>
      </w:r>
    </w:p>
    <w:p>
      <w:pPr>
        <w:spacing w:before="75" w:after="0"/>
      </w:pPr>
      <w:r>
        <w:rPr/>
        <w:t xml:space="preserve">第二节 人形机器人电池系统电解液适配性</w:t>
      </w:r>
    </w:p>
    <w:p>
      <w:pPr>
        <w:spacing w:before="75" w:after="0"/>
      </w:pPr>
      <w:r>
        <w:rPr/>
        <w:t xml:space="preserve">一、异形电池结构对电解液浸润工艺新要求</w:t>
      </w:r>
    </w:p>
    <w:p>
      <w:pPr>
        <w:spacing w:before="75" w:after="0"/>
      </w:pPr>
      <w:r>
        <w:rPr/>
        <w:t xml:space="preserve">二、频繁启停工况下的电解液循环稳定性</w:t>
      </w:r>
    </w:p>
    <w:p>
      <w:pPr>
        <w:spacing w:before="75" w:after="0"/>
      </w:pPr>
      <w:r>
        <w:rPr/>
        <w:t xml:space="preserve">三、人机交互场景下的无毒环保电解液选择</w:t>
      </w:r>
    </w:p>
    <w:p>
      <w:pPr>
        <w:spacing w:before="75" w:after="0"/>
      </w:pPr>
      <w:r>
        <w:rPr/>
        <w:t xml:space="preserve">第三节 电动船舶与工程机械重载应用场景</w:t>
      </w:r>
    </w:p>
    <w:p>
      <w:pPr>
        <w:spacing w:before="75" w:after="0"/>
      </w:pPr>
      <w:r>
        <w:rPr/>
        <w:t xml:space="preserve">一、大容量电池包对电解液均液性设计</w:t>
      </w:r>
    </w:p>
    <w:p>
      <w:pPr>
        <w:spacing w:before="75" w:after="0"/>
      </w:pPr>
      <w:r>
        <w:rPr/>
        <w:t xml:space="preserve">二、高振动环境下的电解液防漏技术</w:t>
      </w:r>
    </w:p>
    <w:p>
      <w:pPr>
        <w:spacing w:before="75" w:after="0"/>
      </w:pPr>
      <w:r>
        <w:rPr/>
        <w:t xml:space="preserve">三、港口岸电储能系统对电解液耐腐蚀要求</w:t>
      </w:r>
    </w:p>
    <w:p>
      <w:pPr>
        <w:spacing w:before="75" w:after="0"/>
      </w:pPr>
      <w:r>
        <w:rPr>
          <w:b w:val="1"/>
          <w:bCs w:val="1"/>
        </w:rPr>
        <w:t xml:space="preserve">第八章 电解液产能布局与区域竞争格局重构</w:t>
      </w:r>
    </w:p>
    <w:p>
      <w:pPr>
        <w:spacing w:before="75" w:after="0"/>
      </w:pPr>
      <w:r>
        <w:rPr/>
        <w:t xml:space="preserve">第一节 区域产能集中度演变趋势</w:t>
      </w:r>
    </w:p>
    <w:p>
      <w:pPr>
        <w:spacing w:before="75" w:after="0"/>
      </w:pPr>
      <w:r>
        <w:rPr/>
        <w:t xml:space="preserve">一、华东地区产能占比的黏性与流失风险</w:t>
      </w:r>
    </w:p>
    <w:p>
      <w:pPr>
        <w:spacing w:before="75" w:after="0"/>
      </w:pPr>
      <w:r>
        <w:rPr/>
        <w:t xml:space="preserve">二、华南地区下游客户集聚效应</w:t>
      </w:r>
    </w:p>
    <w:p>
      <w:pPr>
        <w:spacing w:before="75" w:after="0"/>
      </w:pPr>
      <w:r>
        <w:rPr/>
        <w:t xml:space="preserve">三、华中/西南地区承接产能转移的要素禀赋</w:t>
      </w:r>
    </w:p>
    <w:p>
      <w:pPr>
        <w:spacing w:before="75" w:after="0"/>
      </w:pPr>
      <w:r>
        <w:rPr/>
        <w:t xml:space="preserve">第二节 海外建厂战略的必要性与可行性</w:t>
      </w:r>
    </w:p>
    <w:p>
      <w:pPr>
        <w:spacing w:before="75" w:after="0"/>
      </w:pPr>
      <w:r>
        <w:rPr/>
        <w:t xml:space="preserve">一、北美市场本地化生产政策风险溢价分析</w:t>
      </w:r>
    </w:p>
    <w:p>
      <w:pPr>
        <w:spacing w:before="75" w:after="0"/>
      </w:pPr>
      <w:r>
        <w:rPr/>
        <w:t xml:space="preserve">二、欧洲碳足迹追溯体系对供应链重置要求</w:t>
      </w:r>
    </w:p>
    <w:p>
      <w:pPr>
        <w:spacing w:before="75" w:after="0"/>
      </w:pPr>
      <w:r>
        <w:rPr/>
        <w:t xml:space="preserve">三、东南亚新兴市场设厂的综合成本效益评估</w:t>
      </w:r>
    </w:p>
    <w:p>
      <w:pPr>
        <w:spacing w:before="75" w:after="0"/>
      </w:pPr>
      <w:r>
        <w:rPr/>
        <w:t xml:space="preserve">第三节 产能出清与落后产能淘汰机制</w:t>
      </w:r>
    </w:p>
    <w:p>
      <w:pPr>
        <w:spacing w:before="75" w:after="0"/>
      </w:pPr>
      <w:r>
        <w:rPr/>
        <w:t xml:space="preserve">一、2025年行业开工率分化</w:t>
      </w:r>
    </w:p>
    <w:p>
      <w:pPr>
        <w:spacing w:before="75" w:after="0"/>
      </w:pPr>
      <w:r>
        <w:rPr/>
        <w:t xml:space="preserve">二、环保技改成本对中小企业盈利能力的挤压</w:t>
      </w:r>
    </w:p>
    <w:p>
      <w:pPr>
        <w:spacing w:before="75" w:after="0"/>
      </w:pPr>
      <w:r>
        <w:rPr/>
        <w:t xml:space="preserve">三、一体化龙头产能扩张对行业集中度的影响</w:t>
      </w:r>
    </w:p>
    <w:p>
      <w:pPr>
        <w:spacing w:before="75" w:after="0"/>
      </w:pPr>
      <w:r>
        <w:rPr>
          <w:b w:val="1"/>
          <w:bCs w:val="1"/>
        </w:rPr>
        <w:t xml:space="preserve">第九章 电解液市场竞争格局演进与盈利能力分化</w:t>
      </w:r>
    </w:p>
    <w:p>
      <w:pPr>
        <w:spacing w:before="75" w:after="0"/>
      </w:pPr>
      <w:r>
        <w:rPr/>
        <w:t xml:space="preserve">第一节 市场份额动态变化趋势</w:t>
      </w:r>
    </w:p>
    <w:p>
      <w:pPr>
        <w:spacing w:before="75" w:after="0"/>
      </w:pPr>
      <w:r>
        <w:rPr/>
        <w:t xml:space="preserve">一、2025年出货量分层结构</w:t>
      </w:r>
    </w:p>
    <w:p>
      <w:pPr>
        <w:spacing w:before="75" w:after="0"/>
      </w:pPr>
      <w:r>
        <w:rPr/>
        <w:t xml:space="preserve">二、不同规模企业毛利率差距扩大成因</w:t>
      </w:r>
    </w:p>
    <w:p>
      <w:pPr>
        <w:spacing w:before="75" w:after="0"/>
      </w:pPr>
      <w:r>
        <w:rPr/>
        <w:t xml:space="preserve">三、垂直一体化程度与净资产收益率相关性分析</w:t>
      </w:r>
    </w:p>
    <w:p>
      <w:pPr>
        <w:spacing w:before="75" w:after="0"/>
      </w:pPr>
      <w:r>
        <w:rPr/>
        <w:t xml:space="preserve">第二节 技术壁垒构建与专利布局策略</w:t>
      </w:r>
    </w:p>
    <w:p>
      <w:pPr>
        <w:spacing w:before="75" w:after="0"/>
      </w:pPr>
      <w:r>
        <w:rPr/>
        <w:t xml:space="preserve">一、核心添加剂合成工艺专利分布格局</w:t>
      </w:r>
    </w:p>
    <w:p>
      <w:pPr>
        <w:spacing w:before="75" w:after="0"/>
      </w:pPr>
      <w:r>
        <w:rPr/>
        <w:t xml:space="preserve">二、海外专利布局对出口市场开拓的支撑作用</w:t>
      </w:r>
    </w:p>
    <w:p>
      <w:pPr>
        <w:spacing w:before="75" w:after="0"/>
      </w:pPr>
      <w:r>
        <w:rPr/>
        <w:t xml:space="preserve">三、产学研合作模式对技术转化效率提升实证</w:t>
      </w:r>
    </w:p>
    <w:p>
      <w:pPr>
        <w:spacing w:before="75" w:after="0"/>
      </w:pPr>
      <w:r>
        <w:rPr/>
        <w:t xml:space="preserve">第三节 商业模式创新与服务化转型</w:t>
      </w:r>
    </w:p>
    <w:p>
      <w:pPr>
        <w:spacing w:before="75" w:after="0"/>
      </w:pPr>
      <w:r>
        <w:rPr/>
        <w:t xml:space="preserve">一、从产品销售到配方服务的价值延伸</w:t>
      </w:r>
    </w:p>
    <w:p>
      <w:pPr>
        <w:spacing w:before="75" w:after="0"/>
      </w:pPr>
      <w:r>
        <w:rPr/>
        <w:t xml:space="preserve">二、电解液+添加剂捆绑销售的市场锁客效应</w:t>
      </w:r>
    </w:p>
    <w:p>
      <w:pPr>
        <w:spacing w:before="75" w:after="0"/>
      </w:pPr>
      <w:r>
        <w:rPr/>
        <w:t xml:space="preserve">三、数字化供应链平台对交付效率提升</w:t>
      </w:r>
    </w:p>
    <w:p>
      <w:pPr>
        <w:spacing w:before="75" w:after="0"/>
      </w:pPr>
      <w:r>
        <w:rPr>
          <w:b w:val="1"/>
          <w:bCs w:val="1"/>
        </w:rPr>
        <w:t xml:space="preserve">第十章 原材料价格波动风险与供应链安全体系</w:t>
      </w:r>
    </w:p>
    <w:p>
      <w:pPr>
        <w:spacing w:before="75" w:after="0"/>
      </w:pPr>
      <w:r>
        <w:rPr/>
        <w:t xml:space="preserve">第一节 六氟磷酸锂价格波动传导机制</w:t>
      </w:r>
    </w:p>
    <w:p>
      <w:pPr>
        <w:spacing w:before="75" w:after="0"/>
      </w:pPr>
      <w:r>
        <w:rPr/>
        <w:t xml:space="preserve">一、碳酸锂价格与六氟磷酸锂成本联动模型</w:t>
      </w:r>
    </w:p>
    <w:p>
      <w:pPr>
        <w:spacing w:before="75" w:after="0"/>
      </w:pPr>
      <w:r>
        <w:rPr/>
        <w:t xml:space="preserve">二、产能投放周期与价格周期的错位效应</w:t>
      </w:r>
    </w:p>
    <w:p>
      <w:pPr>
        <w:spacing w:before="75" w:after="0"/>
      </w:pPr>
      <w:r>
        <w:rPr/>
        <w:t xml:space="preserve">三、长协锁价与现货采购策略优劣对比</w:t>
      </w:r>
    </w:p>
    <w:p>
      <w:pPr>
        <w:spacing w:before="75" w:after="0"/>
      </w:pPr>
      <w:r>
        <w:rPr/>
        <w:t xml:space="preserve">第二节 溶剂材料供应链脆弱性评估</w:t>
      </w:r>
    </w:p>
    <w:p>
      <w:pPr>
        <w:spacing w:before="75" w:after="0"/>
      </w:pPr>
      <w:r>
        <w:rPr/>
        <w:t xml:space="preserve">一、dmc溶剂原油价格传导敏感性</w:t>
      </w:r>
    </w:p>
    <w:p>
      <w:pPr>
        <w:spacing w:before="75" w:after="0"/>
      </w:pPr>
      <w:r>
        <w:rPr/>
        <w:t xml:space="preserve">二、环保限产对溶剂产能利用率冲击</w:t>
      </w:r>
    </w:p>
    <w:p>
      <w:pPr>
        <w:spacing w:before="75" w:after="0"/>
      </w:pPr>
      <w:r>
        <w:rPr/>
        <w:t xml:space="preserve">三、新型溶剂替代进度与成本平衡点</w:t>
      </w:r>
    </w:p>
    <w:p>
      <w:pPr>
        <w:spacing w:before="75" w:after="0"/>
      </w:pPr>
      <w:r>
        <w:rPr/>
        <w:t xml:space="preserve">第三节 添加剂供给瓶颈突破路径</w:t>
      </w:r>
    </w:p>
    <w:p>
      <w:pPr>
        <w:spacing w:before="75" w:after="0"/>
      </w:pPr>
      <w:r>
        <w:rPr/>
        <w:t xml:space="preserve">一、vc/fec技术门槛与产能释放周期</w:t>
      </w:r>
    </w:p>
    <w:p>
      <w:pPr>
        <w:spacing w:before="75" w:after="0"/>
      </w:pPr>
      <w:r>
        <w:rPr/>
        <w:t xml:space="preserve">二、头部企业停产检修对产业链冲击</w:t>
      </w:r>
    </w:p>
    <w:p>
      <w:pPr>
        <w:spacing w:before="75" w:after="0"/>
      </w:pPr>
      <w:r>
        <w:rPr/>
        <w:t xml:space="preserve">三、国产替代进口进度与品质一致性验证</w:t>
      </w:r>
    </w:p>
    <w:p>
      <w:pPr>
        <w:spacing w:before="75" w:after="0"/>
      </w:pPr>
      <w:r>
        <w:rPr>
          <w:b w:val="1"/>
          <w:bCs w:val="1"/>
        </w:rPr>
        <w:t xml:space="preserve">第十一章 技术替代风险与颠覆性创新应对策略</w:t>
      </w:r>
    </w:p>
    <w:p>
      <w:pPr>
        <w:spacing w:before="75" w:after="0"/>
      </w:pPr>
      <w:r>
        <w:rPr/>
        <w:t xml:space="preserve">第一节 固态电池技术路线对液态电解液的替代威胁</w:t>
      </w:r>
    </w:p>
    <w:p>
      <w:pPr>
        <w:spacing w:before="75" w:after="0"/>
      </w:pPr>
      <w:r>
        <w:rPr/>
        <w:t xml:space="preserve">一、全固态电池技术成熟度雷达图评估</w:t>
      </w:r>
    </w:p>
    <w:p>
      <w:pPr>
        <w:spacing w:before="75" w:after="0"/>
      </w:pPr>
      <w:r>
        <w:rPr/>
        <w:t xml:space="preserve">二、技术替代速度与电解液需求峰值的关联模型</w:t>
      </w:r>
    </w:p>
    <w:p>
      <w:pPr>
        <w:spacing w:before="75" w:after="0"/>
      </w:pPr>
      <w:r>
        <w:rPr/>
        <w:t xml:space="preserve">三、液态电解液企业在固态电解质领域的专利储备密度</w:t>
      </w:r>
    </w:p>
    <w:p>
      <w:pPr>
        <w:spacing w:before="75" w:after="0"/>
      </w:pPr>
      <w:r>
        <w:rPr/>
        <w:t xml:space="preserve">第二节 钠离子电池电解液的机遇与挑战</w:t>
      </w:r>
    </w:p>
    <w:p>
      <w:pPr>
        <w:spacing w:before="75" w:after="0"/>
      </w:pPr>
      <w:r>
        <w:rPr/>
        <w:t xml:space="preserve">一、钠电电解液与锂电电解液产线兼容性</w:t>
      </w:r>
    </w:p>
    <w:p>
      <w:pPr>
        <w:spacing w:before="75" w:after="0"/>
      </w:pPr>
      <w:r>
        <w:rPr/>
        <w:t xml:space="preserve">二、钠盐成本优势与性能短板权衡</w:t>
      </w:r>
    </w:p>
    <w:p>
      <w:pPr>
        <w:spacing w:before="75" w:after="0"/>
      </w:pPr>
      <w:r>
        <w:rPr/>
        <w:t xml:space="preserve">三、钠离子电池在储能市场的渗透对电解液需求结构影响</w:t>
      </w:r>
    </w:p>
    <w:p>
      <w:pPr>
        <w:spacing w:before="75" w:after="0"/>
      </w:pPr>
      <w:r>
        <w:rPr/>
        <w:t xml:space="preserve">第三节 新型电池体系长远影响</w:t>
      </w:r>
    </w:p>
    <w:p>
      <w:pPr>
        <w:spacing w:before="75" w:after="0"/>
      </w:pPr>
      <w:r>
        <w:rPr/>
        <w:t xml:space="preserve">一、未来5-10年技术突破概率评估</w:t>
      </w:r>
    </w:p>
    <w:p>
      <w:pPr>
        <w:spacing w:before="75" w:after="0"/>
      </w:pPr>
      <w:r>
        <w:rPr/>
        <w:t xml:space="preserve">二、现有电解液技术储备的迁移价值</w:t>
      </w:r>
    </w:p>
    <w:p>
      <w:pPr>
        <w:spacing w:before="75" w:after="0"/>
      </w:pPr>
      <w:r>
        <w:rPr/>
        <w:t xml:space="preserve">三、跨代际技术投资的风险收益比分析</w:t>
      </w:r>
    </w:p>
    <w:p>
      <w:pPr>
        <w:spacing w:before="75" w:after="0"/>
      </w:pPr>
      <w:r>
        <w:rPr>
          <w:b w:val="1"/>
          <w:bCs w:val="1"/>
        </w:rPr>
        <w:t xml:space="preserve">第十二章 esg约束与电解液产业可持续发展</w:t>
      </w:r>
    </w:p>
    <w:p>
      <w:pPr>
        <w:spacing w:before="75" w:after="0"/>
      </w:pPr>
      <w:r>
        <w:rPr/>
        <w:t xml:space="preserve">第一节 碳足迹追溯体系对产业链重构</w:t>
      </w:r>
    </w:p>
    <w:p>
      <w:pPr>
        <w:spacing w:before="75" w:after="0"/>
      </w:pPr>
      <w:r>
        <w:rPr/>
        <w:t xml:space="preserve">一、电解液全生命周期碳排放热点识别</w:t>
      </w:r>
    </w:p>
    <w:p>
      <w:pPr>
        <w:spacing w:before="75" w:after="0"/>
      </w:pPr>
      <w:r>
        <w:rPr/>
        <w:t xml:space="preserve">二、欧盟电池法碳门槛对出口成本影响</w:t>
      </w:r>
    </w:p>
    <w:p>
      <w:pPr>
        <w:spacing w:before="75" w:after="0"/>
      </w:pPr>
      <w:r>
        <w:rPr/>
        <w:t xml:space="preserve">三、绿电使用与溶剂回收的减排贡献度对比</w:t>
      </w:r>
    </w:p>
    <w:p>
      <w:pPr>
        <w:spacing w:before="75" w:after="0"/>
      </w:pPr>
      <w:r>
        <w:rPr/>
        <w:t xml:space="preserve">第二节 安全生产与环保合规成本上升</w:t>
      </w:r>
    </w:p>
    <w:p>
      <w:pPr>
        <w:spacing w:before="75" w:after="0"/>
      </w:pPr>
      <w:r>
        <w:rPr/>
        <w:t xml:space="preserve">一、氟化/氯化工艺高危特性对环评审批的影响</w:t>
      </w:r>
    </w:p>
    <w:p>
      <w:pPr>
        <w:spacing w:before="75" w:after="0"/>
      </w:pPr>
      <w:r>
        <w:rPr/>
        <w:t xml:space="preserve">二、vocs排放提标对溶剂回收系统投资要求</w:t>
      </w:r>
    </w:p>
    <w:p>
      <w:pPr>
        <w:spacing w:before="75" w:after="0"/>
      </w:pPr>
      <w:r>
        <w:rPr/>
        <w:t xml:space="preserve">三、安全生产责任险对运营成本的压力测试</w:t>
      </w:r>
    </w:p>
    <w:p>
      <w:pPr>
        <w:spacing w:before="75" w:after="0"/>
      </w:pPr>
      <w:r>
        <w:rPr/>
        <w:t xml:space="preserve">第三节 循环经济模式下的商业模式创新</w:t>
      </w:r>
    </w:p>
    <w:p>
      <w:pPr>
        <w:spacing w:before="75" w:after="0"/>
      </w:pPr>
      <w:r>
        <w:rPr/>
        <w:t xml:space="preserve">一、电解液租赁模式在储能电站的应用探索</w:t>
      </w:r>
    </w:p>
    <w:p>
      <w:pPr>
        <w:spacing w:before="75" w:after="0"/>
      </w:pPr>
      <w:r>
        <w:rPr/>
        <w:t xml:space="preserve">二、废旧电解液再生利用的经济性边界</w:t>
      </w:r>
    </w:p>
    <w:p>
      <w:pPr>
        <w:spacing w:before="75" w:after="0"/>
      </w:pPr>
      <w:r>
        <w:rPr/>
        <w:t xml:space="preserve">三、产业链协同降碳的契约机制设计</w:t>
      </w:r>
    </w:p>
    <w:p>
      <w:pPr>
        <w:spacing w:before="75" w:after="0"/>
      </w:pPr>
      <w:r>
        <w:rPr>
          <w:b w:val="1"/>
          <w:bCs w:val="1"/>
        </w:rPr>
        <w:t xml:space="preserve">第十三章 电解液行业财务健康度与投资价值评估</w:t>
      </w:r>
    </w:p>
    <w:p>
      <w:pPr>
        <w:spacing w:before="75" w:after="0"/>
      </w:pPr>
      <w:r>
        <w:rPr/>
        <w:t xml:space="preserve">第一节 行业整体盈利能力趋势分析</w:t>
      </w:r>
    </w:p>
    <w:p>
      <w:pPr>
        <w:spacing w:before="75" w:after="0"/>
      </w:pPr>
      <w:r>
        <w:rPr/>
        <w:t xml:space="preserve">一、毛利率中位数回升驱动因素</w:t>
      </w:r>
    </w:p>
    <w:p>
      <w:pPr>
        <w:spacing w:before="75" w:after="0"/>
      </w:pPr>
      <w:r>
        <w:rPr/>
        <w:t xml:space="preserve">二、应收账款周转天数与行业景气度领先指标关系</w:t>
      </w:r>
    </w:p>
    <w:p>
      <w:pPr>
        <w:spacing w:before="75" w:after="0"/>
      </w:pPr>
      <w:r>
        <w:rPr/>
        <w:t xml:space="preserve">三、资本开支强度与roic的边际效益递减临界点</w:t>
      </w:r>
    </w:p>
    <w:p>
      <w:pPr>
        <w:spacing w:before="75" w:after="0"/>
      </w:pPr>
      <w:r>
        <w:rPr/>
        <w:t xml:space="preserve">第二节 不同规模企业财务指标分化</w:t>
      </w:r>
    </w:p>
    <w:p>
      <w:pPr>
        <w:spacing w:before="75" w:after="0"/>
      </w:pPr>
      <w:r>
        <w:rPr/>
        <w:t xml:space="preserve">一、头部企业经营性现金流净额与净利润比值的安全边际</w:t>
      </w:r>
    </w:p>
    <w:p>
      <w:pPr>
        <w:spacing w:before="75" w:after="0"/>
      </w:pPr>
      <w:r>
        <w:rPr/>
        <w:t xml:space="preserve">二、中小企业有息负债率攀升的流动性风险</w:t>
      </w:r>
    </w:p>
    <w:p>
      <w:pPr>
        <w:spacing w:before="75" w:after="0"/>
      </w:pPr>
      <w:r>
        <w:rPr/>
        <w:t xml:space="preserve">三、研发费用资本化率对利润质量的调节作用</w:t>
      </w:r>
    </w:p>
    <w:p>
      <w:pPr>
        <w:spacing w:before="75" w:after="0"/>
      </w:pPr>
      <w:r>
        <w:rPr/>
        <w:t xml:space="preserve">第三节 行业估值体系重构</w:t>
      </w:r>
    </w:p>
    <w:p>
      <w:pPr>
        <w:spacing w:before="75" w:after="0"/>
      </w:pPr>
      <w:r>
        <w:rPr/>
        <w:t xml:space="preserve">一、周期底部pb估值与重置成本对比</w:t>
      </w:r>
    </w:p>
    <w:p>
      <w:pPr>
        <w:spacing w:before="75" w:after="0"/>
      </w:pPr>
      <w:r>
        <w:rPr/>
        <w:t xml:space="preserve">二、技术溢价对pe估值的抬升效应</w:t>
      </w:r>
    </w:p>
    <w:p>
      <w:pPr>
        <w:spacing w:before="75" w:after="0"/>
      </w:pPr>
      <w:r>
        <w:rPr/>
        <w:t xml:space="preserve">三、ev/ebitda在不同产能利用率下的适用性</w:t>
      </w:r>
    </w:p>
    <w:p>
      <w:pPr>
        <w:spacing w:before="75" w:after="0"/>
      </w:pPr>
      <w:r>
        <w:rPr>
          <w:b w:val="1"/>
          <w:bCs w:val="1"/>
        </w:rPr>
        <w:t xml:space="preserve">第十四章 电解液行业并购整合趋势与资本运作</w:t>
      </w:r>
    </w:p>
    <w:p>
      <w:pPr>
        <w:spacing w:before="75" w:after="0"/>
      </w:pPr>
      <w:r>
        <w:rPr/>
        <w:t xml:space="preserve">第一节 横向并购扩大市场份额</w:t>
      </w:r>
    </w:p>
    <w:p>
      <w:pPr>
        <w:spacing w:before="75" w:after="0"/>
      </w:pPr>
      <w:r>
        <w:rPr/>
        <w:t xml:space="preserve">一、行业集中度提升过程中的并购标的筛选标准</w:t>
      </w:r>
    </w:p>
    <w:p>
      <w:pPr>
        <w:spacing w:before="75" w:after="0"/>
      </w:pPr>
      <w:r>
        <w:rPr/>
        <w:t xml:space="preserve">二、并购协同效应的量化评估模型</w:t>
      </w:r>
    </w:p>
    <w:p>
      <w:pPr>
        <w:spacing w:before="75" w:after="0"/>
      </w:pPr>
      <w:r>
        <w:rPr/>
        <w:t xml:space="preserve">三、跨境并购中的技术整合与专利风险</w:t>
      </w:r>
    </w:p>
    <w:p>
      <w:pPr>
        <w:spacing w:before="75" w:after="0"/>
      </w:pPr>
      <w:r>
        <w:rPr/>
        <w:t xml:space="preserve">第二节 纵向一体化延伸价值链</w:t>
      </w:r>
    </w:p>
    <w:p>
      <w:pPr>
        <w:spacing w:before="75" w:after="0"/>
      </w:pPr>
      <w:r>
        <w:rPr/>
        <w:t xml:space="preserve">一、锂盐产能收购对毛利率提升贡献度</w:t>
      </w:r>
    </w:p>
    <w:p>
      <w:pPr>
        <w:spacing w:before="75" w:after="0"/>
      </w:pPr>
      <w:r>
        <w:rPr/>
        <w:t xml:space="preserve">二、添加剂企业估值溢价与核心技术锁定</w:t>
      </w:r>
    </w:p>
    <w:p>
      <w:pPr>
        <w:spacing w:before="75" w:after="0"/>
      </w:pPr>
      <w:r>
        <w:rPr/>
        <w:t xml:space="preserve">三、一体化程度与经营杠杆风险的权衡</w:t>
      </w:r>
    </w:p>
    <w:p>
      <w:pPr>
        <w:spacing w:before="75" w:after="0"/>
      </w:pPr>
      <w:r>
        <w:rPr/>
        <w:t xml:space="preserve">第三节 产业基金与战略投资布局</w:t>
      </w:r>
    </w:p>
    <w:p>
      <w:pPr>
        <w:spacing w:before="75" w:after="0"/>
      </w:pPr>
      <w:r>
        <w:rPr/>
        <w:t xml:space="preserve">一、政府引导基金对电解液产业链投资偏好</w:t>
      </w:r>
    </w:p>
    <w:p>
      <w:pPr>
        <w:spacing w:before="75" w:after="0"/>
      </w:pPr>
      <w:r>
        <w:rPr/>
        <w:t xml:space="preserve">二、cvc投资在固态电解质等前瞻领域的布局节奏</w:t>
      </w:r>
    </w:p>
    <w:p>
      <w:pPr>
        <w:spacing w:before="75" w:after="0"/>
      </w:pPr>
      <w:r>
        <w:rPr/>
        <w:t xml:space="preserve">三、pre-ipo阶段估值泡沫与价值回归周期</w:t>
      </w:r>
    </w:p>
    <w:p>
      <w:pPr>
        <w:spacing w:before="75" w:after="0"/>
      </w:pPr>
      <w:r>
        <w:rPr>
          <w:b w:val="1"/>
          <w:bCs w:val="1"/>
        </w:rPr>
        <w:t xml:space="preserve">第十五章 电解液进出口贸易格局与全球化战略</w:t>
      </w:r>
    </w:p>
    <w:p>
      <w:pPr>
        <w:spacing w:before="75" w:after="0"/>
      </w:pPr>
      <w:r>
        <w:rPr/>
        <w:t xml:space="preserve">第一节 出口市场结构演变</w:t>
      </w:r>
    </w:p>
    <w:p>
      <w:pPr>
        <w:spacing w:before="75" w:after="0"/>
      </w:pPr>
      <w:r>
        <w:rPr/>
        <w:t xml:space="preserve">一、2025年电解液出口量占比突破的区域分布</w:t>
      </w:r>
    </w:p>
    <w:p>
      <w:pPr>
        <w:spacing w:before="75" w:after="0"/>
      </w:pPr>
      <w:r>
        <w:rPr/>
        <w:t xml:space="preserve">二、欧美本地化生产政策对出口增速的影响系数</w:t>
      </w:r>
    </w:p>
    <w:p>
      <w:pPr>
        <w:spacing w:before="75" w:after="0"/>
      </w:pPr>
      <w:r>
        <w:rPr/>
        <w:t xml:space="preserve">三、东南亚新兴市场增长潜力与准入门槛</w:t>
      </w:r>
    </w:p>
    <w:p>
      <w:pPr>
        <w:spacing w:before="75" w:after="0"/>
      </w:pPr>
      <w:r>
        <w:rPr/>
        <w:t xml:space="preserve">第二节 进口替代进程评估</w:t>
      </w:r>
    </w:p>
    <w:p>
      <w:pPr>
        <w:spacing w:before="75" w:after="0"/>
      </w:pPr>
      <w:r>
        <w:rPr/>
        <w:t xml:space="preserve">一、高纯溶剂进口依赖度下降的技术突破点</w:t>
      </w:r>
    </w:p>
    <w:p>
      <w:pPr>
        <w:spacing w:before="75" w:after="0"/>
      </w:pPr>
      <w:r>
        <w:rPr/>
        <w:t xml:space="preserve">二、高端添加剂国产纯度的稳定性验证</w:t>
      </w:r>
    </w:p>
    <w:p>
      <w:pPr>
        <w:spacing w:before="75" w:after="0"/>
      </w:pPr>
      <w:r>
        <w:rPr/>
        <w:t xml:space="preserve">三、核心设备进口替代对投资成本的影响</w:t>
      </w:r>
    </w:p>
    <w:p>
      <w:pPr>
        <w:spacing w:before="75" w:after="0"/>
      </w:pPr>
      <w:r>
        <w:rPr/>
        <w:t xml:space="preserve">第三节 贸易壁垒与供应链安全</w:t>
      </w:r>
    </w:p>
    <w:p>
      <w:pPr>
        <w:spacing w:before="75" w:after="0"/>
      </w:pPr>
      <w:r>
        <w:rPr/>
        <w:t xml:space="preserve">一、欧盟碳边境调节机制对电解液出口成本传导</w:t>
      </w:r>
    </w:p>
    <w:p>
      <w:pPr>
        <w:spacing w:before="75" w:after="0"/>
      </w:pPr>
      <w:r>
        <w:rPr/>
        <w:t xml:space="preserve">二、美国feoc细则对中资电解液企业海外设厂限制</w:t>
      </w:r>
    </w:p>
    <w:p>
      <w:pPr>
        <w:spacing w:before="75" w:after="0"/>
      </w:pPr>
      <w:r>
        <w:rPr/>
        <w:t xml:space="preserve">三、关键原材料储备策略与供应链多元化指数</w:t>
      </w:r>
    </w:p>
    <w:p>
      <w:pPr>
        <w:spacing w:before="75" w:after="0"/>
      </w:pPr>
      <w:r>
        <w:rPr>
          <w:b w:val="1"/>
          <w:bCs w:val="1"/>
        </w:rPr>
        <w:t xml:space="preserve">第十六章 电解液数字孪生与智能制造转型</w:t>
      </w:r>
    </w:p>
    <w:p>
      <w:pPr>
        <w:spacing w:before="75" w:after="0"/>
      </w:pPr>
      <w:r>
        <w:rPr/>
        <w:t xml:space="preserve">第一节 智能工厂建设现状与标杆案例</w:t>
      </w:r>
    </w:p>
    <w:p>
      <w:pPr>
        <w:spacing w:before="75" w:after="0"/>
      </w:pPr>
      <w:r>
        <w:rPr/>
        <w:t xml:space="preserve">一、dcs系统普及率与生产效率提升</w:t>
      </w:r>
    </w:p>
    <w:p>
      <w:pPr>
        <w:spacing w:before="75" w:after="0"/>
      </w:pPr>
      <w:r>
        <w:rPr/>
        <w:t xml:space="preserve">二、ai配方优化系统对研发周期压缩</w:t>
      </w:r>
    </w:p>
    <w:p>
      <w:pPr>
        <w:spacing w:before="75" w:after="0"/>
      </w:pPr>
      <w:r>
        <w:rPr/>
        <w:t xml:space="preserve">三、数字孪生在工艺放大中的风险预判价值</w:t>
      </w:r>
    </w:p>
    <w:p>
      <w:pPr>
        <w:spacing w:before="75" w:after="0"/>
      </w:pPr>
      <w:r>
        <w:rPr/>
        <w:t xml:space="preserve">第二节 供应链数字化协同</w:t>
      </w:r>
    </w:p>
    <w:p>
      <w:pPr>
        <w:spacing w:before="75" w:after="0"/>
      </w:pPr>
      <w:r>
        <w:rPr/>
        <w:t xml:space="preserve">一、srm系统对原材料库存周转提升</w:t>
      </w:r>
    </w:p>
    <w:p>
      <w:pPr>
        <w:spacing w:before="75" w:after="0"/>
      </w:pPr>
      <w:r>
        <w:rPr/>
        <w:t xml:space="preserve">二、客户需求预测算法对产能利用率优化</w:t>
      </w:r>
    </w:p>
    <w:p>
      <w:pPr>
        <w:spacing w:before="75" w:after="0"/>
      </w:pPr>
      <w:r>
        <w:rPr/>
        <w:t xml:space="preserve">三、区块链在质量追溯中的应用前景</w:t>
      </w:r>
    </w:p>
    <w:p>
      <w:pPr>
        <w:spacing w:before="75" w:after="0"/>
      </w:pPr>
      <w:r>
        <w:rPr/>
        <w:t xml:space="preserve">第三节 数据资产价值化探索</w:t>
      </w:r>
    </w:p>
    <w:p>
      <w:pPr>
        <w:spacing w:before="75" w:after="0"/>
      </w:pPr>
      <w:r>
        <w:rPr/>
        <w:t xml:space="preserve">一、工艺参数数据库的边际价值递增规律</w:t>
      </w:r>
    </w:p>
    <w:p>
      <w:pPr>
        <w:spacing w:before="75" w:after="0"/>
      </w:pPr>
      <w:r>
        <w:rPr/>
        <w:t xml:space="preserve">二、客户使用数据反哺研发的闭环机制</w:t>
      </w:r>
    </w:p>
    <w:p>
      <w:pPr>
        <w:spacing w:before="75" w:after="0"/>
      </w:pPr>
      <w:r>
        <w:rPr/>
        <w:t xml:space="preserve">三、行业级工业互联网平台建设商业模式</w:t>
      </w:r>
    </w:p>
    <w:p>
      <w:pPr>
        <w:spacing w:before="75" w:after="0"/>
      </w:pPr>
      <w:r>
        <w:rPr>
          <w:b w:val="1"/>
          <w:bCs w:val="1"/>
        </w:rPr>
        <w:t xml:space="preserve">第十七章 电解液标准体系演进与质量竞争</w:t>
      </w:r>
    </w:p>
    <w:p>
      <w:pPr>
        <w:spacing w:before="75" w:after="0"/>
      </w:pPr>
      <w:r>
        <w:rPr/>
        <w:t xml:space="preserve">第一节 国家标准与行业标准更新动态</w:t>
      </w:r>
    </w:p>
    <w:p>
      <w:pPr>
        <w:spacing w:before="75" w:after="0"/>
      </w:pPr>
      <w:r>
        <w:rPr/>
        <w:t xml:space="preserve">一、电解液纯度指标提升的技术经济分析</w:t>
      </w:r>
    </w:p>
    <w:p>
      <w:pPr>
        <w:spacing w:before="75" w:after="0"/>
      </w:pPr>
      <w:r>
        <w:rPr/>
        <w:t xml:space="preserve">二、阻燃测试标准升级对产品配方的影响</w:t>
      </w:r>
    </w:p>
    <w:p>
      <w:pPr>
        <w:spacing w:before="75" w:after="0"/>
      </w:pPr>
      <w:r>
        <w:rPr/>
        <w:t xml:space="preserve">三、钠离子电池电解液标准空白的填补进度</w:t>
      </w:r>
    </w:p>
    <w:p>
      <w:pPr>
        <w:spacing w:before="75" w:after="0"/>
      </w:pPr>
      <w:r>
        <w:rPr/>
        <w:t xml:space="preserve">第二节 国际标准对接与认证壁垒</w:t>
      </w:r>
    </w:p>
    <w:p>
      <w:pPr>
        <w:spacing w:before="75" w:after="0"/>
      </w:pPr>
      <w:r>
        <w:rPr/>
        <w:t xml:space="preserve">一、iec 62619-2储能电池用电解液标准修订进展</w:t>
      </w:r>
    </w:p>
    <w:p>
      <w:pPr>
        <w:spacing w:before="75" w:after="0"/>
      </w:pPr>
      <w:r>
        <w:rPr/>
        <w:t xml:space="preserve">二、ul 2580认证对出口产品附加成本结构</w:t>
      </w:r>
    </w:p>
    <w:p>
      <w:pPr>
        <w:spacing w:before="75" w:after="0"/>
      </w:pPr>
      <w:r>
        <w:rPr/>
        <w:t xml:space="preserve">三、不同标准体系下检测成本差异</w:t>
      </w:r>
    </w:p>
    <w:p>
      <w:pPr>
        <w:spacing w:before="75" w:after="0"/>
      </w:pPr>
      <w:r>
        <w:rPr/>
        <w:t xml:space="preserve">第三节 质量溢价实现路径</w:t>
      </w:r>
    </w:p>
    <w:p>
      <w:pPr>
        <w:spacing w:before="75" w:after="0"/>
      </w:pPr>
      <w:r>
        <w:rPr/>
        <w:t xml:space="preserve">一、批次一致性对高端市场溢价贡献</w:t>
      </w:r>
    </w:p>
    <w:p>
      <w:pPr>
        <w:spacing w:before="75" w:after="0"/>
      </w:pPr>
      <w:r>
        <w:rPr/>
        <w:t xml:space="preserve">二、杂质控制水平与电池循环寿命相关性研究</w:t>
      </w:r>
    </w:p>
    <w:p>
      <w:pPr>
        <w:spacing w:before="75" w:after="0"/>
      </w:pPr>
      <w:r>
        <w:rPr/>
        <w:t xml:space="preserve">三、质量管理体系数字化对客诉率降低</w:t>
      </w:r>
    </w:p>
    <w:p>
      <w:pPr>
        <w:spacing w:before="75" w:after="0"/>
      </w:pPr>
      <w:r>
        <w:rPr>
          <w:b w:val="1"/>
          <w:bCs w:val="1"/>
        </w:rPr>
        <w:t xml:space="preserve">第十八章 电解液行业人才结构与组织变革</w:t>
      </w:r>
    </w:p>
    <w:p>
      <w:pPr>
        <w:spacing w:before="75" w:after="0"/>
      </w:pPr>
      <w:r>
        <w:rPr/>
        <w:t xml:space="preserve">第一节 专业人才供需缺口分析</w:t>
      </w:r>
    </w:p>
    <w:p>
      <w:pPr>
        <w:spacing w:before="75" w:after="0"/>
      </w:pPr>
      <w:r>
        <w:rPr/>
        <w:t xml:space="preserve">一、电化学/高分子材料硕士以上人才需求年增长</w:t>
      </w:r>
    </w:p>
    <w:p>
      <w:pPr>
        <w:spacing w:before="75" w:after="0"/>
      </w:pPr>
      <w:r>
        <w:rPr/>
        <w:t xml:space="preserve">二、工艺工程师薪资涨幅与行业景气度相关性</w:t>
      </w:r>
    </w:p>
    <w:p>
      <w:pPr>
        <w:spacing w:before="75" w:after="0"/>
      </w:pPr>
      <w:r>
        <w:rPr/>
        <w:t xml:space="preserve">三、跨学科人才培养体系缺失问题</w:t>
      </w:r>
    </w:p>
    <w:p>
      <w:pPr>
        <w:spacing w:before="75" w:after="0"/>
      </w:pPr>
      <w:r>
        <w:rPr/>
        <w:t xml:space="preserve">第二节 研发团队组织模式创新</w:t>
      </w:r>
    </w:p>
    <w:p>
      <w:pPr>
        <w:spacing w:before="75" w:after="0"/>
      </w:pPr>
      <w:r>
        <w:rPr/>
        <w:t xml:space="preserve">一、中央研究院与事业部研发矩阵优劣对比</w:t>
      </w:r>
    </w:p>
    <w:p>
      <w:pPr>
        <w:spacing w:before="75" w:after="0"/>
      </w:pPr>
      <w:r>
        <w:rPr/>
        <w:t xml:space="preserve">二、开放式创新平台roi评估</w:t>
      </w:r>
    </w:p>
    <w:p>
      <w:pPr>
        <w:spacing w:before="75" w:after="0"/>
      </w:pPr>
      <w:r>
        <w:rPr/>
        <w:t xml:space="preserve">三、海外研发中心布局的人才本地化挑战</w:t>
      </w:r>
    </w:p>
    <w:p>
      <w:pPr>
        <w:spacing w:before="75" w:after="0"/>
      </w:pPr>
      <w:r>
        <w:rPr/>
        <w:t xml:space="preserve">第三节 知识管理与技术传承</w:t>
      </w:r>
    </w:p>
    <w:p>
      <w:pPr>
        <w:spacing w:before="75" w:after="0"/>
      </w:pPr>
      <w:r>
        <w:rPr/>
        <w:t xml:space="preserve">一、配方数据库的知识图谱构建与保密机制</w:t>
      </w:r>
    </w:p>
    <w:p>
      <w:pPr>
        <w:spacing w:before="75" w:after="0"/>
      </w:pPr>
      <w:r>
        <w:rPr/>
        <w:t xml:space="preserve">二、资深专家经验固化为ai模型的可行性</w:t>
      </w:r>
    </w:p>
    <w:p>
      <w:pPr>
        <w:spacing w:before="75" w:after="0"/>
      </w:pPr>
      <w:r>
        <w:rPr/>
        <w:t xml:space="preserve">三、专利地图导航下的研发方向选择</w:t>
      </w:r>
    </w:p>
    <w:p>
      <w:pPr>
        <w:spacing w:before="75" w:after="0"/>
      </w:pPr>
      <w:r>
        <w:rPr>
          <w:b w:val="1"/>
          <w:bCs w:val="1"/>
        </w:rPr>
        <w:t xml:space="preserve">第十九章 电解液行业投资前景与热点赛道</w:t>
      </w:r>
    </w:p>
    <w:p>
      <w:pPr>
        <w:spacing w:before="75" w:after="0"/>
      </w:pPr>
      <w:r>
        <w:rPr/>
        <w:t xml:space="preserve">第一节 2025-2027年短期投资机会</w:t>
      </w:r>
    </w:p>
    <w:p>
      <w:pPr>
        <w:spacing w:before="75" w:after="0"/>
      </w:pPr>
      <w:r>
        <w:rPr/>
        <w:t xml:space="preserve">一、添加剂vc/fec产能扩张窗口期</w:t>
      </w:r>
    </w:p>
    <w:p>
      <w:pPr>
        <w:spacing w:before="75" w:after="0"/>
      </w:pPr>
      <w:r>
        <w:rPr/>
        <w:t xml:space="preserve">二、高电压电解液在4.5v体系中的渗透率提升</w:t>
      </w:r>
    </w:p>
    <w:p>
      <w:pPr>
        <w:spacing w:before="75" w:after="0"/>
      </w:pPr>
      <w:r>
        <w:rPr/>
        <w:t xml:space="preserve">三、电解液回收技术商业化落地</w:t>
      </w:r>
    </w:p>
    <w:p>
      <w:pPr>
        <w:spacing w:before="75" w:after="0"/>
      </w:pPr>
      <w:r>
        <w:rPr/>
        <w:t xml:space="preserve">第二节 2028-2030年中期战略布局</w:t>
      </w:r>
    </w:p>
    <w:p>
      <w:pPr>
        <w:spacing w:before="75" w:after="0"/>
      </w:pPr>
      <w:r>
        <w:rPr/>
        <w:t xml:space="preserve">一、固态电解质材料量产突破</w:t>
      </w:r>
    </w:p>
    <w:p>
      <w:pPr>
        <w:spacing w:before="75" w:after="0"/>
      </w:pPr>
      <w:r>
        <w:rPr/>
        <w:t xml:space="preserve">二、钠离子电池电解液专用产线投资</w:t>
      </w:r>
    </w:p>
    <w:p>
      <w:pPr>
        <w:spacing w:before="75" w:after="0"/>
      </w:pPr>
      <w:r>
        <w:rPr/>
        <w:t xml:space="preserve">三、海外建厂的战略窗口期评估</w:t>
      </w:r>
    </w:p>
    <w:p>
      <w:pPr>
        <w:spacing w:before="75" w:after="0"/>
      </w:pPr>
      <w:r>
        <w:rPr/>
        <w:t xml:space="preserve">第三节 前沿技术早期投资布局</w:t>
      </w:r>
    </w:p>
    <w:p>
      <w:pPr>
        <w:spacing w:before="75" w:after="0"/>
      </w:pPr>
      <w:r>
        <w:rPr/>
        <w:t xml:space="preserve">一、锂金属负极配套电解液体系</w:t>
      </w:r>
    </w:p>
    <w:p>
      <w:pPr>
        <w:spacing w:before="75" w:after="0"/>
      </w:pPr>
      <w:r>
        <w:rPr/>
        <w:t xml:space="preserve">二、固态-液态混合电解质过渡方案</w:t>
      </w:r>
    </w:p>
    <w:p>
      <w:pPr>
        <w:spacing w:before="75" w:after="0"/>
      </w:pPr>
      <w:r>
        <w:rPr/>
        <w:t xml:space="preserve">三、ai驱动的新型添加剂分子设计平台</w:t>
      </w:r>
    </w:p>
    <w:p>
      <w:pPr>
        <w:spacing w:before="75" w:after="0"/>
      </w:pPr>
      <w:r>
        <w:rPr>
          <w:b w:val="1"/>
          <w:bCs w:val="1"/>
        </w:rPr>
        <w:t xml:space="preserve">第二十章 2026-2031年行业趋势综合研判与战略建议</w:t>
      </w:r>
    </w:p>
    <w:p>
      <w:pPr>
        <w:spacing w:before="75" w:after="0"/>
      </w:pPr>
      <w:r>
        <w:rPr/>
        <w:t xml:space="preserve">第一节 需求侧趋势汇总</w:t>
      </w:r>
    </w:p>
    <w:p>
      <w:pPr>
        <w:spacing w:before="75" w:after="0"/>
      </w:pPr>
      <w:r>
        <w:rPr/>
        <w:t xml:space="preserve">一、2026-2031年总需求增长的确定性路径</w:t>
      </w:r>
    </w:p>
    <w:p>
      <w:pPr>
        <w:spacing w:before="75" w:after="0"/>
      </w:pPr>
      <w:r>
        <w:rPr/>
        <w:t xml:space="preserve">二、储能需求占比提升的结构性变化</w:t>
      </w:r>
    </w:p>
    <w:p>
      <w:pPr>
        <w:spacing w:before="75" w:after="0"/>
      </w:pPr>
      <w:r>
        <w:rPr/>
        <w:t xml:space="preserve">三、新兴市场需求占比突破的时间节点</w:t>
      </w:r>
    </w:p>
    <w:p>
      <w:pPr>
        <w:spacing w:before="75" w:after="0"/>
      </w:pPr>
      <w:r>
        <w:rPr/>
        <w:t xml:space="preserve">第二节 供给侧趋势预判</w:t>
      </w:r>
    </w:p>
    <w:p>
      <w:pPr>
        <w:spacing w:before="75" w:after="0"/>
      </w:pPr>
      <w:r>
        <w:rPr/>
        <w:t xml:space="preserve">一、行业产能利用率两极分化持续加剧</w:t>
      </w:r>
    </w:p>
    <w:p>
      <w:pPr>
        <w:spacing w:before="75" w:after="0"/>
      </w:pPr>
      <w:r>
        <w:rPr/>
        <w:t xml:space="preserve">二、一体化龙头市占率集中的并购浪潮</w:t>
      </w:r>
    </w:p>
    <w:p>
      <w:pPr>
        <w:spacing w:before="75" w:after="0"/>
      </w:pPr>
      <w:r>
        <w:rPr/>
        <w:t xml:space="preserve">三、电解液产品从标准化向定制化转型</w:t>
      </w:r>
    </w:p>
    <w:p>
      <w:pPr>
        <w:spacing w:before="75" w:after="0"/>
      </w:pPr>
      <w:r>
        <w:rPr/>
        <w:t xml:space="preserve">第三节 战略建议与结论</w:t>
      </w:r>
    </w:p>
    <w:p>
      <w:pPr>
        <w:spacing w:before="75" w:after="0"/>
      </w:pPr>
      <w:r>
        <w:rPr/>
        <w:t xml:space="preserve">一、技术领先型企业：固态电解质卡位策略</w:t>
      </w:r>
    </w:p>
    <w:p>
      <w:pPr>
        <w:spacing w:before="75" w:after="0"/>
      </w:pPr>
      <w:r>
        <w:rPr/>
        <w:t xml:space="preserve">二、成本领先型企业：垂直一体化深度与广度平衡</w:t>
      </w:r>
    </w:p>
    <w:p>
      <w:pPr>
        <w:spacing w:before="75" w:after="0"/>
      </w:pPr>
      <w:r>
        <w:rPr/>
        <w:t xml:space="preserve">三、细分冠军企业：添加剂/新型溶剂专利护城河构建</w:t>
      </w:r>
    </w:p>
    <w:p>
      <w:pPr>
        <w:spacing w:before="75" w:after="0"/>
      </w:pPr>
      <w:r>
        <w:rPr/>
        <w:t xml:space="preserve">四、投资视角：周期底部反转与技术革命双拐点配置逻辑</w:t>
      </w:r>
    </w:p>
    <w:p>
      <w:pPr>
        <w:spacing w:before="75" w:after="0"/>
      </w:pPr>
      <w:r>
        <w:rPr>
          <w:b w:val="1"/>
          <w:bCs w:val="1"/>
        </w:rPr>
        <w:t xml:space="preserve">图表目录</w:t>
      </w:r>
    </w:p>
    <w:p>
      <w:pPr>
        <w:spacing w:before="75" w:after="0"/>
      </w:pPr>
      <w:r>
        <w:rPr/>
        <w:t xml:space="preserve">图表：2020-2030年全球电解液市场规模及预测</w:t>
      </w:r>
    </w:p>
    <w:p>
      <w:pPr>
        <w:spacing w:before="75" w:after="0"/>
      </w:pPr>
      <w:r>
        <w:rPr/>
        <w:t xml:space="preserve">图表：2025年中国电解液下游应用需求结构(动力/储能/消费)</w:t>
      </w:r>
    </w:p>
    <w:p>
      <w:pPr>
        <w:spacing w:before="75" w:after="0"/>
      </w:pPr>
      <w:r>
        <w:rPr/>
        <w:t xml:space="preserve">图表：2025年1-10月电解液价格走势与关键事件映射</w:t>
      </w:r>
    </w:p>
    <w:p>
      <w:pPr>
        <w:spacing w:before="75" w:after="0"/>
      </w:pPr>
      <w:r>
        <w:rPr/>
        <w:t xml:space="preserve">图表：电解液产业链成本结构拆解(锂盐/溶剂/添加剂/制造费用)</w:t>
      </w:r>
    </w:p>
    <w:p>
      <w:pPr>
        <w:spacing w:before="75" w:after="0"/>
      </w:pPr>
      <w:r>
        <w:rPr/>
        <w:t xml:space="preserve">图表：2025年电解液区域产能分布热力图(华东/华南/华中占比)</w:t>
      </w:r>
    </w:p>
    <w:p>
      <w:pPr>
        <w:spacing w:before="75" w:after="0"/>
      </w:pPr>
      <w:r>
        <w:rPr/>
        <w:t xml:space="preserve">图表：电解液技术路线图(液态→半固态→全固态演进)</w:t>
      </w:r>
    </w:p>
    <w:p>
      <w:pPr>
        <w:spacing w:before="75" w:after="0"/>
      </w:pPr>
      <w:r>
        <w:rPr/>
        <w:t xml:space="preserve">图表：不同电压体系电解液市场规模预测(2026-2031)</w:t>
      </w:r>
    </w:p>
    <w:p>
      <w:pPr>
        <w:spacing w:before="75" w:after="0"/>
      </w:pPr>
      <w:r>
        <w:rPr/>
        <w:t xml:space="preserve">图表：2025年储能市场电解液需求增速与装机规模相关性</w:t>
      </w:r>
    </w:p>
    <w:p>
      <w:pPr>
        <w:spacing w:before="75" w:after="0"/>
      </w:pPr>
      <w:r>
        <w:rPr/>
        <w:t xml:space="preserve">图表：电解液添加剂vc价格走势(2023-2025)与供需缺口</w:t>
      </w:r>
    </w:p>
    <w:p>
      <w:pPr>
        <w:spacing w:before="75" w:after="0"/>
      </w:pPr>
      <w:r>
        <w:rPr/>
        <w:t xml:space="preserve">图表：固态电解质三条技术路线性能参数雷达图对比</w:t>
      </w:r>
    </w:p>
    <w:p>
      <w:pPr>
        <w:spacing w:before="75" w:after="0"/>
      </w:pPr>
      <w:r>
        <w:rPr/>
        <w:t xml:space="preserve">图表：六氟磷酸锂价格与碳酸锂价格联动滞后效应分析</w:t>
      </w:r>
    </w:p>
    <w:p>
      <w:pPr>
        <w:spacing w:before="75" w:after="0"/>
      </w:pPr>
      <w:r>
        <w:rPr/>
        <w:t xml:space="preserve">图表：电解液行业产能利用率与企业盈利水平散点图</w:t>
      </w:r>
    </w:p>
    <w:p>
      <w:pPr>
        <w:spacing w:before="75" w:after="0"/>
      </w:pPr>
      <w:r>
        <w:rPr/>
        <w:t xml:space="preserve">图表：2026-2031年钠离子电池电解液市场渗透曲线</w:t>
      </w:r>
    </w:p>
    <w:p>
      <w:pPr>
        <w:spacing w:before="75" w:after="0"/>
      </w:pPr>
      <w:r>
        <w:rPr/>
        <w:t xml:space="preserve">图表：电解液出口目的地市场结构(欧洲/北美/东南亚)</w:t>
      </w:r>
    </w:p>
    <w:p>
      <w:pPr>
        <w:spacing w:before="75" w:after="0"/>
      </w:pPr>
      <w:r>
        <w:rPr/>
        <w:t xml:space="preserve">图表：电解液智能制造工厂投资回报率(roi)测算模型</w:t>
      </w:r>
    </w:p>
    <w:p>
      <w:pPr>
        <w:spacing w:before="75" w:after="0"/>
      </w:pPr>
      <w:r>
        <w:rPr/>
        <w:t xml:space="preserve">图表：不同应用场景电解液毛利率对比(动力/储能/evtol)</w:t>
      </w:r>
    </w:p>
    <w:p>
      <w:pPr>
        <w:spacing w:before="75" w:after="0"/>
      </w:pPr>
      <w:r>
        <w:rPr/>
        <w:t xml:space="preserve">图表：电解液行业cr5集中度演变趋势(2020-2030)</w:t>
      </w:r>
    </w:p>
    <w:p>
      <w:pPr>
        <w:spacing w:before="75" w:after="0"/>
      </w:pPr>
      <w:r>
        <w:rPr/>
        <w:t xml:space="preserve">图表：电解液碳足迹构成与减排路径贡献度</w:t>
      </w:r>
    </w:p>
    <w:p>
      <w:pPr>
        <w:spacing w:before="75" w:after="0"/>
      </w:pPr>
      <w:r>
        <w:rPr/>
        <w:t xml:space="preserve">图表：电解液企业研发投入强度与专利产出效率</w:t>
      </w:r>
    </w:p>
    <w:p>
      <w:pPr>
        <w:spacing w:before="75" w:after="0"/>
      </w:pPr>
      <w:r>
        <w:rPr/>
        <w:t xml:space="preserve">图表：2026-2031年电解液供需平衡表及缺口预警</w:t>
      </w:r>
    </w:p>
    <w:p>
      <w:pPr>
        <w:spacing w:before="75" w:after="0"/>
      </w:pPr>
      <w:r>
        <w:rPr/>
        <w:t xml:space="preserve">图表：电解液行业财务健康度评估指标体系</w:t>
      </w:r>
    </w:p>
    <w:p>
      <w:pPr>
        <w:spacing w:before="75" w:after="0"/>
      </w:pPr>
      <w:r>
        <w:rPr/>
        <w:t xml:space="preserve">图表：海外建厂政策风险溢价量化评估矩阵</w:t>
      </w:r>
    </w:p>
    <w:p>
      <w:pPr>
        <w:spacing w:before="75" w:after="0"/>
      </w:pPr>
      <w:r>
        <w:rPr/>
        <w:t xml:space="preserve">图表：电解液回收技术成本收益平衡点测算</w:t>
      </w:r>
    </w:p>
    <w:p>
      <w:pPr>
        <w:spacing w:before="75" w:after="0"/>
      </w:pPr>
      <w:r>
        <w:rPr/>
        <w:t xml:space="preserve">图表：ai辅助配方设计系统对研发效率提升实证</w:t>
      </w:r>
    </w:p>
    <w:p>
      <w:pPr>
        <w:spacing w:before="75" w:after="0"/>
      </w:pPr>
      <w:r>
        <w:rPr/>
        <w:t xml:space="preserve">图表：电解液质量标准演进对行业门槛提升影响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2026-2031年中国电解液行业深度分析与投资前景预测报告</dc:title>
  <dc:description>2026-2031年中国电解液行业深度分析与投资前景预测报告</dc:description>
  <dc:subject>2026-2031年中国电解液行业深度分析与投资前景预测报告</dc:subject>
  <cp:keywords>研究报告</cp:keywords>
  <cp:category>研究报告</cp:category>
  <cp:lastModifiedBy>北京中道泰和信息咨询有限公司</cp:lastModifiedBy>
  <dcterms:created xsi:type="dcterms:W3CDTF">2026-03-23T12:46:58+08:00</dcterms:created>
  <dcterms:modified xsi:type="dcterms:W3CDTF">2026-03-23T12:46:58+08:00</dcterms:modified>
</cp:coreProperties>
</file>

<file path=docProps/custom.xml><?xml version="1.0" encoding="utf-8"?>
<Properties xmlns="http://schemas.openxmlformats.org/officeDocument/2006/custom-properties" xmlns:vt="http://schemas.openxmlformats.org/officeDocument/2006/docPropsVTypes"/>
</file>