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2026-2031年中国新能源电池设备行业全景调研与未来展望研究报告</w:t>
      </w:r>
    </w:p>
    <w:p>
      <w:pPr>
        <w:spacing w:after="150"/>
      </w:pPr>
      <w:r>
        <w:rPr>
          <w:b w:val="1"/>
          <w:bCs w:val="1"/>
        </w:rPr>
        <w:t xml:space="preserve">报告简介</w:t>
      </w:r>
    </w:p>
    <w:p>
      <w:pPr>
        <w:spacing w:after="150"/>
      </w:pPr>
      <w:r>
        <w:rPr/>
        <w:t xml:space="preserve">新能源电池设备是支撑动力电池及储能电池规模化、智能化制造的核心装备体系，涵盖极片制片、电芯装配、模组PACK、化成分容、检测测试等全流程工艺环节。作为连接材料创新与技术落地的关键载体，设备精度、效率与兼容性直接决定电芯的能量密度、安全性及制造成本，在新能源产业生态中兼具技术密集型与资本密集型双重属性，是各国抢占清洁能源制造制高点必须突破的战略性基础领域。</w:t>
      </w:r>
    </w:p>
    <w:p>
      <w:pPr>
        <w:spacing w:after="150"/>
      </w:pPr>
      <w:r>
        <w:rPr/>
        <w:t xml:space="preserve">当前全球新能源电池设备产业正经历深度技术迭代与格局重构并行的发展阶段。国产设备商依托国内庞大的新能源市场与持续的工艺验证机会，在涂布、辊压、卷绕/叠片等中段核心装备领域已实现高度自主可控，部分技术路线达到国际领先水平。但行业分化显著加剧——头部企业通过与下游龙头电池厂商深度绑定，向整线集成、数字化交付延伸，构建起技术与客户认证壁垒;而中低端产能则面临技术同质化、价格战与交付能力的多重挤压。同时，新工艺催化新设备需求，干法电极、半固态/固态电池、复合集流体等前沿技术路线对设备提出颠覆性要求，传统标准机型正在向高度定制化、模块化、柔性化方向演进，单一设备销售模式加速向工艺解决方案服务商转型。</w:t>
      </w:r>
    </w:p>
    <w:p>
      <w:pPr>
        <w:spacing w:after="150"/>
      </w:pPr>
      <w:r>
        <w:rPr/>
        <w:t xml:space="preserve">未来，技术融合与工艺革命将重塑设备行业竞争内核。其一，激光技术全面深化应用：激光焊接从点焊向摆动焊、复合焊升级，大幅提升异种材料与高反材料焊接良率;激光模切、激光清洗逐步替代传统机械工艺，成为提升极片制造精度与效率的新标配。其二，干法工艺产业化突破：干法成膜设备通过气流粉碎、粘结剂纤维化、热辊复合等技术路径，实现无溶剂极片制备，在成本、环保与能耗维度建立颠覆性优势，成为下一代主流设备方向。其三，固态电池设备体系重构：湿法、干法双线并行，磁控溅射、热涂布等新型成膜技术及等静压、电芯成型设备研发进入攻坚期，设备商需前置介入材料-工艺协同开发，技术壁垒陡增。此外，智能化与绿色化贯穿始终：AI驱动的工艺参数自优化、数字孪生实现虚拟调试、能量回馈系统降低能耗，设备全生命周期价值管理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设备行业研究单位等公布和提供的大量资料。报告对我国新能源电池设备行业的供需状况、发展现状、子行业发展变化等进行了分析，重点分析了国内外新能源电池设备行业的发展现状、如何面对行业的发展挑战、行业的发展建议、行业竞争力，以及行业的投资分析和趋势预测等等。报告还综合了新能源电池设备行业的整体发展动态，对行业在产品方面提供了参考建议和具体解决办法。报告对于新能源电池设备产品生产企业、经销商、行业管理部门以及拟进入该行业的投资者具有重要的参考价值，对于研究我国新能源电池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行业基础范畴与属性界定</w:t>
      </w:r>
    </w:p>
    <w:p>
      <w:pPr>
        <w:spacing w:before="75" w:after="0"/>
      </w:pPr>
      <w:r>
        <w:rPr/>
        <w:t xml:space="preserve">第一节 行业定义与技术边界</w:t>
      </w:r>
    </w:p>
    <w:p>
      <w:pPr>
        <w:spacing w:before="75" w:after="0"/>
      </w:pPr>
      <w:r>
        <w:rPr/>
        <w:t xml:space="preserve">一、前中后段设备分类标准</w:t>
      </w:r>
    </w:p>
    <w:p>
      <w:pPr>
        <w:spacing w:before="75" w:after="0"/>
      </w:pPr>
      <w:r>
        <w:rPr/>
        <w:t xml:space="preserve">二、整线设备与单机设备价值量分布及交付模式差异</w:t>
      </w:r>
    </w:p>
    <w:p>
      <w:pPr>
        <w:spacing w:before="75" w:after="0"/>
      </w:pPr>
      <w:r>
        <w:rPr/>
        <w:t xml:space="preserve">三、设备在电池生产成本与性能指标中的贡献权重评估</w:t>
      </w:r>
    </w:p>
    <w:p>
      <w:pPr>
        <w:spacing w:before="75" w:after="0"/>
      </w:pPr>
      <w:r>
        <w:rPr/>
        <w:t xml:space="preserve">第二节 产品分类与技术等级</w:t>
      </w:r>
    </w:p>
    <w:p>
      <w:pPr>
        <w:spacing w:before="75" w:after="0"/>
      </w:pPr>
      <w:r>
        <w:rPr/>
        <w:t xml:space="preserve">一、动力电池与储能电池设备的工艺参数差异</w:t>
      </w:r>
    </w:p>
    <w:p>
      <w:pPr>
        <w:spacing w:before="75" w:after="0"/>
      </w:pPr>
      <w:r>
        <w:rPr/>
        <w:t xml:space="preserve">二、消费电池设备的小型化与柔性化技术特征</w:t>
      </w:r>
    </w:p>
    <w:p>
      <w:pPr>
        <w:spacing w:before="75" w:after="0"/>
      </w:pPr>
      <w:r>
        <w:rPr/>
        <w:t xml:space="preserve">三、新型电池对应的设备改造与新建需求</w:t>
      </w:r>
    </w:p>
    <w:p>
      <w:pPr>
        <w:spacing w:before="75" w:after="0"/>
      </w:pPr>
      <w:r>
        <w:rPr/>
        <w:t xml:space="preserve">第三节 行业发展阶段与核心特征</w:t>
      </w:r>
    </w:p>
    <w:p>
      <w:pPr>
        <w:spacing w:before="75" w:after="0"/>
      </w:pPr>
      <w:r>
        <w:rPr/>
        <w:t xml:space="preserve">一、行业从进口替代到出口导向的阶段性跨越</w:t>
      </w:r>
    </w:p>
    <w:p>
      <w:pPr>
        <w:spacing w:before="75" w:after="0"/>
      </w:pPr>
      <w:r>
        <w:rPr/>
        <w:t xml:space="preserve">二、技术密集型与资本密集型双重属性对融资能力的要求</w:t>
      </w:r>
    </w:p>
    <w:p>
      <w:pPr>
        <w:spacing w:before="75" w:after="0"/>
      </w:pPr>
      <w:r>
        <w:rPr/>
        <w:t xml:space="preserve">三、后补贴时代从规模扩张向效率提升的增长动能转换</w:t>
      </w:r>
    </w:p>
    <w:p>
      <w:pPr>
        <w:spacing w:before="75" w:after="0"/>
      </w:pPr>
      <w:r>
        <w:rPr>
          <w:b w:val="1"/>
          <w:bCs w:val="1"/>
        </w:rPr>
        <w:t xml:space="preserve">第二章 全球新能源电池设备市场复盘</w:t>
      </w:r>
    </w:p>
    <w:p>
      <w:pPr>
        <w:spacing w:before="75" w:after="0"/>
      </w:pPr>
      <w:r>
        <w:rPr/>
        <w:t xml:space="preserve">第一节 全球市场规模与增长轨迹</w:t>
      </w:r>
    </w:p>
    <w:p>
      <w:pPr>
        <w:spacing w:before="75" w:after="0"/>
      </w:pPr>
      <w:r>
        <w:rPr/>
        <w:t xml:space="preserve">一、全球设备市场规模及复合增长率</w:t>
      </w:r>
    </w:p>
    <w:p>
      <w:pPr>
        <w:spacing w:before="75" w:after="0"/>
      </w:pPr>
      <w:r>
        <w:rPr/>
        <w:t xml:space="preserve">二、三大区域市场贡献度演变</w:t>
      </w:r>
    </w:p>
    <w:p>
      <w:pPr>
        <w:spacing w:before="75" w:after="0"/>
      </w:pPr>
      <w:r>
        <w:rPr/>
        <w:t xml:space="preserve">三、全球电池产能扩张周期与设备采购需求的领先滞后关系</w:t>
      </w:r>
    </w:p>
    <w:p>
      <w:pPr>
        <w:spacing w:before="75" w:after="0"/>
      </w:pPr>
      <w:r>
        <w:rPr/>
        <w:t xml:space="preserve">第二节 技术演进路径与区域差异</w:t>
      </w:r>
    </w:p>
    <w:p>
      <w:pPr>
        <w:spacing w:before="75" w:after="0"/>
      </w:pPr>
      <w:r>
        <w:rPr/>
        <w:t xml:space="preserve">一、叠片技术上的专利布局</w:t>
      </w:r>
    </w:p>
    <w:p>
      <w:pPr>
        <w:spacing w:before="75" w:after="0"/>
      </w:pPr>
      <w:r>
        <w:rPr/>
        <w:t xml:space="preserve">二、整线设备的自动化集成能力</w:t>
      </w:r>
    </w:p>
    <w:p>
      <w:pPr>
        <w:spacing w:before="75" w:after="0"/>
      </w:pPr>
      <w:r>
        <w:rPr/>
        <w:t xml:space="preserve">三、新型电池设备研发上的探索性投入</w:t>
      </w:r>
    </w:p>
    <w:p>
      <w:pPr>
        <w:spacing w:before="75" w:after="0"/>
      </w:pPr>
      <w:r>
        <w:rPr/>
        <w:t xml:space="preserve">第三节 贸易流向与产业链重构</w:t>
      </w:r>
    </w:p>
    <w:p>
      <w:pPr>
        <w:spacing w:before="75" w:after="0"/>
      </w:pPr>
      <w:r>
        <w:rPr/>
        <w:t xml:space="preserve">一、中国设备出口金额与结构变化</w:t>
      </w:r>
    </w:p>
    <w:p>
      <w:pPr>
        <w:spacing w:before="75" w:after="0"/>
      </w:pPr>
      <w:r>
        <w:rPr/>
        <w:t xml:space="preserve">二、海外电池厂对国产设备认证进度</w:t>
      </w:r>
    </w:p>
    <w:p>
      <w:pPr>
        <w:spacing w:before="75" w:after="0"/>
      </w:pPr>
      <w:r>
        <w:rPr/>
        <w:t xml:space="preserve">三、地缘政治对高端设备进口的影响</w:t>
      </w:r>
    </w:p>
    <w:p>
      <w:pPr>
        <w:spacing w:before="75" w:after="0"/>
      </w:pPr>
      <w:r>
        <w:rPr>
          <w:b w:val="1"/>
          <w:bCs w:val="1"/>
        </w:rPr>
        <w:t xml:space="preserve">第三章 中国宏观环境与产业生态变量</w:t>
      </w:r>
    </w:p>
    <w:p>
      <w:pPr>
        <w:spacing w:before="75" w:after="0"/>
      </w:pPr>
      <w:r>
        <w:rPr/>
        <w:t xml:space="preserve">第一节 经济基本面与产业关联</w:t>
      </w:r>
    </w:p>
    <w:p>
      <w:pPr>
        <w:spacing w:before="75" w:after="0"/>
      </w:pPr>
      <w:r>
        <w:rPr/>
        <w:t xml:space="preserve">一、新能源汽车渗透率对设备需求的直接拉动</w:t>
      </w:r>
    </w:p>
    <w:p>
      <w:pPr>
        <w:spacing w:before="75" w:after="0"/>
      </w:pPr>
      <w:r>
        <w:rPr/>
        <w:t xml:space="preserve">二、储能市场项目招标对设备规模化的要求</w:t>
      </w:r>
    </w:p>
    <w:p>
      <w:pPr>
        <w:spacing w:before="75" w:after="0"/>
      </w:pPr>
      <w:r>
        <w:rPr/>
        <w:t xml:space="preserve">三、制造业技改投资增速与设备更新周期的相关性</w:t>
      </w:r>
    </w:p>
    <w:p>
      <w:pPr>
        <w:spacing w:before="75" w:after="0"/>
      </w:pPr>
      <w:r>
        <w:rPr/>
        <w:t xml:space="preserve">第二节 产业政策导向与监管框架</w:t>
      </w:r>
    </w:p>
    <w:p>
      <w:pPr>
        <w:spacing w:before="75" w:after="0"/>
      </w:pPr>
      <w:r>
        <w:rPr/>
        <w:t xml:space="preserve">一、设备更新改造政策对融资成本的降低作用</w:t>
      </w:r>
    </w:p>
    <w:p>
      <w:pPr>
        <w:spacing w:before="75" w:after="0"/>
      </w:pPr>
      <w:r>
        <w:rPr/>
        <w:t xml:space="preserve">二、安全环保标准对设备自动化水平的倒逼</w:t>
      </w:r>
    </w:p>
    <w:p>
      <w:pPr>
        <w:spacing w:before="75" w:after="0"/>
      </w:pPr>
      <w:r>
        <w:rPr/>
        <w:t xml:space="preserve">三、电池回收利用体系建设对拆解分选设备的新增需求</w:t>
      </w:r>
    </w:p>
    <w:p>
      <w:pPr>
        <w:spacing w:before="75" w:after="0"/>
      </w:pPr>
      <w:r>
        <w:rPr/>
        <w:t xml:space="preserve">第三节 技术基础设施成熟度</w:t>
      </w:r>
    </w:p>
    <w:p>
      <w:pPr>
        <w:spacing w:before="75" w:after="0"/>
      </w:pPr>
      <w:r>
        <w:rPr/>
        <w:t xml:space="preserve">一、核心零部件国产化渗透率</w:t>
      </w:r>
    </w:p>
    <w:p>
      <w:pPr>
        <w:spacing w:before="75" w:after="0"/>
      </w:pPr>
      <w:r>
        <w:rPr/>
        <w:t xml:space="preserve">二、机器视觉系统识别精度</w:t>
      </w:r>
    </w:p>
    <w:p>
      <w:pPr>
        <w:spacing w:before="75" w:after="0"/>
      </w:pPr>
      <w:r>
        <w:rPr/>
        <w:t xml:space="preserve">三、工业互联网平台在设备远程运维中的应用深度</w:t>
      </w:r>
    </w:p>
    <w:p>
      <w:pPr>
        <w:spacing w:before="75" w:after="0"/>
      </w:pPr>
      <w:r>
        <w:rPr>
          <w:b w:val="1"/>
          <w:bCs w:val="1"/>
        </w:rPr>
        <w:t xml:space="preserve">第四章 新能源电池设备产业链全景解构</w:t>
      </w:r>
    </w:p>
    <w:p>
      <w:pPr>
        <w:spacing w:before="75" w:after="0"/>
      </w:pPr>
      <w:r>
        <w:rPr/>
        <w:t xml:space="preserve">第一节 上游核心部件供给格局</w:t>
      </w:r>
    </w:p>
    <w:p>
      <w:pPr>
        <w:spacing w:before="75" w:after="0"/>
      </w:pPr>
      <w:r>
        <w:rPr/>
        <w:t xml:space="preserve">一、关键零部件的精度与进口依赖度</w:t>
      </w:r>
    </w:p>
    <w:p>
      <w:pPr>
        <w:spacing w:before="75" w:after="0"/>
      </w:pPr>
      <w:r>
        <w:rPr/>
        <w:t xml:space="preserve">二、易损件的材质与寿命</w:t>
      </w:r>
    </w:p>
    <w:p>
      <w:pPr>
        <w:spacing w:before="75" w:after="0"/>
      </w:pPr>
      <w:r>
        <w:rPr/>
        <w:t xml:space="preserve">三、电源系统的精度与国产品牌突破</w:t>
      </w:r>
    </w:p>
    <w:p>
      <w:pPr>
        <w:spacing w:before="75" w:after="0"/>
      </w:pPr>
      <w:r>
        <w:rPr/>
        <w:t xml:space="preserve">第二节 中游设备制造环节</w:t>
      </w:r>
    </w:p>
    <w:p>
      <w:pPr>
        <w:spacing w:before="75" w:after="0"/>
      </w:pPr>
      <w:r>
        <w:rPr/>
        <w:t xml:space="preserve">一、单机设备与整线集成的价值量差异</w:t>
      </w:r>
    </w:p>
    <w:p>
      <w:pPr>
        <w:spacing w:before="75" w:after="0"/>
      </w:pPr>
      <w:r>
        <w:rPr/>
        <w:t xml:space="preserve">二、设备交付周期与资金占用</w:t>
      </w:r>
    </w:p>
    <w:p>
      <w:pPr>
        <w:spacing w:before="75" w:after="0"/>
      </w:pPr>
      <w:r>
        <w:rPr/>
        <w:t xml:space="preserve">三、设备调试周期对服务网络密度的要求</w:t>
      </w:r>
    </w:p>
    <w:p>
      <w:pPr>
        <w:spacing w:before="75" w:after="0"/>
      </w:pPr>
      <w:r>
        <w:rPr/>
        <w:t xml:space="preserve">第三节 下游电池应用场景</w:t>
      </w:r>
    </w:p>
    <w:p>
      <w:pPr>
        <w:spacing w:before="75" w:after="0"/>
      </w:pPr>
      <w:r>
        <w:rPr/>
        <w:t xml:space="preserve">一、动力电池对设备节拍、良率的刚性要求</w:t>
      </w:r>
    </w:p>
    <w:p>
      <w:pPr>
        <w:spacing w:before="75" w:after="0"/>
      </w:pPr>
      <w:r>
        <w:rPr/>
        <w:t xml:space="preserve">二、储能电池对设备成本敏感度与折旧摊销策略</w:t>
      </w:r>
    </w:p>
    <w:p>
      <w:pPr>
        <w:spacing w:before="75" w:after="0"/>
      </w:pPr>
      <w:r>
        <w:rPr/>
        <w:t xml:space="preserve">三、消费电池对设备柔性化的灵活性需求</w:t>
      </w:r>
    </w:p>
    <w:p>
      <w:pPr>
        <w:spacing w:before="75" w:after="0"/>
      </w:pPr>
      <w:r>
        <w:rPr/>
        <w:t xml:space="preserve">第四节 后链路服务与增值空间</w:t>
      </w:r>
    </w:p>
    <w:p>
      <w:pPr>
        <w:spacing w:before="75" w:after="0"/>
      </w:pPr>
      <w:r>
        <w:rPr/>
        <w:t xml:space="preserve">一、设备升级改造的技术附加值</w:t>
      </w:r>
    </w:p>
    <w:p>
      <w:pPr>
        <w:spacing w:before="75" w:after="0"/>
      </w:pPr>
      <w:r>
        <w:rPr/>
        <w:t xml:space="preserve">二、配件供应与预防性维护服务收入占比</w:t>
      </w:r>
    </w:p>
    <w:p>
      <w:pPr>
        <w:spacing w:before="75" w:after="0"/>
      </w:pPr>
      <w:r>
        <w:rPr/>
        <w:t xml:space="preserve">三、设备租赁与电池厂轻资产运营模式探索</w:t>
      </w:r>
    </w:p>
    <w:p>
      <w:pPr>
        <w:spacing w:before="75" w:after="0"/>
      </w:pPr>
      <w:r>
        <w:rPr>
          <w:b w:val="1"/>
          <w:bCs w:val="1"/>
        </w:rPr>
        <w:t xml:space="preserve">第五章 中国市场供需平衡与产能周期分析</w:t>
      </w:r>
    </w:p>
    <w:p>
      <w:pPr>
        <w:spacing w:before="75" w:after="0"/>
      </w:pPr>
      <w:r>
        <w:rPr/>
        <w:t xml:space="preserve">第一节 供给端：设备产能与交付能力</w:t>
      </w:r>
    </w:p>
    <w:p>
      <w:pPr>
        <w:spacing w:before="75" w:after="0"/>
      </w:pPr>
      <w:r>
        <w:rPr/>
        <w:t xml:space="preserve">一、主要设备厂商产能与订单交付周期变化</w:t>
      </w:r>
    </w:p>
    <w:p>
      <w:pPr>
        <w:spacing w:before="75" w:after="0"/>
      </w:pPr>
      <w:r>
        <w:rPr/>
        <w:t xml:space="preserve">二、核心设备产能利用率分析</w:t>
      </w:r>
    </w:p>
    <w:p>
      <w:pPr>
        <w:spacing w:before="75" w:after="0"/>
      </w:pPr>
      <w:r>
        <w:rPr/>
        <w:t xml:space="preserve">三、扩产计划与关键技术工人缺口</w:t>
      </w:r>
    </w:p>
    <w:p>
      <w:pPr>
        <w:spacing w:before="75" w:after="0"/>
      </w:pPr>
      <w:r>
        <w:rPr/>
        <w:t xml:space="preserve">第二节 需求端：电池厂扩产与设备采购</w:t>
      </w:r>
    </w:p>
    <w:p>
      <w:pPr>
        <w:spacing w:before="75" w:after="0"/>
      </w:pPr>
      <w:r>
        <w:rPr/>
        <w:t xml:space="preserve">一、动力电池产能规划与设备招标规模</w:t>
      </w:r>
    </w:p>
    <w:p>
      <w:pPr>
        <w:spacing w:before="75" w:after="0"/>
      </w:pPr>
      <w:r>
        <w:rPr/>
        <w:t xml:space="preserve">二、储能电池产线建设对中段设备的需求弹性</w:t>
      </w:r>
    </w:p>
    <w:p>
      <w:pPr>
        <w:spacing w:before="75" w:after="0"/>
      </w:pPr>
      <w:r>
        <w:rPr/>
        <w:t xml:space="preserve">三、海外电池厂对国产设备采购意向</w:t>
      </w:r>
    </w:p>
    <w:p>
      <w:pPr>
        <w:spacing w:before="75" w:after="0"/>
      </w:pPr>
      <w:r>
        <w:rPr/>
        <w:t xml:space="preserve">第三节 供需缺口与价格机制</w:t>
      </w:r>
    </w:p>
    <w:p>
      <w:pPr>
        <w:spacing w:before="75" w:after="0"/>
      </w:pPr>
      <w:r>
        <w:rPr/>
        <w:t xml:space="preserve">一、高端设备供需紧平衡下的价格刚性</w:t>
      </w:r>
    </w:p>
    <w:p>
      <w:pPr>
        <w:spacing w:before="75" w:after="0"/>
      </w:pPr>
      <w:r>
        <w:rPr/>
        <w:t xml:space="preserve">二、通用设备产能过剩引发的价格竞争</w:t>
      </w:r>
    </w:p>
    <w:p>
      <w:pPr>
        <w:spacing w:before="75" w:after="0"/>
      </w:pPr>
      <w:r>
        <w:rPr/>
        <w:t xml:space="preserve">三、设备价格与电池成本下降的联动关系</w:t>
      </w:r>
    </w:p>
    <w:p>
      <w:pPr>
        <w:spacing w:before="75" w:after="0"/>
      </w:pPr>
      <w:r>
        <w:rPr>
          <w:b w:val="1"/>
          <w:bCs w:val="1"/>
        </w:rPr>
        <w:t xml:space="preserve">第六章 前段设备市场深度研究</w:t>
      </w:r>
    </w:p>
    <w:p>
      <w:pPr>
        <w:spacing w:before="75" w:after="0"/>
      </w:pPr>
      <w:r>
        <w:rPr/>
        <w:t xml:space="preserve">第一节 浆料搅拌设备</w:t>
      </w:r>
    </w:p>
    <w:p>
      <w:pPr>
        <w:spacing w:before="75" w:after="0"/>
      </w:pPr>
      <w:r>
        <w:rPr/>
        <w:t xml:space="preserve">一、不同搅拌机的效率对比</w:t>
      </w:r>
    </w:p>
    <w:p>
      <w:pPr>
        <w:spacing w:before="75" w:after="0"/>
      </w:pPr>
      <w:r>
        <w:rPr/>
        <w:t xml:space="preserve">二、浆料固含量提升对搅拌设备的磨损挑战</w:t>
      </w:r>
    </w:p>
    <w:p>
      <w:pPr>
        <w:spacing w:before="75" w:after="0"/>
      </w:pPr>
      <w:r>
        <w:rPr/>
        <w:t xml:space="preserve">三、真空脱泡效率对涂布瑕疵率的影响</w:t>
      </w:r>
    </w:p>
    <w:p>
      <w:pPr>
        <w:spacing w:before="75" w:after="0"/>
      </w:pPr>
      <w:r>
        <w:rPr/>
        <w:t xml:space="preserve">第二节 涂布设备</w:t>
      </w:r>
    </w:p>
    <w:p>
      <w:pPr>
        <w:spacing w:before="75" w:after="0"/>
      </w:pPr>
      <w:r>
        <w:rPr/>
        <w:t xml:space="preserve">一、不同涂布方式在精度上的差异</w:t>
      </w:r>
    </w:p>
    <w:p>
      <w:pPr>
        <w:spacing w:before="75" w:after="0"/>
      </w:pPr>
      <w:r>
        <w:rPr/>
        <w:t xml:space="preserve">二、涂布速度与能耗的优化</w:t>
      </w:r>
    </w:p>
    <w:p>
      <w:pPr>
        <w:spacing w:before="75" w:after="0"/>
      </w:pPr>
      <w:r>
        <w:rPr/>
        <w:t xml:space="preserve">三、双层涂布技术对设备节拍提升</w:t>
      </w:r>
    </w:p>
    <w:p>
      <w:pPr>
        <w:spacing w:before="75" w:after="0"/>
      </w:pPr>
      <w:r>
        <w:rPr/>
        <w:t xml:space="preserve">第三节 辊压与分切设备</w:t>
      </w:r>
    </w:p>
    <w:p>
      <w:pPr>
        <w:spacing w:before="75" w:after="0"/>
      </w:pPr>
      <w:r>
        <w:rPr/>
        <w:t xml:space="preserve">一、辊压机对极片压实密度与延展率的控制</w:t>
      </w:r>
    </w:p>
    <w:p>
      <w:pPr>
        <w:spacing w:before="75" w:after="0"/>
      </w:pPr>
      <w:r>
        <w:rPr/>
        <w:t xml:space="preserve">二、热辊压与冷辊压对极片内应力释放的效果</w:t>
      </w:r>
    </w:p>
    <w:p>
      <w:pPr>
        <w:spacing w:before="75" w:after="0"/>
      </w:pPr>
      <w:r>
        <w:rPr/>
        <w:t xml:space="preserve">三、分切宽度精度对卷绕对齐度的影响</w:t>
      </w:r>
    </w:p>
    <w:p>
      <w:pPr>
        <w:spacing w:before="75" w:after="0"/>
      </w:pPr>
      <w:r>
        <w:rPr>
          <w:b w:val="1"/>
          <w:bCs w:val="1"/>
        </w:rPr>
        <w:t xml:space="preserve">第七章 中段设备市场深度研究</w:t>
      </w:r>
    </w:p>
    <w:p>
      <w:pPr>
        <w:spacing w:before="75" w:after="0"/>
      </w:pPr>
      <w:r>
        <w:rPr/>
        <w:t xml:space="preserve">第一节 卷绕设备</w:t>
      </w:r>
    </w:p>
    <w:p>
      <w:pPr>
        <w:spacing w:before="75" w:after="0"/>
      </w:pPr>
      <w:r>
        <w:rPr/>
        <w:t xml:space="preserve">一、不同形状电池卷绕在张力控制上的技术差异</w:t>
      </w:r>
    </w:p>
    <w:p>
      <w:pPr>
        <w:spacing w:before="75" w:after="0"/>
      </w:pPr>
      <w:r>
        <w:rPr/>
        <w:t xml:space="preserve">二、卷绕速度与极片对齐度的平衡</w:t>
      </w:r>
    </w:p>
    <w:p>
      <w:pPr>
        <w:spacing w:before="75" w:after="0"/>
      </w:pPr>
      <w:r>
        <w:rPr/>
        <w:t xml:space="preserve">三、卷绕缺陷的在线检测技术</w:t>
      </w:r>
    </w:p>
    <w:p>
      <w:pPr>
        <w:spacing w:before="75" w:after="0"/>
      </w:pPr>
      <w:r>
        <w:rPr/>
        <w:t xml:space="preserve">第二节 叠片设备</w:t>
      </w:r>
    </w:p>
    <w:p>
      <w:pPr>
        <w:spacing w:before="75" w:after="0"/>
      </w:pPr>
      <w:r>
        <w:rPr/>
        <w:t xml:space="preserve">一、不同叠片方式的效率对比</w:t>
      </w:r>
    </w:p>
    <w:p>
      <w:pPr>
        <w:spacing w:before="75" w:after="0"/>
      </w:pPr>
      <w:r>
        <w:rPr/>
        <w:t xml:space="preserve">二、叠片对齐度对电池性能的影响权重</w:t>
      </w:r>
    </w:p>
    <w:p>
      <w:pPr>
        <w:spacing w:before="75" w:after="0"/>
      </w:pPr>
      <w:r>
        <w:rPr/>
        <w:t xml:space="preserve">三、叠片设备在新型电池中的渗透率提升</w:t>
      </w:r>
    </w:p>
    <w:p>
      <w:pPr>
        <w:spacing w:before="75" w:after="0"/>
      </w:pPr>
      <w:r>
        <w:rPr/>
        <w:t xml:space="preserve">第三节 注液与封装设备</w:t>
      </w:r>
    </w:p>
    <w:p>
      <w:pPr>
        <w:spacing w:before="75" w:after="0"/>
      </w:pPr>
      <w:r>
        <w:rPr/>
        <w:t xml:space="preserve">一、真空注液速度与电解液浸润一致性</w:t>
      </w:r>
    </w:p>
    <w:p>
      <w:pPr>
        <w:spacing w:before="75" w:after="0"/>
      </w:pPr>
      <w:r>
        <w:rPr/>
        <w:t xml:space="preserve">二、激光焊接密封性与良率</w:t>
      </w:r>
    </w:p>
    <w:p>
      <w:pPr>
        <w:spacing w:before="75" w:after="0"/>
      </w:pPr>
      <w:r>
        <w:rPr/>
        <w:t xml:space="preserve">三、检测设备精度与节拍对整线效率的瓶颈效应</w:t>
      </w:r>
    </w:p>
    <w:p>
      <w:pPr>
        <w:spacing w:before="75" w:after="0"/>
      </w:pPr>
      <w:r>
        <w:rPr>
          <w:b w:val="1"/>
          <w:bCs w:val="1"/>
        </w:rPr>
        <w:t xml:space="preserve">第八章 后段设备市场深度研究</w:t>
      </w:r>
    </w:p>
    <w:p>
      <w:pPr>
        <w:spacing w:before="75" w:after="0"/>
      </w:pPr>
      <w:r>
        <w:rPr/>
        <w:t xml:space="preserve">第一节 化成分容设备</w:t>
      </w:r>
    </w:p>
    <w:p>
      <w:pPr>
        <w:spacing w:before="75" w:after="0"/>
      </w:pPr>
      <w:r>
        <w:rPr/>
        <w:t xml:space="preserve">一、化成电流曲线对sei膜形成质量的影响</w:t>
      </w:r>
    </w:p>
    <w:p>
      <w:pPr>
        <w:spacing w:before="75" w:after="0"/>
      </w:pPr>
      <w:r>
        <w:rPr/>
        <w:t xml:space="preserve">二、分容筛选一致性对模组配组率提升</w:t>
      </w:r>
    </w:p>
    <w:p>
      <w:pPr>
        <w:spacing w:before="75" w:after="0"/>
      </w:pPr>
      <w:r>
        <w:rPr/>
        <w:t xml:space="preserve">三、高串数化成分容设备的电压均衡技术</w:t>
      </w:r>
    </w:p>
    <w:p>
      <w:pPr>
        <w:spacing w:before="75" w:after="0"/>
      </w:pPr>
      <w:r>
        <w:rPr/>
        <w:t xml:space="preserve">第二节 检测设备</w:t>
      </w:r>
    </w:p>
    <w:p>
      <w:pPr>
        <w:spacing w:before="75" w:after="0"/>
      </w:pPr>
      <w:r>
        <w:rPr/>
        <w:t xml:space="preserve">一、x-ray检测对极片对齐度的识别精度</w:t>
      </w:r>
    </w:p>
    <w:p>
      <w:pPr>
        <w:spacing w:before="75" w:after="0"/>
      </w:pPr>
      <w:r>
        <w:rPr/>
        <w:t xml:space="preserve">二、ct检测对内部缺陷的分类能力</w:t>
      </w:r>
    </w:p>
    <w:p>
      <w:pPr>
        <w:spacing w:before="75" w:after="0"/>
      </w:pPr>
      <w:r>
        <w:rPr/>
        <w:t xml:space="preserve">三、无损检测与破坏检测的互补性</w:t>
      </w:r>
    </w:p>
    <w:p>
      <w:pPr>
        <w:spacing w:before="75" w:after="0"/>
      </w:pPr>
      <w:r>
        <w:rPr/>
        <w:t xml:space="preserve">第三节 物流与仓储系统</w:t>
      </w:r>
    </w:p>
    <w:p>
      <w:pPr>
        <w:spacing w:before="75" w:after="0"/>
      </w:pPr>
      <w:r>
        <w:rPr/>
        <w:t xml:space="preserve">一、agv在车间内的调度效率与避障算法</w:t>
      </w:r>
    </w:p>
    <w:p>
      <w:pPr>
        <w:spacing w:before="75" w:after="0"/>
      </w:pPr>
      <w:r>
        <w:rPr/>
        <w:t xml:space="preserve">二、立体仓库对存储密度的提升</w:t>
      </w:r>
    </w:p>
    <w:p>
      <w:pPr>
        <w:spacing w:before="75" w:after="0"/>
      </w:pPr>
      <w:r>
        <w:rPr/>
        <w:t xml:space="preserve">三、mes系统与设备的数据接口标准化</w:t>
      </w:r>
    </w:p>
    <w:p>
      <w:pPr>
        <w:spacing w:before="75" w:after="0"/>
      </w:pPr>
      <w:r>
        <w:rPr>
          <w:b w:val="1"/>
          <w:bCs w:val="1"/>
        </w:rPr>
        <w:t xml:space="preserve">第九章 新型电池对应设备创新研究</w:t>
      </w:r>
    </w:p>
    <w:p>
      <w:pPr>
        <w:spacing w:before="75" w:after="0"/>
      </w:pPr>
      <w:r>
        <w:rPr/>
        <w:t xml:space="preserve">第一节 大圆柱电池设备</w:t>
      </w:r>
    </w:p>
    <w:p>
      <w:pPr>
        <w:spacing w:before="75" w:after="0"/>
      </w:pPr>
      <w:r>
        <w:rPr/>
        <w:t xml:space="preserve">一、卷绕设备对新工艺的要求</w:t>
      </w:r>
    </w:p>
    <w:p>
      <w:pPr>
        <w:spacing w:before="75" w:after="0"/>
      </w:pPr>
      <w:r>
        <w:rPr/>
        <w:t xml:space="preserve">二、化成分容设备的电流承载能力升级</w:t>
      </w:r>
    </w:p>
    <w:p>
      <w:pPr>
        <w:spacing w:before="75" w:after="0"/>
      </w:pPr>
      <w:r>
        <w:rPr/>
        <w:t xml:space="preserve">三、设备投资与传统电池的对比</w:t>
      </w:r>
    </w:p>
    <w:p>
      <w:pPr>
        <w:spacing w:before="75" w:after="0"/>
      </w:pPr>
      <w:r>
        <w:rPr/>
        <w:t xml:space="preserve">第二节 固态电池设备</w:t>
      </w:r>
    </w:p>
    <w:p>
      <w:pPr>
        <w:spacing w:before="75" w:after="0"/>
      </w:pPr>
      <w:r>
        <w:rPr/>
        <w:t xml:space="preserve">一、固态电解质膜制备设备的工艺探索</w:t>
      </w:r>
    </w:p>
    <w:p>
      <w:pPr>
        <w:spacing w:before="75" w:after="0"/>
      </w:pPr>
      <w:r>
        <w:rPr/>
        <w:t xml:space="preserve">二、干法电极设备对传统工艺的重构</w:t>
      </w:r>
    </w:p>
    <w:p>
      <w:pPr>
        <w:spacing w:before="75" w:after="0"/>
      </w:pPr>
      <w:r>
        <w:rPr/>
        <w:t xml:space="preserve">三、固态电池封装设备的技术成熟度</w:t>
      </w:r>
    </w:p>
    <w:p>
      <w:pPr>
        <w:spacing w:before="75" w:after="0"/>
      </w:pPr>
      <w:r>
        <w:rPr/>
        <w:t xml:space="preserve">第三节 钠离子电池设备</w:t>
      </w:r>
    </w:p>
    <w:p>
      <w:pPr>
        <w:spacing w:before="75" w:after="0"/>
      </w:pPr>
      <w:r>
        <w:rPr/>
        <w:t xml:space="preserve">一、钠电正负极设备的兼容性</w:t>
      </w:r>
    </w:p>
    <w:p>
      <w:pPr>
        <w:spacing w:before="75" w:after="0"/>
      </w:pPr>
      <w:r>
        <w:rPr/>
        <w:t xml:space="preserve">二、钠电注液设备对电解液差异的适应性</w:t>
      </w:r>
    </w:p>
    <w:p>
      <w:pPr>
        <w:spacing w:before="75" w:after="0"/>
      </w:pPr>
      <w:r>
        <w:rPr/>
        <w:t xml:space="preserve">三、钠电设备供应链成熟度与降本路径</w:t>
      </w:r>
    </w:p>
    <w:p>
      <w:pPr>
        <w:spacing w:before="75" w:after="0"/>
      </w:pPr>
      <w:r>
        <w:rPr/>
        <w:t xml:space="preserve">第四节 复合集流体设备</w:t>
      </w:r>
    </w:p>
    <w:p>
      <w:pPr>
        <w:spacing w:before="75" w:after="0"/>
      </w:pPr>
      <w:r>
        <w:rPr/>
        <w:t xml:space="preserve">一、镀膜设备在均匀性上的要求</w:t>
      </w:r>
    </w:p>
    <w:p>
      <w:pPr>
        <w:spacing w:before="75" w:after="0"/>
      </w:pPr>
      <w:r>
        <w:rPr/>
        <w:t xml:space="preserve">二、水电镀设备对镀层附着力的控制</w:t>
      </w:r>
    </w:p>
    <w:p>
      <w:pPr>
        <w:spacing w:before="75" w:after="0"/>
      </w:pPr>
      <w:r>
        <w:rPr/>
        <w:t xml:space="preserve">三、复合集流体焊接设备的参数优化</w:t>
      </w:r>
    </w:p>
    <w:p>
      <w:pPr>
        <w:spacing w:before="75" w:after="0"/>
      </w:pPr>
      <w:r>
        <w:rPr>
          <w:b w:val="1"/>
          <w:bCs w:val="1"/>
        </w:rPr>
        <w:t xml:space="preserve">第十章 技术演进与创新前沿</w:t>
      </w:r>
    </w:p>
    <w:p>
      <w:pPr>
        <w:spacing w:before="75" w:after="0"/>
      </w:pPr>
      <w:r>
        <w:rPr/>
        <w:t xml:space="preserve">第一节 设备精度与速度的持续提升</w:t>
      </w:r>
    </w:p>
    <w:p>
      <w:pPr>
        <w:spacing w:before="75" w:after="0"/>
      </w:pPr>
      <w:r>
        <w:rPr/>
        <w:t xml:space="preserve">一、涂布精度提升的技术路径</w:t>
      </w:r>
    </w:p>
    <w:p>
      <w:pPr>
        <w:spacing w:before="75" w:after="0"/>
      </w:pPr>
      <w:r>
        <w:rPr/>
        <w:t xml:space="preserve">二、卷绕速度提升的机械结构优化</w:t>
      </w:r>
    </w:p>
    <w:p>
      <w:pPr>
        <w:spacing w:before="75" w:after="0"/>
      </w:pPr>
      <w:r>
        <w:rPr/>
        <w:t xml:space="preserve">三、化成分容电压精度的电源技术</w:t>
      </w:r>
    </w:p>
    <w:p>
      <w:pPr>
        <w:spacing w:before="75" w:after="0"/>
      </w:pPr>
      <w:r>
        <w:rPr/>
        <w:t xml:space="preserve">第二节 智能化与数字化改造</w:t>
      </w:r>
    </w:p>
    <w:p>
      <w:pPr>
        <w:spacing w:before="75" w:after="0"/>
      </w:pPr>
      <w:r>
        <w:rPr/>
        <w:t xml:space="preserve">一、数字孪生技术在设备调试中的应用</w:t>
      </w:r>
    </w:p>
    <w:p>
      <w:pPr>
        <w:spacing w:before="75" w:after="0"/>
      </w:pPr>
      <w:r>
        <w:rPr/>
        <w:t xml:space="preserve">二、ai视觉对涂布缺陷分类准确率</w:t>
      </w:r>
    </w:p>
    <w:p>
      <w:pPr>
        <w:spacing w:before="75" w:after="0"/>
      </w:pPr>
      <w:r>
        <w:rPr/>
        <w:t xml:space="preserve">三、预测性维护对设备效率提升的贡献</w:t>
      </w:r>
    </w:p>
    <w:p>
      <w:pPr>
        <w:spacing w:before="75" w:after="0"/>
      </w:pPr>
      <w:r>
        <w:rPr/>
        <w:t xml:space="preserve">第三节 模块化与标准化设计</w:t>
      </w:r>
    </w:p>
    <w:p>
      <w:pPr>
        <w:spacing w:before="75" w:after="0"/>
      </w:pPr>
      <w:r>
        <w:rPr/>
        <w:t xml:space="preserve">一、设备模块的即插即用设计</w:t>
      </w:r>
    </w:p>
    <w:p>
      <w:pPr>
        <w:spacing w:before="75" w:after="0"/>
      </w:pPr>
      <w:r>
        <w:rPr/>
        <w:t xml:space="preserve">二、整线设备接口标准化的意义</w:t>
      </w:r>
    </w:p>
    <w:p>
      <w:pPr>
        <w:spacing w:before="75" w:after="0"/>
      </w:pPr>
      <w:r>
        <w:rPr/>
        <w:t xml:space="preserve">三、设备平台化的柔性化</w:t>
      </w:r>
    </w:p>
    <w:p>
      <w:pPr>
        <w:spacing w:before="75" w:after="0"/>
      </w:pPr>
      <w:r>
        <w:rPr/>
        <w:t xml:space="preserve">第四节 绿色制造与节能降耗</w:t>
      </w:r>
    </w:p>
    <w:p>
      <w:pPr>
        <w:spacing w:before="75" w:after="0"/>
      </w:pPr>
      <w:r>
        <w:rPr/>
        <w:t xml:space="preserve">一、设备待机功耗降低的技术改造</w:t>
      </w:r>
    </w:p>
    <w:p>
      <w:pPr>
        <w:spacing w:before="75" w:after="0"/>
      </w:pPr>
      <w:r>
        <w:rPr/>
        <w:t xml:space="preserve">二、热能回收系统对能耗的节约</w:t>
      </w:r>
    </w:p>
    <w:p>
      <w:pPr>
        <w:spacing w:before="75" w:after="0"/>
      </w:pPr>
      <w:r>
        <w:rPr/>
        <w:t xml:space="preserve">三、设备噪音与粉尘排放控制</w:t>
      </w:r>
    </w:p>
    <w:p>
      <w:pPr>
        <w:spacing w:before="75" w:after="0"/>
      </w:pPr>
      <w:r>
        <w:rPr>
          <w:b w:val="1"/>
          <w:bCs w:val="1"/>
        </w:rPr>
        <w:t xml:space="preserve">第十一章 市场竞争格局与集中度演变</w:t>
      </w:r>
    </w:p>
    <w:p>
      <w:pPr>
        <w:spacing w:before="75" w:after="0"/>
      </w:pPr>
      <w:r>
        <w:rPr/>
        <w:t xml:space="preserve">第一节 整体市场集中度分析</w:t>
      </w:r>
    </w:p>
    <w:p>
      <w:pPr>
        <w:spacing w:before="75" w:after="0"/>
      </w:pPr>
      <w:r>
        <w:rPr/>
        <w:t xml:space="preserve">一、市场份额变化与龙头地位</w:t>
      </w:r>
    </w:p>
    <w:p>
      <w:pPr>
        <w:spacing w:before="75" w:after="0"/>
      </w:pPr>
      <w:r>
        <w:rPr/>
        <w:t xml:space="preserve">二、各细分设备的垄断程度差异</w:t>
      </w:r>
    </w:p>
    <w:p>
      <w:pPr>
        <w:spacing w:before="75" w:after="0"/>
      </w:pPr>
      <w:r>
        <w:rPr/>
        <w:t xml:space="preserve">三、新进入者的破局难度</w:t>
      </w:r>
    </w:p>
    <w:p>
      <w:pPr>
        <w:spacing w:before="75" w:after="0"/>
      </w:pPr>
      <w:r>
        <w:rPr/>
        <w:t xml:space="preserve">第二节 竞争者战略定位差异</w:t>
      </w:r>
    </w:p>
    <w:p>
      <w:pPr>
        <w:spacing w:before="75" w:after="0"/>
      </w:pPr>
      <w:r>
        <w:rPr/>
        <w:t xml:space="preserve">一、整线集成商的平台化优势</w:t>
      </w:r>
    </w:p>
    <w:p>
      <w:pPr>
        <w:spacing w:before="75" w:after="0"/>
      </w:pPr>
      <w:r>
        <w:rPr/>
        <w:t xml:space="preserve">二、单机龙头的技术护城河</w:t>
      </w:r>
    </w:p>
    <w:p>
      <w:pPr>
        <w:spacing w:before="75" w:after="0"/>
      </w:pPr>
      <w:r>
        <w:rPr/>
        <w:t xml:space="preserve">三、二线厂商的性价比与快速响应策略</w:t>
      </w:r>
    </w:p>
    <w:p>
      <w:pPr>
        <w:spacing w:before="75" w:after="0"/>
      </w:pPr>
      <w:r>
        <w:rPr/>
        <w:t xml:space="preserve">第三节 竞争要素权重变迁</w:t>
      </w:r>
    </w:p>
    <w:p>
      <w:pPr>
        <w:spacing w:before="75" w:after="0"/>
      </w:pPr>
      <w:r>
        <w:rPr/>
        <w:t xml:space="preserve">一、技术领先性与成本控制力的平衡点迁移</w:t>
      </w:r>
    </w:p>
    <w:p>
      <w:pPr>
        <w:spacing w:before="75" w:after="0"/>
      </w:pPr>
      <w:r>
        <w:rPr/>
        <w:t xml:space="preserve">二、服务网络密度与单机性能的权重排序</w:t>
      </w:r>
    </w:p>
    <w:p>
      <w:pPr>
        <w:spacing w:before="75" w:after="0"/>
      </w:pPr>
      <w:r>
        <w:rPr/>
        <w:t xml:space="preserve">三、品牌声誉溢价能力</w:t>
      </w:r>
    </w:p>
    <w:p>
      <w:pPr>
        <w:spacing w:before="75" w:after="0"/>
      </w:pPr>
      <w:r>
        <w:rPr>
          <w:b w:val="1"/>
          <w:bCs w:val="1"/>
        </w:rPr>
        <w:t xml:space="preserve">第十二章 区域市场发展潜力评估</w:t>
      </w:r>
    </w:p>
    <w:p>
      <w:pPr>
        <w:spacing w:before="75" w:after="0"/>
      </w:pPr>
      <w:r>
        <w:rPr/>
        <w:t xml:space="preserve">第一节 珠三角：产业集群与客户密集</w:t>
      </w:r>
    </w:p>
    <w:p>
      <w:pPr>
        <w:spacing w:before="75" w:after="0"/>
      </w:pPr>
      <w:r>
        <w:rPr/>
        <w:t xml:space="preserve">一、电池厂密集布局对就近服务需求</w:t>
      </w:r>
    </w:p>
    <w:p>
      <w:pPr>
        <w:spacing w:before="75" w:after="0"/>
      </w:pPr>
      <w:r>
        <w:rPr/>
        <w:t xml:space="preserve">二、设备产业集群的供应链响应速度</w:t>
      </w:r>
    </w:p>
    <w:p>
      <w:pPr>
        <w:spacing w:before="75" w:after="0"/>
      </w:pPr>
      <w:r>
        <w:rPr/>
        <w:t xml:space="preserve">三、区域人才供给与薪酬</w:t>
      </w:r>
    </w:p>
    <w:p>
      <w:pPr>
        <w:spacing w:before="75" w:after="0"/>
      </w:pPr>
      <w:r>
        <w:rPr/>
        <w:t xml:space="preserve">第二节 长三角：高端制造与出海桥头堡</w:t>
      </w:r>
    </w:p>
    <w:p>
      <w:pPr>
        <w:spacing w:before="75" w:after="0"/>
      </w:pPr>
      <w:r>
        <w:rPr/>
        <w:t xml:space="preserve">一、设备精密制造能力</w:t>
      </w:r>
    </w:p>
    <w:p>
      <w:pPr>
        <w:spacing w:before="75" w:after="0"/>
      </w:pPr>
      <w:r>
        <w:rPr/>
        <w:t xml:space="preserve">二、设备出口的物流便利性</w:t>
      </w:r>
    </w:p>
    <w:p>
      <w:pPr>
        <w:spacing w:before="75" w:after="0"/>
      </w:pPr>
      <w:r>
        <w:rPr/>
        <w:t xml:space="preserve">三、高端设备需求</w:t>
      </w:r>
    </w:p>
    <w:p>
      <w:pPr>
        <w:spacing w:before="75" w:after="0"/>
      </w:pPr>
      <w:r>
        <w:rPr/>
        <w:t xml:space="preserve">第三节 中部地区：成本优势与产业转移</w:t>
      </w:r>
    </w:p>
    <w:p>
      <w:pPr>
        <w:spacing w:before="75" w:after="0"/>
      </w:pPr>
      <w:r>
        <w:rPr/>
        <w:t xml:space="preserve">一、土地与人力成本优势</w:t>
      </w:r>
    </w:p>
    <w:p>
      <w:pPr>
        <w:spacing w:before="75" w:after="0"/>
      </w:pPr>
      <w:r>
        <w:rPr/>
        <w:t xml:space="preserve">二、地方政府对重大设备项目的补贴强度</w:t>
      </w:r>
    </w:p>
    <w:p>
      <w:pPr>
        <w:spacing w:before="75" w:after="0"/>
      </w:pPr>
      <w:r>
        <w:rPr/>
        <w:t xml:space="preserve">三、本地化供应链配套的完整性</w:t>
      </w:r>
    </w:p>
    <w:p>
      <w:pPr>
        <w:spacing w:before="75" w:after="0"/>
      </w:pPr>
      <w:r>
        <w:rPr/>
        <w:t xml:space="preserve">第四节 环渤海：研发资源与北方市场</w:t>
      </w:r>
    </w:p>
    <w:p>
      <w:pPr>
        <w:spacing w:before="75" w:after="0"/>
      </w:pPr>
      <w:r>
        <w:rPr/>
        <w:t xml:space="preserve">一、高校与科研院所对设备研发的支撑</w:t>
      </w:r>
    </w:p>
    <w:p>
      <w:pPr>
        <w:spacing w:before="75" w:after="0"/>
      </w:pPr>
      <w:r>
        <w:rPr/>
        <w:t xml:space="preserve">二、北方电池厂对设备采购需求</w:t>
      </w:r>
    </w:p>
    <w:p>
      <w:pPr>
        <w:spacing w:before="75" w:after="0"/>
      </w:pPr>
      <w:r>
        <w:rPr/>
        <w:t xml:space="preserve">三、区域协同机制对产业外溢效应</w:t>
      </w:r>
    </w:p>
    <w:p>
      <w:pPr>
        <w:spacing w:before="75" w:after="0"/>
      </w:pPr>
      <w:r>
        <w:rPr>
          <w:b w:val="1"/>
          <w:bCs w:val="1"/>
        </w:rPr>
        <w:t xml:space="preserve">第十三章 商业模式与盈利结构创新</w:t>
      </w:r>
    </w:p>
    <w:p>
      <w:pPr>
        <w:spacing w:before="75" w:after="0"/>
      </w:pPr>
      <w:r>
        <w:rPr/>
        <w:t xml:space="preserve">第一节 销售模式多元化</w:t>
      </w:r>
    </w:p>
    <w:p>
      <w:pPr>
        <w:spacing w:before="75" w:after="0"/>
      </w:pPr>
      <w:r>
        <w:rPr/>
        <w:t xml:space="preserve">一、直销与经销渠道结构</w:t>
      </w:r>
    </w:p>
    <w:p>
      <w:pPr>
        <w:spacing w:before="75" w:after="0"/>
      </w:pPr>
      <w:r>
        <w:rPr/>
        <w:t xml:space="preserve">二、设备销售与设备租赁模式对比</w:t>
      </w:r>
    </w:p>
    <w:p>
      <w:pPr>
        <w:spacing w:before="75" w:after="0"/>
      </w:pPr>
      <w:r>
        <w:rPr/>
        <w:t xml:space="preserve">三、epc总包与分段采购的优劣</w:t>
      </w:r>
    </w:p>
    <w:p>
      <w:pPr>
        <w:spacing w:before="75" w:after="0"/>
      </w:pPr>
      <w:r>
        <w:rPr/>
        <w:t xml:space="preserve">第二节 服务收入占比提升</w:t>
      </w:r>
    </w:p>
    <w:p>
      <w:pPr>
        <w:spacing w:before="75" w:after="0"/>
      </w:pPr>
      <w:r>
        <w:rPr/>
        <w:t xml:space="preserve">一、设备升级改造服务收费</w:t>
      </w:r>
    </w:p>
    <w:p>
      <w:pPr>
        <w:spacing w:before="75" w:after="0"/>
      </w:pPr>
      <w:r>
        <w:rPr/>
        <w:t xml:space="preserve">二、年保服务合同毛利率</w:t>
      </w:r>
    </w:p>
    <w:p>
      <w:pPr>
        <w:spacing w:before="75" w:after="0"/>
      </w:pPr>
      <w:r>
        <w:rPr/>
        <w:t xml:space="preserve">三、远程运维订阅费模式</w:t>
      </w:r>
    </w:p>
    <w:p>
      <w:pPr>
        <w:spacing w:before="75" w:after="0"/>
      </w:pPr>
      <w:r>
        <w:rPr/>
        <w:t xml:space="preserve">第三节 产业链协同模式</w:t>
      </w:r>
    </w:p>
    <w:p>
      <w:pPr>
        <w:spacing w:before="75" w:after="0"/>
      </w:pPr>
      <w:r>
        <w:rPr/>
        <w:t xml:space="preserve">一、与电池厂联合开发共享知识产权</w:t>
      </w:r>
    </w:p>
    <w:p>
      <w:pPr>
        <w:spacing w:before="75" w:after="0"/>
      </w:pPr>
      <w:r>
        <w:rPr/>
        <w:t xml:space="preserve">二、与金融机构合作提供设备按揭服务</w:t>
      </w:r>
    </w:p>
    <w:p>
      <w:pPr>
        <w:spacing w:before="75" w:after="0"/>
      </w:pPr>
      <w:r>
        <w:rPr/>
        <w:t xml:space="preserve">三、与软件厂商合作提供整线数字化解决方案</w:t>
      </w:r>
    </w:p>
    <w:p>
      <w:pPr>
        <w:spacing w:before="75" w:after="0"/>
      </w:pPr>
      <w:r>
        <w:rPr/>
        <w:t xml:space="preserve">第四节 轻资产运营探索</w:t>
      </w:r>
    </w:p>
    <w:p>
      <w:pPr>
        <w:spacing w:before="75" w:after="0"/>
      </w:pPr>
      <w:r>
        <w:rPr/>
        <w:t xml:space="preserve">一、核心部件自研，非核心委外</w:t>
      </w:r>
    </w:p>
    <w:p>
      <w:pPr>
        <w:spacing w:before="75" w:after="0"/>
      </w:pPr>
      <w:r>
        <w:rPr/>
        <w:t xml:space="preserve">二、设备设计与制造分离</w:t>
      </w:r>
    </w:p>
    <w:p>
      <w:pPr>
        <w:spacing w:before="75" w:after="0"/>
      </w:pPr>
      <w:r>
        <w:rPr/>
        <w:t xml:space="preserve">三、设备共享平台可行性</w:t>
      </w:r>
    </w:p>
    <w:p>
      <w:pPr>
        <w:spacing w:before="75" w:after="0"/>
      </w:pPr>
      <w:r>
        <w:rPr>
          <w:b w:val="1"/>
          <w:bCs w:val="1"/>
        </w:rPr>
        <w:t xml:space="preserve">第十四章 行业投融资与资本热度</w:t>
      </w:r>
    </w:p>
    <w:p>
      <w:pPr>
        <w:spacing w:before="75" w:after="0"/>
      </w:pPr>
      <w:r>
        <w:rPr/>
        <w:t xml:space="preserve">第一节 融资规模与估值体系</w:t>
      </w:r>
    </w:p>
    <w:p>
      <w:pPr>
        <w:spacing w:before="75" w:after="0"/>
      </w:pPr>
      <w:r>
        <w:rPr/>
        <w:t xml:space="preserve">一、一级市场融资事件数与金额</w:t>
      </w:r>
    </w:p>
    <w:p>
      <w:pPr>
        <w:spacing w:before="75" w:after="0"/>
      </w:pPr>
      <w:r>
        <w:rPr/>
        <w:t xml:space="preserve">二、pre-ipo估值与在手订单、客户结构的挂钩模型</w:t>
      </w:r>
    </w:p>
    <w:p>
      <w:pPr>
        <w:spacing w:before="75" w:after="0"/>
      </w:pPr>
      <w:r>
        <w:rPr/>
        <w:t xml:space="preserve">三、二级市场设备股估值波动区间</w:t>
      </w:r>
    </w:p>
    <w:p>
      <w:pPr>
        <w:spacing w:before="75" w:after="0"/>
      </w:pPr>
      <w:r>
        <w:rPr/>
        <w:t xml:space="preserve">第二节 投资热点与赛道切换</w:t>
      </w:r>
    </w:p>
    <w:p>
      <w:pPr>
        <w:spacing w:before="75" w:after="0"/>
      </w:pPr>
      <w:r>
        <w:rPr/>
        <w:t xml:space="preserve">一、早期投资偏向新技术</w:t>
      </w:r>
    </w:p>
    <w:p>
      <w:pPr>
        <w:spacing w:before="75" w:after="0"/>
      </w:pPr>
      <w:r>
        <w:rPr/>
        <w:t xml:space="preserve">二、中后期投资看重订单可见度与盈利能力</w:t>
      </w:r>
    </w:p>
    <w:p>
      <w:pPr>
        <w:spacing w:before="75" w:after="0"/>
      </w:pPr>
      <w:r>
        <w:rPr/>
        <w:t xml:space="preserve">三、并购基金在产能整合中的角色</w:t>
      </w:r>
    </w:p>
    <w:p>
      <w:pPr>
        <w:spacing w:before="75" w:after="0"/>
      </w:pPr>
      <w:r>
        <w:rPr/>
        <w:t xml:space="preserve">第三节 资本退出路径与挑战</w:t>
      </w:r>
    </w:p>
    <w:p>
      <w:pPr>
        <w:spacing w:before="75" w:after="0"/>
      </w:pPr>
      <w:r>
        <w:rPr/>
        <w:t xml:space="preserve">一、科创板/创业板对设备企业要求</w:t>
      </w:r>
    </w:p>
    <w:p>
      <w:pPr>
        <w:spacing w:before="75" w:after="0"/>
      </w:pPr>
      <w:r>
        <w:rPr/>
        <w:t xml:space="preserve">二、港股对未盈利设备企业的适用性</w:t>
      </w:r>
    </w:p>
    <w:p>
      <w:pPr>
        <w:spacing w:before="75" w:after="0"/>
      </w:pPr>
      <w:r>
        <w:rPr/>
        <w:t xml:space="preserve">三、产业资本的退出策略</w:t>
      </w:r>
    </w:p>
    <w:p>
      <w:pPr>
        <w:spacing w:before="75" w:after="0"/>
      </w:pPr>
      <w:r>
        <w:rPr>
          <w:b w:val="1"/>
          <w:bCs w:val="1"/>
        </w:rPr>
        <w:t xml:space="preserve">第十五章 核心部件与原材料供应安全</w:t>
      </w:r>
    </w:p>
    <w:p>
      <w:pPr>
        <w:spacing w:before="75" w:after="0"/>
      </w:pPr>
      <w:r>
        <w:rPr/>
        <w:t xml:space="preserve">第一节 数控系统与伺服系统</w:t>
      </w:r>
    </w:p>
    <w:p>
      <w:pPr>
        <w:spacing w:before="75" w:after="0"/>
      </w:pPr>
      <w:r>
        <w:rPr/>
        <w:t xml:space="preserve">一、国产数控系统的适配度</w:t>
      </w:r>
    </w:p>
    <w:p>
      <w:pPr>
        <w:spacing w:before="75" w:after="0"/>
      </w:pPr>
      <w:r>
        <w:rPr/>
        <w:t xml:space="preserve">二、伺服电机在精度与寿命上的差异</w:t>
      </w:r>
    </w:p>
    <w:p>
      <w:pPr>
        <w:spacing w:before="75" w:after="0"/>
      </w:pPr>
      <w:r>
        <w:rPr/>
        <w:t xml:space="preserve">三、核心部件进口周期长与库存策略</w:t>
      </w:r>
    </w:p>
    <w:p>
      <w:pPr>
        <w:spacing w:before="75" w:after="0"/>
      </w:pPr>
      <w:r>
        <w:rPr/>
        <w:t xml:space="preserve">第二节 精密加工件与铸件</w:t>
      </w:r>
    </w:p>
    <w:p>
      <w:pPr>
        <w:spacing w:before="75" w:after="0"/>
      </w:pPr>
      <w:r>
        <w:rPr/>
        <w:t xml:space="preserve">一、设备底座的时效处理与变形控制</w:t>
      </w:r>
    </w:p>
    <w:p>
      <w:pPr>
        <w:spacing w:before="75" w:after="0"/>
      </w:pPr>
      <w:r>
        <w:rPr/>
        <w:t xml:space="preserve">二、辊筒动平衡精度对振动影响</w:t>
      </w:r>
    </w:p>
    <w:p>
      <w:pPr>
        <w:spacing w:before="75" w:after="0"/>
      </w:pPr>
      <w:r>
        <w:rPr/>
        <w:t xml:space="preserve">三、表面处理的耐磨性与一致性</w:t>
      </w:r>
    </w:p>
    <w:p>
      <w:pPr>
        <w:spacing w:before="75" w:after="0"/>
      </w:pPr>
      <w:r>
        <w:rPr/>
        <w:t xml:space="preserve">第三节 电子元器件与传感器</w:t>
      </w:r>
    </w:p>
    <w:p>
      <w:pPr>
        <w:spacing w:before="75" w:after="0"/>
      </w:pPr>
      <w:r>
        <w:rPr/>
        <w:t xml:space="preserve">一、控制器品牌在稳定性上的对比</w:t>
      </w:r>
    </w:p>
    <w:p>
      <w:pPr>
        <w:spacing w:before="75" w:after="0"/>
      </w:pPr>
      <w:r>
        <w:rPr/>
        <w:t xml:space="preserve">二、传感器精度对工艺窗口的影响</w:t>
      </w:r>
    </w:p>
    <w:p>
      <w:pPr>
        <w:spacing w:before="75" w:after="0"/>
      </w:pPr>
      <w:r>
        <w:rPr/>
        <w:t xml:space="preserve">三、芯片缺货风险与替代验证</w:t>
      </w:r>
    </w:p>
    <w:p>
      <w:pPr>
        <w:spacing w:before="75" w:after="0"/>
      </w:pPr>
      <w:r>
        <w:rPr/>
        <w:t xml:space="preserve">第四节 供应链备份与国产化</w:t>
      </w:r>
    </w:p>
    <w:p>
      <w:pPr>
        <w:spacing w:before="75" w:after="0"/>
      </w:pPr>
      <w:r>
        <w:rPr/>
        <w:t xml:space="preserve">一、核心部件多源采购与供应商集中度控制</w:t>
      </w:r>
    </w:p>
    <w:p>
      <w:pPr>
        <w:spacing w:before="75" w:after="0"/>
      </w:pPr>
      <w:r>
        <w:rPr/>
        <w:t xml:space="preserve">二、国产替代的验证周期与性能差距</w:t>
      </w:r>
    </w:p>
    <w:p>
      <w:pPr>
        <w:spacing w:before="75" w:after="0"/>
      </w:pPr>
      <w:r>
        <w:rPr/>
        <w:t xml:space="preserve">三、战略储备的经济性</w:t>
      </w:r>
    </w:p>
    <w:p>
      <w:pPr>
        <w:spacing w:before="75" w:after="0"/>
      </w:pPr>
      <w:r>
        <w:rPr>
          <w:b w:val="1"/>
          <w:bCs w:val="1"/>
        </w:rPr>
        <w:t xml:space="preserve">第十六章 绿色低碳与esg实践</w:t>
      </w:r>
    </w:p>
    <w:p>
      <w:pPr>
        <w:spacing w:before="75" w:after="0"/>
      </w:pPr>
      <w:r>
        <w:rPr/>
        <w:t xml:space="preserve">第一节 设备能耗强度与节能设计</w:t>
      </w:r>
    </w:p>
    <w:p>
      <w:pPr>
        <w:spacing w:before="75" w:after="0"/>
      </w:pPr>
      <w:r>
        <w:rPr/>
        <w:t xml:space="preserve">一、涂布机热效率提升技术路径</w:t>
      </w:r>
    </w:p>
    <w:p>
      <w:pPr>
        <w:spacing w:before="75" w:after="0"/>
      </w:pPr>
      <w:r>
        <w:rPr/>
        <w:t xml:space="preserve">二、化成分容设备能量回馈的节能率</w:t>
      </w:r>
    </w:p>
    <w:p>
      <w:pPr>
        <w:spacing w:before="75" w:after="0"/>
      </w:pPr>
      <w:r>
        <w:rPr/>
        <w:t xml:space="preserve">三、设备待机功耗优化方案</w:t>
      </w:r>
    </w:p>
    <w:p>
      <w:pPr>
        <w:spacing w:before="75" w:after="0"/>
      </w:pPr>
      <w:r>
        <w:rPr/>
        <w:t xml:space="preserve">第二节 环保合规与清洁生产</w:t>
      </w:r>
    </w:p>
    <w:p>
      <w:pPr>
        <w:spacing w:before="75" w:after="0"/>
      </w:pPr>
      <w:r>
        <w:rPr/>
        <w:t xml:space="preserve">一、设备噪音与粉尘排放控制</w:t>
      </w:r>
    </w:p>
    <w:p>
      <w:pPr>
        <w:spacing w:before="75" w:after="0"/>
      </w:pPr>
      <w:r>
        <w:rPr/>
        <w:t xml:space="preserve">二、溶剂回收系统在涂布设备上的集成</w:t>
      </w:r>
    </w:p>
    <w:p>
      <w:pPr>
        <w:spacing w:before="75" w:after="0"/>
      </w:pPr>
      <w:r>
        <w:rPr/>
        <w:t xml:space="preserve">三、设备制造过程中的排放控制</w:t>
      </w:r>
    </w:p>
    <w:p>
      <w:pPr>
        <w:spacing w:before="75" w:after="0"/>
      </w:pPr>
      <w:r>
        <w:rPr/>
        <w:t xml:space="preserve">第三节 esg信息披露与评级</w:t>
      </w:r>
    </w:p>
    <w:p>
      <w:pPr>
        <w:spacing w:before="75" w:after="0"/>
      </w:pPr>
      <w:r>
        <w:rPr/>
        <w:t xml:space="preserve">一、设备企业碳足迹核算边界</w:t>
      </w:r>
    </w:p>
    <w:p>
      <w:pPr>
        <w:spacing w:before="75" w:after="0"/>
      </w:pPr>
      <w:r>
        <w:rPr/>
        <w:t xml:space="preserve">二、esg评级对设备出口的影响</w:t>
      </w:r>
    </w:p>
    <w:p>
      <w:pPr>
        <w:spacing w:before="75" w:after="0"/>
      </w:pPr>
      <w:r>
        <w:rPr/>
        <w:t xml:space="preserve">三、绿色工厂认证对设备采购评标的加分项</w:t>
      </w:r>
    </w:p>
    <w:p>
      <w:pPr>
        <w:spacing w:before="75" w:after="0"/>
      </w:pPr>
      <w:r>
        <w:rPr/>
        <w:t xml:space="preserve">第四节 循环经济与再制造</w:t>
      </w:r>
    </w:p>
    <w:p>
      <w:pPr>
        <w:spacing w:before="75" w:after="0"/>
      </w:pPr>
      <w:r>
        <w:rPr/>
        <w:t xml:space="preserve">一、二手设备翻新与再制造的市场空间</w:t>
      </w:r>
    </w:p>
    <w:p>
      <w:pPr>
        <w:spacing w:before="75" w:after="0"/>
      </w:pPr>
      <w:r>
        <w:rPr/>
        <w:t xml:space="preserve">二、设备模块化设计对回收利用率提升</w:t>
      </w:r>
    </w:p>
    <w:p>
      <w:pPr>
        <w:spacing w:before="75" w:after="0"/>
      </w:pPr>
      <w:r>
        <w:rPr/>
        <w:t xml:space="preserve">三、设备租赁模式对资源效率的优化</w:t>
      </w:r>
    </w:p>
    <w:p>
      <w:pPr>
        <w:spacing w:before="75" w:after="0"/>
      </w:pPr>
      <w:r>
        <w:rPr>
          <w:b w:val="1"/>
          <w:bCs w:val="1"/>
        </w:rPr>
        <w:t xml:space="preserve">第十七章 系统性风险识别与防范体系</w:t>
      </w:r>
    </w:p>
    <w:p>
      <w:pPr>
        <w:spacing w:before="75" w:after="0"/>
      </w:pPr>
      <w:r>
        <w:rPr/>
        <w:t xml:space="preserve">第一节 技术路线切换风险</w:t>
      </w:r>
    </w:p>
    <w:p>
      <w:pPr>
        <w:spacing w:before="75" w:after="0"/>
      </w:pPr>
      <w:r>
        <w:rPr/>
        <w:t xml:space="preserve">一、新型电池对现有设备的颠覆性替代</w:t>
      </w:r>
    </w:p>
    <w:p>
      <w:pPr>
        <w:spacing w:before="75" w:after="0"/>
      </w:pPr>
      <w:r>
        <w:rPr/>
        <w:t xml:space="preserve">二、新型电池设备需求不及预期的库存风险</w:t>
      </w:r>
    </w:p>
    <w:p>
      <w:pPr>
        <w:spacing w:before="75" w:after="0"/>
      </w:pPr>
      <w:r>
        <w:rPr/>
        <w:t xml:space="preserve">三、新技术路线不确定性对设备投资影响</w:t>
      </w:r>
    </w:p>
    <w:p>
      <w:pPr>
        <w:spacing w:before="75" w:after="0"/>
      </w:pPr>
      <w:r>
        <w:rPr/>
        <w:t xml:space="preserve">第二节 市场周期波动风险</w:t>
      </w:r>
    </w:p>
    <w:p>
      <w:pPr>
        <w:spacing w:before="75" w:after="0"/>
      </w:pPr>
      <w:r>
        <w:rPr/>
        <w:t xml:space="preserve">一、电池产能过剩向设备订单取消与延期传导</w:t>
      </w:r>
    </w:p>
    <w:p>
      <w:pPr>
        <w:spacing w:before="75" w:after="0"/>
      </w:pPr>
      <w:r>
        <w:rPr/>
        <w:t xml:space="preserve">二、设备价格战导致毛利率下降</w:t>
      </w:r>
    </w:p>
    <w:p>
      <w:pPr>
        <w:spacing w:before="75" w:after="0"/>
      </w:pPr>
      <w:r>
        <w:rPr/>
        <w:t xml:space="preserve">三、应收账款坏账风险</w:t>
      </w:r>
    </w:p>
    <w:p>
      <w:pPr>
        <w:spacing w:before="75" w:after="0"/>
      </w:pPr>
      <w:r>
        <w:rPr/>
        <w:t xml:space="preserve">第三节 供应链安全风险</w:t>
      </w:r>
    </w:p>
    <w:p>
      <w:pPr>
        <w:spacing w:before="75" w:after="0"/>
      </w:pPr>
      <w:r>
        <w:rPr/>
        <w:t xml:space="preserve">一、核心部件进口断供或禁运风险</w:t>
      </w:r>
    </w:p>
    <w:p>
      <w:pPr>
        <w:spacing w:before="75" w:after="0"/>
      </w:pPr>
      <w:r>
        <w:rPr/>
        <w:t xml:space="preserve">二、关键原材料价格暴涨对成本冲击</w:t>
      </w:r>
    </w:p>
    <w:p>
      <w:pPr>
        <w:spacing w:before="75" w:after="0"/>
      </w:pPr>
      <w:r>
        <w:rPr/>
        <w:t xml:space="preserve">三、物流中断对设备交付影响</w:t>
      </w:r>
    </w:p>
    <w:p>
      <w:pPr>
        <w:spacing w:before="75" w:after="0"/>
      </w:pPr>
      <w:r>
        <w:rPr/>
        <w:t xml:space="preserve">第四节 合规与汇率风险</w:t>
      </w:r>
    </w:p>
    <w:p>
      <w:pPr>
        <w:spacing w:before="75" w:after="0"/>
      </w:pPr>
      <w:r>
        <w:rPr/>
        <w:t xml:space="preserve">一、设备出口的认证与环保标准</w:t>
      </w:r>
    </w:p>
    <w:p>
      <w:pPr>
        <w:spacing w:before="75" w:after="0"/>
      </w:pPr>
      <w:r>
        <w:rPr/>
        <w:t xml:space="preserve">二、汇率波动对出口毛利率影响</w:t>
      </w:r>
    </w:p>
    <w:p>
      <w:pPr>
        <w:spacing w:before="75" w:after="0"/>
      </w:pPr>
      <w:r>
        <w:rPr/>
        <w:t xml:space="preserve">三、知识产权纠纷对设备销售限制</w:t>
      </w:r>
    </w:p>
    <w:p>
      <w:pPr>
        <w:spacing w:before="75" w:after="0"/>
      </w:pPr>
      <w:r>
        <w:rPr>
          <w:b w:val="1"/>
          <w:bCs w:val="1"/>
        </w:rPr>
        <w:t xml:space="preserve">第十八章 2026-2031年发展趋势前瞻预测</w:t>
      </w:r>
    </w:p>
    <w:p>
      <w:pPr>
        <w:spacing w:before="75" w:after="0"/>
      </w:pPr>
      <w:r>
        <w:rPr/>
        <w:t xml:space="preserve">第一节 市场规模与增速情景模拟</w:t>
      </w:r>
    </w:p>
    <w:p>
      <w:pPr>
        <w:spacing w:before="75" w:after="0"/>
      </w:pPr>
      <w:r>
        <w:rPr/>
        <w:t xml:space="preserve">一、不同情景下设备市场规模</w:t>
      </w:r>
    </w:p>
    <w:p>
      <w:pPr>
        <w:spacing w:before="75" w:after="0"/>
      </w:pPr>
      <w:r>
        <w:rPr/>
        <w:t xml:space="preserve">二、各细分设备增速分化</w:t>
      </w:r>
    </w:p>
    <w:p>
      <w:pPr>
        <w:spacing w:before="75" w:after="0"/>
      </w:pPr>
      <w:r>
        <w:rPr/>
        <w:t xml:space="preserve">三、出口市场占比提升路径</w:t>
      </w:r>
    </w:p>
    <w:p>
      <w:pPr>
        <w:spacing w:before="75" w:after="0"/>
      </w:pPr>
      <w:r>
        <w:rPr/>
        <w:t xml:space="preserve">第二节 技术迭代方向预判</w:t>
      </w:r>
    </w:p>
    <w:p>
      <w:pPr>
        <w:spacing w:before="75" w:after="0"/>
      </w:pPr>
      <w:r>
        <w:rPr/>
        <w:t xml:space="preserve">一、设备精度与速度向物理极限逼近</w:t>
      </w:r>
    </w:p>
    <w:p>
      <w:pPr>
        <w:spacing w:before="75" w:after="0"/>
      </w:pPr>
      <w:r>
        <w:rPr/>
        <w:t xml:space="preserve">二、ai全面渗透对效率倍增</w:t>
      </w:r>
    </w:p>
    <w:p>
      <w:pPr>
        <w:spacing w:before="75" w:after="0"/>
      </w:pPr>
      <w:r>
        <w:rPr/>
        <w:t xml:space="preserve">三、模块化与标准化重塑设备交付模式</w:t>
      </w:r>
    </w:p>
    <w:p>
      <w:pPr>
        <w:spacing w:before="75" w:after="0"/>
      </w:pPr>
      <w:r>
        <w:rPr/>
        <w:t xml:space="preserve">第三节 竞争格局演变终局猜想</w:t>
      </w:r>
    </w:p>
    <w:p>
      <w:pPr>
        <w:spacing w:before="75" w:after="0"/>
      </w:pPr>
      <w:r>
        <w:rPr/>
        <w:t xml:space="preserve">一、行业洗牌完成后的市场集中度</w:t>
      </w:r>
    </w:p>
    <w:p>
      <w:pPr>
        <w:spacing w:before="75" w:after="0"/>
      </w:pPr>
      <w:r>
        <w:rPr/>
        <w:t xml:space="preserve">二、不同类型企业在各自领域护城河加深</w:t>
      </w:r>
    </w:p>
    <w:p>
      <w:pPr>
        <w:spacing w:before="75" w:after="0"/>
      </w:pPr>
      <w:r>
        <w:rPr/>
        <w:t xml:space="preserve">三、跨界颠覆者入局路径</w:t>
      </w:r>
    </w:p>
    <w:p>
      <w:pPr>
        <w:spacing w:before="75" w:after="0"/>
      </w:pPr>
      <w:r>
        <w:rPr/>
        <w:t xml:space="preserve">第四节 商业模式变革</w:t>
      </w:r>
    </w:p>
    <w:p>
      <w:pPr>
        <w:spacing w:before="75" w:after="0"/>
      </w:pPr>
      <w:r>
        <w:rPr/>
        <w:t xml:space="preserve">一、设备即服务模式对现金流的重构</w:t>
      </w:r>
    </w:p>
    <w:p>
      <w:pPr>
        <w:spacing w:before="75" w:after="0"/>
      </w:pPr>
      <w:r>
        <w:rPr/>
        <w:t xml:space="preserve">二、数据资产化变现可能性</w:t>
      </w:r>
    </w:p>
    <w:p>
      <w:pPr>
        <w:spacing w:before="75" w:after="0"/>
      </w:pPr>
      <w:r>
        <w:rPr/>
        <w:t xml:space="preserve">三、二手设备交易平台对产业效率提升</w:t>
      </w:r>
    </w:p>
    <w:p>
      <w:pPr>
        <w:spacing w:before="75" w:after="0"/>
      </w:pPr>
      <w:r>
        <w:rPr>
          <w:b w:val="1"/>
          <w:bCs w:val="1"/>
        </w:rPr>
        <w:t xml:space="preserve">第十九章 投资价值评估与机会矩阵</w:t>
      </w:r>
    </w:p>
    <w:p>
      <w:pPr>
        <w:spacing w:before="75" w:after="0"/>
      </w:pPr>
      <w:r>
        <w:rPr/>
        <w:t xml:space="preserve">第一节 细分领域投资吸引力排序</w:t>
      </w:r>
    </w:p>
    <w:p>
      <w:pPr>
        <w:spacing w:before="75" w:after="0"/>
      </w:pPr>
      <w:r>
        <w:rPr/>
        <w:t xml:space="preserve">一、前段设备：技术壁垒最高，溢价能力强</w:t>
      </w:r>
    </w:p>
    <w:p>
      <w:pPr>
        <w:spacing w:before="75" w:after="0"/>
      </w:pPr>
      <w:r>
        <w:rPr/>
        <w:t xml:space="preserve">二、中段设备：增长最快，国产替代空间大</w:t>
      </w:r>
    </w:p>
    <w:p>
      <w:pPr>
        <w:spacing w:before="75" w:after="0"/>
      </w:pPr>
      <w:r>
        <w:rPr/>
        <w:t xml:space="preserve">三、后段设备：市场成熟，现金流稳定</w:t>
      </w:r>
    </w:p>
    <w:p>
      <w:pPr>
        <w:spacing w:before="75" w:after="0"/>
      </w:pPr>
      <w:r>
        <w:rPr/>
        <w:t xml:space="preserve">四、新型电池设备：高弹性高风险</w:t>
      </w:r>
    </w:p>
    <w:p>
      <w:pPr>
        <w:spacing w:before="75" w:after="0"/>
      </w:pPr>
      <w:r>
        <w:rPr/>
        <w:t xml:space="preserve">第二节 产业链环节价值分布</w:t>
      </w:r>
    </w:p>
    <w:p>
      <w:pPr>
        <w:spacing w:before="75" w:after="0"/>
      </w:pPr>
      <w:r>
        <w:rPr/>
        <w:t xml:space="preserve">一、核心部件毛利率高于整线</w:t>
      </w:r>
    </w:p>
    <w:p>
      <w:pPr>
        <w:spacing w:before="75" w:after="0"/>
      </w:pPr>
      <w:r>
        <w:rPr/>
        <w:t xml:space="preserve">二、设备服务利润率稳定性</w:t>
      </w:r>
    </w:p>
    <w:p>
      <w:pPr>
        <w:spacing w:before="75" w:after="0"/>
      </w:pPr>
      <w:r>
        <w:rPr/>
        <w:t xml:space="preserve">三、二手设备翻新业务回报率</w:t>
      </w:r>
    </w:p>
    <w:p>
      <w:pPr>
        <w:spacing w:before="75" w:after="0"/>
      </w:pPr>
      <w:r>
        <w:rPr/>
        <w:t xml:space="preserve">第三节 投资时机与择时策略</w:t>
      </w:r>
    </w:p>
    <w:p>
      <w:pPr>
        <w:spacing w:before="75" w:after="0"/>
      </w:pPr>
      <w:r>
        <w:rPr/>
        <w:t xml:space="preserve">一、技术突破后商业化订单落地前布局</w:t>
      </w:r>
    </w:p>
    <w:p>
      <w:pPr>
        <w:spacing w:before="75" w:after="0"/>
      </w:pPr>
      <w:r>
        <w:rPr/>
        <w:t xml:space="preserve">二、电池厂资本开支周期向上的拐点</w:t>
      </w:r>
    </w:p>
    <w:p>
      <w:pPr>
        <w:spacing w:before="75" w:after="0"/>
      </w:pPr>
      <w:r>
        <w:rPr/>
        <w:t xml:space="preserve">三、二级市场设备股估值在历史低位时</w:t>
      </w:r>
    </w:p>
    <w:p>
      <w:pPr>
        <w:spacing w:before="75" w:after="0"/>
      </w:pPr>
      <w:r>
        <w:rPr>
          <w:b w:val="1"/>
          <w:bCs w:val="1"/>
        </w:rPr>
        <w:t xml:space="preserve">第二十章 战略发展路径与实施建议</w:t>
      </w:r>
    </w:p>
    <w:p>
      <w:pPr>
        <w:spacing w:before="75" w:after="0"/>
      </w:pPr>
      <w:r>
        <w:rPr/>
        <w:t xml:space="preserve">第一节 企业层面战略选择</w:t>
      </w:r>
    </w:p>
    <w:p>
      <w:pPr>
        <w:spacing w:before="75" w:after="0"/>
      </w:pPr>
      <w:r>
        <w:rPr/>
        <w:t xml:space="preserve">一、龙头设备厂：平台化扩张+出海</w:t>
      </w:r>
    </w:p>
    <w:p>
      <w:pPr>
        <w:spacing w:before="75" w:after="0"/>
      </w:pPr>
      <w:r>
        <w:rPr/>
        <w:t xml:space="preserve">二、专精特新企业：单机极致+技术溢价</w:t>
      </w:r>
    </w:p>
    <w:p>
      <w:pPr>
        <w:spacing w:before="75" w:after="0"/>
      </w:pPr>
      <w:r>
        <w:rPr/>
        <w:t xml:space="preserve">三、新兴企业：卡位新技术+差异化</w:t>
      </w:r>
    </w:p>
    <w:p>
      <w:pPr>
        <w:spacing w:before="75" w:after="0"/>
      </w:pPr>
      <w:r>
        <w:rPr/>
        <w:t xml:space="preserve">第二节 产业层面协同策略</w:t>
      </w:r>
    </w:p>
    <w:p>
      <w:pPr>
        <w:spacing w:before="75" w:after="0"/>
      </w:pPr>
      <w:r>
        <w:rPr/>
        <w:t xml:space="preserve">一、产业链联合开发缩短认证</w:t>
      </w:r>
    </w:p>
    <w:p>
      <w:pPr>
        <w:spacing w:before="75" w:after="0"/>
      </w:pPr>
      <w:r>
        <w:rPr/>
        <w:t xml:space="preserve">二、产学研共建共性技术平台</w:t>
      </w:r>
    </w:p>
    <w:p>
      <w:pPr>
        <w:spacing w:before="75" w:after="0"/>
      </w:pPr>
      <w:r>
        <w:rPr/>
        <w:t xml:space="preserve">三、行业协会推动接口标准化与数据共享</w:t>
      </w:r>
    </w:p>
    <w:p>
      <w:pPr>
        <w:spacing w:before="75" w:after="0"/>
      </w:pPr>
      <w:r>
        <w:rPr/>
        <w:t xml:space="preserve">第三节 国际化突破战略</w:t>
      </w:r>
    </w:p>
    <w:p>
      <w:pPr>
        <w:spacing w:before="75" w:after="0"/>
      </w:pPr>
      <w:r>
        <w:rPr/>
        <w:t xml:space="preserve">一、从设备出海到服务出海</w:t>
      </w:r>
    </w:p>
    <w:p>
      <w:pPr>
        <w:spacing w:before="75" w:after="0"/>
      </w:pPr>
      <w:r>
        <w:rPr/>
        <w:t xml:space="preserve">二、并购海外设备企业获取技术与渠道</w:t>
      </w:r>
    </w:p>
    <w:p>
      <w:pPr>
        <w:spacing w:before="75" w:after="0"/>
      </w:pPr>
      <w:r>
        <w:rPr/>
        <w:t xml:space="preserve">三、参与国际标准制定提升话语权</w:t>
      </w:r>
    </w:p>
    <w:p>
      <w:pPr>
        <w:spacing w:before="75" w:after="0"/>
      </w:pPr>
      <w:r>
        <w:rPr>
          <w:b w:val="1"/>
          <w:bCs w:val="1"/>
        </w:rPr>
        <w:t xml:space="preserve">第二十一章 供应链管理与运营精细化</w:t>
      </w:r>
    </w:p>
    <w:p>
      <w:pPr>
        <w:spacing w:before="75" w:after="0"/>
      </w:pPr>
      <w:r>
        <w:rPr/>
        <w:t xml:space="preserve">第一节 供应链战略与采购</w:t>
      </w:r>
    </w:p>
    <w:p>
      <w:pPr>
        <w:spacing w:before="75" w:after="0"/>
      </w:pPr>
      <w:r>
        <w:rPr/>
        <w:t xml:space="preserve">一、长周期物料的滚动预测模型</w:t>
      </w:r>
    </w:p>
    <w:p>
      <w:pPr>
        <w:spacing w:before="75" w:after="0"/>
      </w:pPr>
      <w:r>
        <w:rPr/>
        <w:t xml:space="preserve">二、供应商分级管理与协同开发</w:t>
      </w:r>
    </w:p>
    <w:p>
      <w:pPr>
        <w:spacing w:before="75" w:after="0"/>
      </w:pPr>
      <w:r>
        <w:rPr/>
        <w:t xml:space="preserve">三、采购成本与库存周转的权衡优化</w:t>
      </w:r>
    </w:p>
    <w:p>
      <w:pPr>
        <w:spacing w:before="75" w:after="0"/>
      </w:pPr>
      <w:r>
        <w:rPr/>
        <w:t xml:space="preserve">第二节 生产计划与质控</w:t>
      </w:r>
    </w:p>
    <w:p>
      <w:pPr>
        <w:spacing w:before="75" w:after="0"/>
      </w:pPr>
      <w:r>
        <w:rPr/>
        <w:t xml:space="preserve">一、订单式生产与库存式生产的混合模式</w:t>
      </w:r>
    </w:p>
    <w:p>
      <w:pPr>
        <w:spacing w:before="75" w:after="0"/>
      </w:pPr>
      <w:r>
        <w:rPr/>
        <w:t xml:space="preserve">二、设备出厂前与现场验收标准</w:t>
      </w:r>
    </w:p>
    <w:p>
      <w:pPr>
        <w:spacing w:before="75" w:after="0"/>
      </w:pPr>
      <w:r>
        <w:rPr/>
        <w:t xml:space="preserve">三、质量追溯体系对售后问题的快速定位</w:t>
      </w:r>
    </w:p>
    <w:p>
      <w:pPr>
        <w:spacing w:before="75" w:after="0"/>
      </w:pPr>
      <w:r>
        <w:rPr/>
        <w:t xml:space="preserve">第三节 交付与服务网络</w:t>
      </w:r>
    </w:p>
    <w:p>
      <w:pPr>
        <w:spacing w:before="75" w:after="0"/>
      </w:pPr>
      <w:r>
        <w:rPr/>
        <w:t xml:space="preserve">一、设备拆解、包装、运输的标准作业流程</w:t>
      </w:r>
    </w:p>
    <w:p>
      <w:pPr>
        <w:spacing w:before="75" w:after="0"/>
      </w:pPr>
      <w:r>
        <w:rPr/>
        <w:t xml:space="preserve">二、海外项目现场安装调试团队配置</w:t>
      </w:r>
    </w:p>
    <w:p>
      <w:pPr>
        <w:spacing w:before="75" w:after="0"/>
      </w:pPr>
      <w:r>
        <w:rPr/>
        <w:t xml:space="preserve">三、备件库布局与响应时效</w:t>
      </w:r>
    </w:p>
    <w:p>
      <w:pPr>
        <w:spacing w:before="75" w:after="0"/>
      </w:pPr>
      <w:r>
        <w:rPr>
          <w:b w:val="1"/>
          <w:bCs w:val="1"/>
        </w:rPr>
        <w:t xml:space="preserve">第二十二章 研究结论与未来展望</w:t>
      </w:r>
    </w:p>
    <w:p>
      <w:pPr>
        <w:spacing w:before="75" w:after="0"/>
      </w:pPr>
      <w:r>
        <w:rPr/>
        <w:t xml:space="preserve">第一节 核心发现总结</w:t>
      </w:r>
    </w:p>
    <w:p>
      <w:pPr>
        <w:spacing w:before="75" w:after="0"/>
      </w:pPr>
      <w:r>
        <w:rPr/>
        <w:t xml:space="preserve">一、行业从周期成长转向稳健成长的关键期</w:t>
      </w:r>
    </w:p>
    <w:p>
      <w:pPr>
        <w:spacing w:before="75" w:after="0"/>
      </w:pPr>
      <w:r>
        <w:rPr/>
        <w:t xml:space="preserve">二、技术能力决定市场份额而非价格</w:t>
      </w:r>
    </w:p>
    <w:p>
      <w:pPr>
        <w:spacing w:before="75" w:after="0"/>
      </w:pPr>
      <w:r>
        <w:rPr/>
        <w:t xml:space="preserve">三、出海能力是第二增长曲线的核心</w:t>
      </w:r>
    </w:p>
    <w:p>
      <w:pPr>
        <w:spacing w:before="75" w:after="0"/>
      </w:pPr>
      <w:r>
        <w:rPr/>
        <w:t xml:space="preserve">第二节 未来五年关键变量</w:t>
      </w:r>
    </w:p>
    <w:p>
      <w:pPr>
        <w:spacing w:before="75" w:after="0"/>
      </w:pPr>
      <w:r>
        <w:rPr/>
        <w:t xml:space="preserve">一、电池技术路线的产业化进度</w:t>
      </w:r>
    </w:p>
    <w:p>
      <w:pPr>
        <w:spacing w:before="75" w:after="0"/>
      </w:pPr>
      <w:r>
        <w:rPr/>
        <w:t xml:space="preserve">二、宏观经济对资本开支与出口的影响</w:t>
      </w:r>
    </w:p>
    <w:p>
      <w:pPr>
        <w:spacing w:before="75" w:after="0"/>
      </w:pPr>
      <w:r>
        <w:rPr/>
        <w:t xml:space="preserve">三、地缘政治对关键技术禁运风险</w:t>
      </w:r>
    </w:p>
    <w:p>
      <w:pPr>
        <w:spacing w:before="75" w:after="0"/>
      </w:pPr>
      <w:r>
        <w:rPr/>
        <w:t xml:space="preserve">第三节 中长期展望</w:t>
      </w:r>
    </w:p>
    <w:p>
      <w:pPr>
        <w:spacing w:before="75" w:after="0"/>
      </w:pPr>
      <w:r>
        <w:rPr/>
        <w:t xml:space="preserve">一、设备行业是否会被电池厂自研自制侵蚀</w:t>
      </w:r>
    </w:p>
    <w:p>
      <w:pPr>
        <w:spacing w:before="75" w:after="0"/>
      </w:pPr>
      <w:r>
        <w:rPr/>
        <w:t xml:space="preserve">二、中国设备企业在全球市场份额天花板</w:t>
      </w:r>
    </w:p>
    <w:p>
      <w:pPr>
        <w:spacing w:before="75" w:after="0"/>
      </w:pPr>
      <w:r>
        <w:rPr/>
        <w:t xml:space="preserve">三、从设备销售向工业服务转型可能性</w:t>
      </w:r>
    </w:p>
    <w:p>
      <w:pPr>
        <w:spacing w:before="75" w:after="0"/>
      </w:pPr>
      <w:r>
        <w:rPr>
          <w:b w:val="1"/>
          <w:bCs w:val="1"/>
        </w:rPr>
        <w:t xml:space="preserve">图表目录</w:t>
      </w:r>
    </w:p>
    <w:p>
      <w:pPr>
        <w:spacing w:before="75" w:after="0"/>
      </w:pPr>
      <w:r>
        <w:rPr/>
        <w:t xml:space="preserve">图表：新能源电池设备在锂电池产业链中的价值定位与成本占比</w:t>
      </w:r>
    </w:p>
    <w:p>
      <w:pPr>
        <w:spacing w:before="75" w:after="0"/>
      </w:pPr>
      <w:r>
        <w:rPr/>
        <w:t xml:space="preserve">图表：2023-2025年中国新能源电池设备市场规模及增速</w:t>
      </w:r>
    </w:p>
    <w:p>
      <w:pPr>
        <w:spacing w:before="75" w:after="0"/>
      </w:pPr>
      <w:r>
        <w:rPr/>
        <w:t xml:space="preserve">图表：2023-2025年全球电池设备市场区域分布及中国设备出口占比趋势</w:t>
      </w:r>
    </w:p>
    <w:p>
      <w:pPr>
        <w:spacing w:before="75" w:after="0"/>
      </w:pPr>
      <w:r>
        <w:rPr/>
        <w:t xml:space="preserve">图表：海外主要设备厂商技术路线与专利布局对比</w:t>
      </w:r>
    </w:p>
    <w:p>
      <w:pPr>
        <w:spacing w:before="75" w:after="0"/>
      </w:pPr>
      <w:r>
        <w:rPr/>
        <w:t xml:space="preserve">图表：中国新能源汽车渗透率与电池设备需求弹性系数测算</w:t>
      </w:r>
    </w:p>
    <w:p>
      <w:pPr>
        <w:spacing w:before="75" w:after="0"/>
      </w:pPr>
      <w:r>
        <w:rPr/>
        <w:t xml:space="preserve">图表：2025年电池设备在动力电池项目总投资结构中的占比</w:t>
      </w:r>
    </w:p>
    <w:p>
      <w:pPr>
        <w:spacing w:before="75" w:after="0"/>
      </w:pPr>
      <w:r>
        <w:rPr/>
        <w:t xml:space="preserve">图表：电池设备产业链价值分布与核心部件国产化率桑基图</w:t>
      </w:r>
    </w:p>
    <w:p>
      <w:pPr>
        <w:spacing w:before="75" w:after="0"/>
      </w:pPr>
      <w:r>
        <w:rPr/>
        <w:t xml:space="preserve">图表：2023-2025年主要设备厂商产能利用率与订单交付周期变化</w:t>
      </w:r>
    </w:p>
    <w:p>
      <w:pPr>
        <w:spacing w:before="75" w:after="0"/>
      </w:pPr>
      <w:r>
        <w:rPr/>
        <w:t xml:space="preserve">图表：2026-2031年动力电池与储能电池扩产规划对应的设备需求预测</w:t>
      </w:r>
    </w:p>
    <w:p>
      <w:pPr>
        <w:spacing w:before="75" w:after="0"/>
      </w:pPr>
      <w:r>
        <w:rPr/>
        <w:t xml:space="preserve">图表：挤压涂布与转移涂布在极片面密度精度与良率上的对比</w:t>
      </w:r>
    </w:p>
    <w:p>
      <w:pPr>
        <w:spacing w:before="75" w:after="0"/>
      </w:pPr>
      <w:r>
        <w:rPr/>
        <w:t xml:space="preserve">图表：化成分容设备能量回馈效率与电网负荷削峰填谷效果评估</w:t>
      </w:r>
    </w:p>
    <w:p>
      <w:pPr>
        <w:spacing w:before="75" w:after="0"/>
      </w:pPr>
      <w:r>
        <w:rPr/>
        <w:t xml:space="preserve">图表：固态电池/钠离子电池/复合集流体设备技术成熟度与商业化时间表</w:t>
      </w:r>
    </w:p>
    <w:p>
      <w:pPr>
        <w:spacing w:before="75" w:after="0"/>
      </w:pPr>
      <w:r>
        <w:rPr/>
        <w:t xml:space="preserve">图表：设备精度向物理极限逼近的技术路径图</w:t>
      </w:r>
    </w:p>
    <w:p>
      <w:pPr>
        <w:spacing w:before="75" w:after="0"/>
      </w:pPr>
      <w:r>
        <w:rPr/>
        <w:t xml:space="preserve">图表：ai视觉检测与数字孪生在电池设备中的渗透率及roi</w:t>
      </w:r>
    </w:p>
    <w:p>
      <w:pPr>
        <w:spacing w:before="75" w:after="0"/>
      </w:pPr>
      <w:r>
        <w:rPr/>
        <w:t xml:space="preserve">图表：中国电池设备市场cr5集中度变化(2023-2025)及龙头份额</w:t>
      </w:r>
    </w:p>
    <w:p>
      <w:pPr>
        <w:spacing w:before="75" w:after="0"/>
      </w:pPr>
      <w:r>
        <w:rPr/>
        <w:t xml:space="preserve">图表：基膜一体化、专业设备商、电池自供三类模式竞争力对比</w:t>
      </w:r>
    </w:p>
    <w:p>
      <w:pPr>
        <w:spacing w:before="75" w:after="0"/>
      </w:pPr>
      <w:r>
        <w:rPr/>
        <w:t xml:space="preserve">图表：中国电池设备产业集群区域分布热力图与配套能力评分</w:t>
      </w:r>
    </w:p>
    <w:p>
      <w:pPr>
        <w:spacing w:before="75" w:after="0"/>
      </w:pPr>
      <w:r>
        <w:rPr/>
        <w:t xml:space="preserve">图表：珠三角/长三角/中部地区设备制造成本结构对比</w:t>
      </w:r>
    </w:p>
    <w:p>
      <w:pPr>
        <w:spacing w:before="75" w:after="0"/>
      </w:pPr>
      <w:r>
        <w:rPr/>
        <w:t xml:space="preserve">图表：设备企业收入结构变化：设备销售 vs 服务收入占比趋势</w:t>
      </w:r>
    </w:p>
    <w:p>
      <w:pPr>
        <w:spacing w:before="75" w:after="0"/>
      </w:pPr>
      <w:r>
        <w:rPr/>
        <w:t xml:space="preserve">图表：设备租赁模式与epc总包模式的现金流与利润率对比</w:t>
      </w:r>
    </w:p>
    <w:p>
      <w:pPr>
        <w:spacing w:before="75" w:after="0"/>
      </w:pPr>
      <w:r>
        <w:rPr/>
        <w:t xml:space="preserve">图表：2023-2025年电池设备行业一级市场融资规模与估值倍数</w:t>
      </w:r>
    </w:p>
    <w:p>
      <w:pPr>
        <w:spacing w:before="75" w:after="0"/>
      </w:pPr>
      <w:r>
        <w:rPr/>
        <w:t xml:space="preserve">图表：设备企业科创板/创业板上市标准与审核要点</w:t>
      </w:r>
    </w:p>
    <w:p>
      <w:pPr>
        <w:spacing w:before="75" w:after="0"/>
      </w:pPr>
      <w:r>
        <w:rPr/>
        <w:t xml:space="preserve">图表：核心部件(数控系统/伺服电机/传感器)国产化率与验证周期</w:t>
      </w:r>
    </w:p>
    <w:p>
      <w:pPr>
        <w:spacing w:before="75" w:after="0"/>
      </w:pPr>
      <w:r>
        <w:rPr/>
        <w:t xml:space="preserve">图表：供应链多源采购策略与供应商集中度风险控制</w:t>
      </w:r>
    </w:p>
    <w:p>
      <w:pPr>
        <w:spacing w:before="75" w:after="0"/>
      </w:pPr>
      <w:r>
        <w:rPr/>
        <w:t xml:space="preserve">图表：应收账款坏账风险与电池厂付款周期敏感性分析</w:t>
      </w:r>
    </w:p>
    <w:p>
      <w:pPr>
        <w:spacing w:before="75" w:after="0"/>
      </w:pPr>
      <w:r>
        <w:rPr/>
        <w:t xml:space="preserve">图表：2026-2031年电池设备市场规模情景预测</w:t>
      </w:r>
    </w:p>
    <w:p>
      <w:pPr>
        <w:spacing w:before="75" w:after="0"/>
      </w:pPr>
      <w:r>
        <w:rPr/>
        <w:t xml:space="preserve">图表：设备企业国际化突破关键成功要素与实施路线图</w:t>
      </w:r>
    </w:p>
    <w:p>
      <w:pPr>
        <w:spacing w:before="75" w:after="0"/>
      </w:pPr>
      <w:r>
        <w:rPr/>
        <w:t xml:space="preserve">图表：设备制造供应链战略采购与库存优化模型</w:t>
      </w:r>
    </w:p>
    <w:p>
      <w:pPr>
        <w:spacing w:before="75" w:after="0"/>
      </w:pPr>
      <w:r>
        <w:rPr/>
        <w:t xml:space="preserve">图表：设备交付与现场服务网络响应时效标准</w:t>
      </w:r>
    </w:p>
    <w:p>
      <w:pPr>
        <w:spacing w:before="75" w:after="0"/>
      </w:pPr>
      <w:r>
        <w:rPr/>
        <w:t xml:space="preserve">图表：中国电池设备行业成熟度评估雷达图</w:t>
      </w:r>
    </w:p>
    <w:p>
      <w:pPr>
        <w:spacing w:before="75" w:after="0"/>
      </w:pPr>
      <w:r>
        <w:rPr/>
        <w:t xml:space="preserve">图表：2030年行业发展目标达成度预测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2026-2031年中国新能源电池设备行业全景调研与未来展望研究报告</dc:title>
  <dc:description>2026-2031年中国新能源电池设备行业全景调研与未来展望研究报告</dc:description>
  <dc:subject>2026-2031年中国新能源电池设备行业全景调研与未来展望研究报告</dc:subject>
  <cp:keywords>研究报告</cp:keywords>
  <cp:category>研究报告</cp:category>
  <cp:lastModifiedBy>北京中道泰和信息咨询有限公司</cp:lastModifiedBy>
  <dcterms:created xsi:type="dcterms:W3CDTF">2026-03-23T12:49:50+08:00</dcterms:created>
  <dcterms:modified xsi:type="dcterms:W3CDTF">2026-03-23T12:49:50+08:00</dcterms:modified>
</cp:coreProperties>
</file>

<file path=docProps/custom.xml><?xml version="1.0" encoding="utf-8"?>
<Properties xmlns="http://schemas.openxmlformats.org/officeDocument/2006/custom-properties" xmlns:vt="http://schemas.openxmlformats.org/officeDocument/2006/docPropsVTypes"/>
</file>