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2026-2031年中国白盒交换机行业深度调研与投资战略规划报告</w:t>
      </w:r>
    </w:p>
    <w:p>
      <w:pPr>
        <w:spacing w:after="150"/>
      </w:pPr>
      <w:r>
        <w:rPr>
          <w:b w:val="1"/>
          <w:bCs w:val="1"/>
        </w:rPr>
        <w:t xml:space="preserve">报告简介</w:t>
      </w:r>
    </w:p>
    <w:p>
      <w:pPr>
        <w:spacing w:after="150"/>
      </w:pPr>
      <w:r>
        <w:rPr/>
        <w:t xml:space="preserve">白盒交换机是基于开放网络架构、采用标准化硬件设计与可编程操作系统的新型网络设备，其核心特征在于将硬件与软件解耦，允许客户根据业务需求灵活加载第三方网络操作系统或自研软件，实现网络功能的快速定制与智能调度。作为软件定义网络(SDN)理念落地的关键载体，白盒交换机突破了传统厂商封闭生态的壁垒，将网络控制平面从专用硬件中解放出来，赋予用户更高的自主性与成本效益。在算力需求爆发、网络智能化升级与供应链安全需求凸显的三重驱动下，白盒交换机已不再是数据中心的边缘创新，而是逐步演进为支撑云计算、AI训练、边缘计算及5G核心网的新型网络底座，其发展深刻影响着我国网络设备产业的自主可控进程与全球技术话语权构建。</w:t>
      </w:r>
    </w:p>
    <w:p>
      <w:pPr>
        <w:spacing w:after="150"/>
      </w:pPr>
      <w:r>
        <w:rPr/>
        <w:t xml:space="preserve">当前，中国白盒交换机行业正处于从概念验证向规模化商用的战略关键期。技术层面，开放计算项目(OCP)与SONiC社区生态持续壮大，国产自研网络操作系统在功能完备性与稳定性上快速迭代，在大型互联网企业与运营商现网中完成大规模部署验证，标志着技术成熟度迈过临界点。市场层面，传统电商与云巨头持续扩大白盒采购占比以降低CAPEX并提升网络可编程能力，头部设备商从抵触转向拥抱，推出自有品牌白盒产品，产业分工从垂直整合转向水平分层，芯片、硬件代工、软件、集成服务各环节专业化程度显著提升。政策层面，网信设备自主可控要求推动运营商和政企客户加快白盒化试点，信创生态为国产CPU与交换芯片提供落地场景，形成需求牵引与技术驱动的良性互动。</w:t>
      </w:r>
    </w:p>
    <w:p>
      <w:pPr>
        <w:spacing w:after="150"/>
      </w:pPr>
      <w:r>
        <w:rPr/>
        <w:t xml:space="preserve">展望未来，白盒交换机行业将呈现三大核心演进方向。其一，应用场景从超大规模数据中心向边缘计算、工业互联网、车联网及5G承载网纵深渗透，边缘白盒需适应严苛环境并支持确定性网络，倒逼硬件设计与软件协议栈针对性优化。其二，商业模式从硬件销售转向“硬件+软件+增值服务”一体化交付，网络即服务(NaaS)与订阅制收费模式兴起，头部企业通过开放API与开发者社区构建平台生态，将客户锁定从设备迁移至软件与生态。其三，技术融合从单一转发平面开放走向全栈可编程，P4可编程芯片使数据面行为动态定义，AI与网络遥测技术结合实现流量自优化与故障自愈，白盒+AI的深度融合将重塑网络运维范式，推动网络从自动化向自主化演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盒交换机行业研究单位等公布和提供的大量资料。报告对我国白盒交换机行业的供需状况、发展现状、子行业发展变化等进行了分析，重点分析了国内外白盒交换机行业的发展现状、如何面对行业的发展挑战、行业的发展建议、行业竞争力，以及行业的投资分析和趋势预测等等。报告还综合了白盒交换机行业的整体发展动态，对行业在产品方面提供了参考建议和具体解决办法。报告对于白盒交换机产品生产企业、经销商、行业管理部门以及拟进入该行业的投资者具有重要的参考价值，对于研究我国白盒交换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行业界定与范畴</w:t>
      </w:r>
    </w:p>
    <w:p>
      <w:pPr>
        <w:spacing w:before="75" w:after="0"/>
      </w:pPr>
      <w:r>
        <w:rPr/>
        <w:t xml:space="preserve">第一节 白盒交换机基础概念解构</w:t>
      </w:r>
    </w:p>
    <w:p>
      <w:pPr>
        <w:spacing w:before="75" w:after="0"/>
      </w:pPr>
      <w:r>
        <w:rPr/>
        <w:t xml:space="preserve">一、白盒交换机的技术定义与核心特征</w:t>
      </w:r>
    </w:p>
    <w:p>
      <w:pPr>
        <w:spacing w:before="75" w:after="0"/>
      </w:pPr>
      <w:r>
        <w:rPr/>
        <w:t xml:space="preserve">二、硬件解耦架构的构成要素分析</w:t>
      </w:r>
    </w:p>
    <w:p>
      <w:pPr>
        <w:spacing w:before="75" w:after="0"/>
      </w:pPr>
      <w:r>
        <w:rPr/>
        <w:t xml:space="preserve">三、软件开放生态的层次结构</w:t>
      </w:r>
    </w:p>
    <w:p>
      <w:pPr>
        <w:spacing w:before="75" w:after="0"/>
      </w:pPr>
      <w:r>
        <w:rPr/>
        <w:t xml:space="preserve">四、白盒与品牌交换机的本质区别维度</w:t>
      </w:r>
    </w:p>
    <w:p>
      <w:pPr>
        <w:spacing w:before="75" w:after="0"/>
      </w:pPr>
      <w:r>
        <w:rPr/>
        <w:t xml:space="preserve">五、白盒与灰盒交换机的边界界定</w:t>
      </w:r>
    </w:p>
    <w:p>
      <w:pPr>
        <w:spacing w:before="75" w:after="0"/>
      </w:pPr>
      <w:r>
        <w:rPr/>
        <w:t xml:space="preserve">六、行业标准组织对白盒的定义演进</w:t>
      </w:r>
    </w:p>
    <w:p>
      <w:pPr>
        <w:spacing w:before="75" w:after="0"/>
      </w:pPr>
      <w:r>
        <w:rPr/>
        <w:t xml:space="preserve">第二节 白盒交换机分类体系</w:t>
      </w:r>
    </w:p>
    <w:p>
      <w:pPr>
        <w:spacing w:before="75" w:after="0"/>
      </w:pPr>
      <w:r>
        <w:rPr/>
        <w:t xml:space="preserve">一、按端口速率分类</w:t>
      </w:r>
    </w:p>
    <w:p>
      <w:pPr>
        <w:spacing w:before="75" w:after="0"/>
      </w:pPr>
      <w:r>
        <w:rPr/>
        <w:t xml:space="preserve">二、按应用场景分类</w:t>
      </w:r>
    </w:p>
    <w:p>
      <w:pPr>
        <w:spacing w:before="75" w:after="0"/>
      </w:pPr>
      <w:r>
        <w:rPr/>
        <w:t xml:space="preserve">三、按网络层级分类</w:t>
      </w:r>
    </w:p>
    <w:p>
      <w:pPr>
        <w:spacing w:before="75" w:after="0"/>
      </w:pPr>
      <w:r>
        <w:rPr/>
        <w:t xml:space="preserve">四、按硬件形态分类</w:t>
      </w:r>
    </w:p>
    <w:p>
      <w:pPr>
        <w:spacing w:before="75" w:after="0"/>
      </w:pPr>
      <w:r>
        <w:rPr/>
        <w:t xml:space="preserve">五、按软件生态分类</w:t>
      </w:r>
    </w:p>
    <w:p>
      <w:pPr>
        <w:spacing w:before="75" w:after="0"/>
      </w:pPr>
      <w:r>
        <w:rPr/>
        <w:t xml:space="preserve">六、按部署模式分类</w:t>
      </w:r>
    </w:p>
    <w:p>
      <w:pPr>
        <w:spacing w:before="75" w:after="0"/>
      </w:pPr>
      <w:r>
        <w:rPr/>
        <w:t xml:space="preserve">第三节 白盒交换机产业链全景图</w:t>
      </w:r>
    </w:p>
    <w:p>
      <w:pPr>
        <w:spacing w:before="75" w:after="0"/>
      </w:pPr>
      <w:r>
        <w:rPr/>
        <w:t xml:space="preserve">一、上游核心组件层</w:t>
      </w:r>
    </w:p>
    <w:p>
      <w:pPr>
        <w:spacing w:before="75" w:after="0"/>
      </w:pPr>
      <w:r>
        <w:rPr/>
        <w:t xml:space="preserve">二、中游制造集成层</w:t>
      </w:r>
    </w:p>
    <w:p>
      <w:pPr>
        <w:spacing w:before="75" w:after="0"/>
      </w:pPr>
      <w:r>
        <w:rPr/>
        <w:t xml:space="preserve">三、下游应用服务层</w:t>
      </w:r>
    </w:p>
    <w:p>
      <w:pPr>
        <w:spacing w:before="75" w:after="0"/>
      </w:pPr>
      <w:r>
        <w:rPr/>
        <w:t xml:space="preserve">四、软件生态层</w:t>
      </w:r>
    </w:p>
    <w:p>
      <w:pPr>
        <w:spacing w:before="75" w:after="0"/>
      </w:pPr>
      <w:r>
        <w:rPr/>
        <w:t xml:space="preserve">五、测试认证层</w:t>
      </w:r>
    </w:p>
    <w:p>
      <w:pPr>
        <w:spacing w:before="75" w:after="0"/>
      </w:pPr>
      <w:r>
        <w:rPr/>
        <w:t xml:space="preserve">六、价值分布与利润池迁移趋势</w:t>
      </w:r>
    </w:p>
    <w:p>
      <w:pPr>
        <w:spacing w:before="75" w:after="0"/>
      </w:pPr>
      <w:r>
        <w:rPr>
          <w:b w:val="1"/>
          <w:bCs w:val="1"/>
        </w:rPr>
        <w:t xml:space="preserve">第二章 全球白盒交换机市场发展洞察</w:t>
      </w:r>
    </w:p>
    <w:p>
      <w:pPr>
        <w:spacing w:before="75" w:after="0"/>
      </w:pPr>
      <w:r>
        <w:rPr/>
        <w:t xml:space="preserve">第一节 全球市场规模与增长轨迹</w:t>
      </w:r>
    </w:p>
    <w:p>
      <w:pPr>
        <w:spacing w:before="75" w:after="0"/>
      </w:pPr>
      <w:r>
        <w:rPr/>
        <w:t xml:space="preserve">一、2023-2025年全球市场规模回顾与关键节点</w:t>
      </w:r>
    </w:p>
    <w:p>
      <w:pPr>
        <w:spacing w:before="75" w:after="0"/>
      </w:pPr>
      <w:r>
        <w:rPr/>
        <w:t xml:space="preserve">二、2026-2031年全球市场规模预测(保守/基准/乐观情景)</w:t>
      </w:r>
    </w:p>
    <w:p>
      <w:pPr>
        <w:spacing w:before="75" w:after="0"/>
      </w:pPr>
      <w:r>
        <w:rPr/>
        <w:t xml:space="preserve">三、全球市场增长率波动周期性分析</w:t>
      </w:r>
    </w:p>
    <w:p>
      <w:pPr>
        <w:spacing w:before="75" w:after="0"/>
      </w:pPr>
      <w:r>
        <w:rPr/>
        <w:t xml:space="preserve">四、不同区域市场贡献度变化趋势</w:t>
      </w:r>
    </w:p>
    <w:p>
      <w:pPr>
        <w:spacing w:before="75" w:after="0"/>
      </w:pPr>
      <w:r>
        <w:rPr/>
        <w:t xml:space="preserve">五、全球出货量与收入规模背离现象解释</w:t>
      </w:r>
    </w:p>
    <w:p>
      <w:pPr>
        <w:spacing w:before="75" w:after="0"/>
      </w:pPr>
      <w:r>
        <w:rPr/>
        <w:t xml:space="preserve">第二节 全球技术演进路径对比</w:t>
      </w:r>
    </w:p>
    <w:p>
      <w:pPr>
        <w:spacing w:before="75" w:after="0"/>
      </w:pPr>
      <w:r>
        <w:rPr/>
        <w:t xml:space="preserve">一、海外白盒化进程成熟度评估</w:t>
      </w:r>
    </w:p>
    <w:p>
      <w:pPr>
        <w:spacing w:before="75" w:after="0"/>
      </w:pPr>
      <w:r>
        <w:rPr/>
        <w:t xml:space="preserve">二、800g/1.6t技术商用化时间差分析</w:t>
      </w:r>
    </w:p>
    <w:p>
      <w:pPr>
        <w:spacing w:before="75" w:after="0"/>
      </w:pPr>
      <w:r>
        <w:rPr/>
        <w:t xml:space="preserve">三、cpo技术在全球白盒产品中的集成进度</w:t>
      </w:r>
    </w:p>
    <w:p>
      <w:pPr>
        <w:spacing w:before="75" w:after="0"/>
      </w:pPr>
      <w:r>
        <w:rPr/>
        <w:t xml:space="preserve">四、sonic vs 商业os的海外市场采纳率</w:t>
      </w:r>
    </w:p>
    <w:p>
      <w:pPr>
        <w:spacing w:before="75" w:after="0"/>
      </w:pPr>
      <w:r>
        <w:rPr/>
        <w:t xml:space="preserve">五、开放网络标准(ocp/onf/tip)全球影响力</w:t>
      </w:r>
    </w:p>
    <w:p>
      <w:pPr>
        <w:spacing w:before="75" w:after="0"/>
      </w:pPr>
      <w:r>
        <w:rPr/>
        <w:t xml:space="preserve">六、技术代际切换的投资窗口期识别</w:t>
      </w:r>
    </w:p>
    <w:p>
      <w:pPr>
        <w:spacing w:before="75" w:after="0"/>
      </w:pPr>
      <w:r>
        <w:rPr/>
        <w:t xml:space="preserve">第三节 全球竞争格局演变</w:t>
      </w:r>
    </w:p>
    <w:p>
      <w:pPr>
        <w:spacing w:before="75" w:after="0"/>
      </w:pPr>
      <w:r>
        <w:rPr/>
        <w:t xml:space="preserve">一、全球市场份额集中度cr5变化趋势</w:t>
      </w:r>
    </w:p>
    <w:p>
      <w:pPr>
        <w:spacing w:before="75" w:after="0"/>
      </w:pPr>
      <w:r>
        <w:rPr/>
        <w:t xml:space="preserve">二、技术路线：商用芯片+开源os vs 自研芯片+自研os</w:t>
      </w:r>
    </w:p>
    <w:p>
      <w:pPr>
        <w:spacing w:before="75" w:after="0"/>
      </w:pPr>
      <w:r>
        <w:rPr/>
        <w:t xml:space="preserve">三、白盒生态与品牌生态的全球对抗态势</w:t>
      </w:r>
    </w:p>
    <w:p>
      <w:pPr>
        <w:spacing w:before="75" w:after="0"/>
      </w:pPr>
      <w:r>
        <w:rPr/>
        <w:t xml:space="preserve">四、区域市场主导力量分布(北美/欧洲/亚太)</w:t>
      </w:r>
    </w:p>
    <w:p>
      <w:pPr>
        <w:spacing w:before="75" w:after="0"/>
      </w:pPr>
      <w:r>
        <w:rPr/>
        <w:t xml:space="preserve">五、全球odm产能布局迁移路径</w:t>
      </w:r>
    </w:p>
    <w:p>
      <w:pPr>
        <w:spacing w:before="75" w:after="0"/>
      </w:pPr>
      <w:r>
        <w:rPr/>
        <w:t xml:space="preserve">六、跨国并购与生态合作案例分析</w:t>
      </w:r>
    </w:p>
    <w:p>
      <w:pPr>
        <w:spacing w:before="75" w:after="0"/>
      </w:pPr>
      <w:r>
        <w:rPr/>
        <w:t xml:space="preserve">第四节 重点区域市场深度剖析</w:t>
      </w:r>
    </w:p>
    <w:p>
      <w:pPr>
        <w:spacing w:before="75" w:after="0"/>
      </w:pPr>
      <w:r>
        <w:rPr/>
        <w:t xml:space="preserve">一、北美市场：超大规模云厂商主导的白盒化动力</w:t>
      </w:r>
    </w:p>
    <w:p>
      <w:pPr>
        <w:spacing w:before="75" w:after="0"/>
      </w:pPr>
      <w:r>
        <w:rPr/>
        <w:t xml:space="preserve">二、欧洲市场：数据主权推动的本土化白盒需求</w:t>
      </w:r>
    </w:p>
    <w:p>
      <w:pPr>
        <w:spacing w:before="75" w:after="0"/>
      </w:pPr>
      <w:r>
        <w:rPr/>
        <w:t xml:space="preserve">三、亚太市场：中国制造与内需市场的双重驱动</w:t>
      </w:r>
    </w:p>
    <w:p>
      <w:pPr>
        <w:spacing w:before="75" w:after="0"/>
      </w:pPr>
      <w:r>
        <w:rPr/>
        <w:t xml:space="preserve">四、新兴市场：成本敏感型白盒采纳动机</w:t>
      </w:r>
    </w:p>
    <w:p>
      <w:pPr>
        <w:spacing w:before="75" w:after="0"/>
      </w:pPr>
      <w:r>
        <w:rPr/>
        <w:t xml:space="preserve">五、区域市场技术标准与生态差异</w:t>
      </w:r>
    </w:p>
    <w:p>
      <w:pPr>
        <w:spacing w:before="75" w:after="0"/>
      </w:pPr>
      <w:r>
        <w:rPr/>
        <w:t xml:space="preserve">六、全球贸易格局对白盒供应链影响</w:t>
      </w:r>
    </w:p>
    <w:p>
      <w:pPr>
        <w:spacing w:before="75" w:after="0"/>
      </w:pPr>
      <w:r>
        <w:rPr>
          <w:b w:val="1"/>
          <w:bCs w:val="1"/>
        </w:rPr>
        <w:t xml:space="preserve">第三章 中国白盒交换机市场发展环境</w:t>
      </w:r>
    </w:p>
    <w:p>
      <w:pPr>
        <w:spacing w:before="75" w:after="0"/>
      </w:pPr>
      <w:r>
        <w:rPr/>
        <w:t xml:space="preserve">第一节 宏观环境关联性分析</w:t>
      </w:r>
    </w:p>
    <w:p>
      <w:pPr>
        <w:spacing w:before="75" w:after="0"/>
      </w:pPr>
      <w:r>
        <w:rPr/>
        <w:t xml:space="preserve">一、数字经济发展水平与白盒渗透率相关性</w:t>
      </w:r>
    </w:p>
    <w:p>
      <w:pPr>
        <w:spacing w:before="75" w:after="0"/>
      </w:pPr>
      <w:r>
        <w:rPr/>
        <w:t xml:space="preserve">二、算力基础设施投资对白盒需求的拉动系数</w:t>
      </w:r>
    </w:p>
    <w:p>
      <w:pPr>
        <w:spacing w:before="75" w:after="0"/>
      </w:pPr>
      <w:r>
        <w:rPr/>
        <w:t xml:space="preserve">三、企业数字化转型深度与白盒采纳意愿</w:t>
      </w:r>
    </w:p>
    <w:p>
      <w:pPr>
        <w:spacing w:before="75" w:after="0"/>
      </w:pPr>
      <w:r>
        <w:rPr/>
        <w:t xml:space="preserve">四、固定资产投资结构变化对白盒市场影响</w:t>
      </w:r>
    </w:p>
    <w:p>
      <w:pPr>
        <w:spacing w:before="75" w:after="0"/>
      </w:pPr>
      <w:r>
        <w:rPr/>
        <w:t xml:space="preserve">五、汇率波动对白盒进口组件成本传导机制</w:t>
      </w:r>
    </w:p>
    <w:p>
      <w:pPr>
        <w:spacing w:before="75" w:after="0"/>
      </w:pPr>
      <w:r>
        <w:rPr/>
        <w:t xml:space="preserve">六、宏观经济周期与白盒市场景气度关联模型</w:t>
      </w:r>
    </w:p>
    <w:p>
      <w:pPr>
        <w:spacing w:before="75" w:after="0"/>
      </w:pPr>
      <w:r>
        <w:rPr/>
        <w:t xml:space="preserve">第二节 行业驱动因素量化</w:t>
      </w:r>
    </w:p>
    <w:p>
      <w:pPr>
        <w:spacing w:before="75" w:after="0"/>
      </w:pPr>
      <w:r>
        <w:rPr/>
        <w:t xml:space="preserve">一、ai大模型训练集群规模扩张驱动系数</w:t>
      </w:r>
    </w:p>
    <w:p>
      <w:pPr>
        <w:spacing w:before="75" w:after="0"/>
      </w:pPr>
      <w:r>
        <w:rPr/>
        <w:t xml:space="preserve">二、智算中心建设浪潮对白盒采购量影响</w:t>
      </w:r>
    </w:p>
    <w:p>
      <w:pPr>
        <w:spacing w:before="75" w:after="0"/>
      </w:pPr>
      <w:r>
        <w:rPr/>
        <w:t xml:space="preserve">三、东数西算工程节点城市的白盒需求分布</w:t>
      </w:r>
    </w:p>
    <w:p>
      <w:pPr>
        <w:spacing w:before="75" w:after="0"/>
      </w:pPr>
      <w:r>
        <w:rPr/>
        <w:t xml:space="preserve">四、5g边缘计算下沉带来的增量空间</w:t>
      </w:r>
    </w:p>
    <w:p>
      <w:pPr>
        <w:spacing w:before="75" w:after="0"/>
      </w:pPr>
      <w:r>
        <w:rPr/>
        <w:t xml:space="preserve">五、传统数据中心白盒化改造替换周期</w:t>
      </w:r>
    </w:p>
    <w:p>
      <w:pPr>
        <w:spacing w:before="75" w:after="0"/>
      </w:pPr>
      <w:r>
        <w:rPr/>
        <w:t xml:space="preserve">六、企业降本增效诉求对白盒tco优势认知</w:t>
      </w:r>
    </w:p>
    <w:p>
      <w:pPr>
        <w:spacing w:before="75" w:after="0"/>
      </w:pPr>
      <w:r>
        <w:rPr/>
        <w:t xml:space="preserve">第三节 行业制约因素剖析</w:t>
      </w:r>
    </w:p>
    <w:p>
      <w:pPr>
        <w:spacing w:before="75" w:after="0"/>
      </w:pPr>
      <w:r>
        <w:rPr/>
        <w:t xml:space="preserve">一、高端交换芯片供应链稳定性挑战</w:t>
      </w:r>
    </w:p>
    <w:p>
      <w:pPr>
        <w:spacing w:before="75" w:after="0"/>
      </w:pPr>
      <w:r>
        <w:rPr/>
        <w:t xml:space="preserve">二、sonic软件成熟度和企业级功能缺口</w:t>
      </w:r>
    </w:p>
    <w:p>
      <w:pPr>
        <w:spacing w:before="75" w:after="0"/>
      </w:pPr>
      <w:r>
        <w:rPr/>
        <w:t xml:space="preserve">三、专业技术人才供给缺口分析</w:t>
      </w:r>
    </w:p>
    <w:p>
      <w:pPr>
        <w:spacing w:before="75" w:after="0"/>
      </w:pPr>
      <w:r>
        <w:rPr/>
        <w:t xml:space="preserve">四、客户对开源生态技术支持能力的担忧</w:t>
      </w:r>
    </w:p>
    <w:p>
      <w:pPr>
        <w:spacing w:before="75" w:after="0"/>
      </w:pPr>
      <w:r>
        <w:rPr/>
        <w:t xml:space="preserve">五、白盒网络运维复杂度与工具链不完善</w:t>
      </w:r>
    </w:p>
    <w:p>
      <w:pPr>
        <w:spacing w:before="75" w:after="0"/>
      </w:pPr>
      <w:r>
        <w:rPr/>
        <w:t xml:space="preserve">六、核心技术自主研发周期长与投入强度</w:t>
      </w:r>
    </w:p>
    <w:p>
      <w:pPr>
        <w:spacing w:before="75" w:after="0"/>
      </w:pPr>
      <w:r>
        <w:rPr/>
        <w:t xml:space="preserve">第四节 行业发展痛点识别</w:t>
      </w:r>
    </w:p>
    <w:p>
      <w:pPr>
        <w:spacing w:before="75" w:after="0"/>
      </w:pPr>
      <w:r>
        <w:rPr/>
        <w:t xml:space="preserve">一、性能与成本平衡：高端白盒良率控制难题</w:t>
      </w:r>
    </w:p>
    <w:p>
      <w:pPr>
        <w:spacing w:before="75" w:after="0"/>
      </w:pPr>
      <w:r>
        <w:rPr/>
        <w:t xml:space="preserve">二、开放与封闭博弈：与现有网络生态兼容性</w:t>
      </w:r>
    </w:p>
    <w:p>
      <w:pPr>
        <w:spacing w:before="75" w:after="0"/>
      </w:pPr>
      <w:r>
        <w:rPr/>
        <w:t xml:space="preserve">三、定制化与标准化矛盾：规模化交付能力挑战</w:t>
      </w:r>
    </w:p>
    <w:p>
      <w:pPr>
        <w:spacing w:before="75" w:after="0"/>
      </w:pPr>
      <w:r>
        <w:rPr/>
        <w:t xml:space="preserve">四、技术迭代风险：客户接受度与升级节奏错配</w:t>
      </w:r>
    </w:p>
    <w:p>
      <w:pPr>
        <w:spacing w:before="75" w:after="0"/>
      </w:pPr>
      <w:r>
        <w:rPr/>
        <w:t xml:space="preserve">五、服务质量担忧：白盒售后支持体系成熟度</w:t>
      </w:r>
    </w:p>
    <w:p>
      <w:pPr>
        <w:spacing w:before="75" w:after="0"/>
      </w:pPr>
      <w:r>
        <w:rPr/>
        <w:t xml:space="preserve">六、投资回报不确定性：白盒化改造roi评估困境</w:t>
      </w:r>
    </w:p>
    <w:p>
      <w:pPr>
        <w:spacing w:before="75" w:after="0"/>
      </w:pPr>
      <w:r>
        <w:rPr>
          <w:b w:val="1"/>
          <w:bCs w:val="1"/>
        </w:rPr>
        <w:t xml:space="preserve">第四章 中国白盒交换机市场规模与预测</w:t>
      </w:r>
    </w:p>
    <w:p>
      <w:pPr>
        <w:spacing w:before="75" w:after="0"/>
      </w:pPr>
      <w:r>
        <w:rPr/>
        <w:t xml:space="preserve">第一节 整体市场规模分析</w:t>
      </w:r>
    </w:p>
    <w:p>
      <w:pPr>
        <w:spacing w:before="75" w:after="0"/>
      </w:pPr>
      <w:r>
        <w:rPr/>
        <w:t xml:space="preserve">一、2023-2025年市场规模历史数据修正</w:t>
      </w:r>
    </w:p>
    <w:p>
      <w:pPr>
        <w:spacing w:before="75" w:after="0"/>
      </w:pPr>
      <w:r>
        <w:rPr/>
        <w:t xml:space="preserve">二、2025年市场规模基数确定方法论</w:t>
      </w:r>
    </w:p>
    <w:p>
      <w:pPr>
        <w:spacing w:before="75" w:after="0"/>
      </w:pPr>
      <w:r>
        <w:rPr/>
        <w:t xml:space="preserve">三、2026-2031年市场规模预测(保守/基准/乐观)</w:t>
      </w:r>
    </w:p>
    <w:p>
      <w:pPr>
        <w:spacing w:before="75" w:after="0"/>
      </w:pPr>
      <w:r>
        <w:rPr/>
        <w:t xml:space="preserve">四、十四五期间白盒渗透率回顾</w:t>
      </w:r>
    </w:p>
    <w:p>
      <w:pPr>
        <w:spacing w:before="75" w:after="0"/>
      </w:pPr>
      <w:r>
        <w:rPr/>
        <w:t xml:space="preserve">五、十五五期间白盒渗透率展望</w:t>
      </w:r>
    </w:p>
    <w:p>
      <w:pPr>
        <w:spacing w:before="75" w:after="0"/>
      </w:pPr>
      <w:r>
        <w:rPr/>
        <w:t xml:space="preserve">六、市场规模预测模型的关键假设与敏感性</w:t>
      </w:r>
    </w:p>
    <w:p>
      <w:pPr>
        <w:spacing w:before="75" w:after="0"/>
      </w:pPr>
      <w:r>
        <w:rPr/>
        <w:t xml:space="preserve">第二节 市场出货量结构</w:t>
      </w:r>
    </w:p>
    <w:p>
      <w:pPr>
        <w:spacing w:before="75" w:after="0"/>
      </w:pPr>
      <w:r>
        <w:rPr/>
        <w:t xml:space="preserve">一、2023-2025年白盒与品牌交换机出货量对比</w:t>
      </w:r>
    </w:p>
    <w:p>
      <w:pPr>
        <w:spacing w:before="75" w:after="0"/>
      </w:pPr>
      <w:r>
        <w:rPr/>
        <w:t xml:space="preserve">二、2024-2030年白盒交换机总出货量预测</w:t>
      </w:r>
    </w:p>
    <w:p>
      <w:pPr>
        <w:spacing w:before="75" w:after="0"/>
      </w:pPr>
      <w:r>
        <w:rPr/>
        <w:t xml:space="preserve">三、端口速率升级对出货量影响的量化分析</w:t>
      </w:r>
    </w:p>
    <w:p>
      <w:pPr>
        <w:spacing w:before="75" w:after="0"/>
      </w:pPr>
      <w:r>
        <w:rPr/>
        <w:t xml:space="preserve">四、机柜服务器密度提升对白盒端口需求拉动</w:t>
      </w:r>
    </w:p>
    <w:p>
      <w:pPr>
        <w:spacing w:before="75" w:after="0"/>
      </w:pPr>
      <w:r>
        <w:rPr/>
        <w:t xml:space="preserve">五、白盒交换机平均端口密度变化趋势</w:t>
      </w:r>
    </w:p>
    <w:p>
      <w:pPr>
        <w:spacing w:before="75" w:after="0"/>
      </w:pPr>
      <w:r>
        <w:rPr/>
        <w:t xml:space="preserve">六、出货量与收入规模增速差异解释</w:t>
      </w:r>
    </w:p>
    <w:p>
      <w:pPr>
        <w:spacing w:before="75" w:after="0"/>
      </w:pPr>
      <w:r>
        <w:rPr/>
        <w:t xml:space="preserve">第三节 市场结构演变</w:t>
      </w:r>
    </w:p>
    <w:p>
      <w:pPr>
        <w:spacing w:before="75" w:after="0"/>
      </w:pPr>
      <w:r>
        <w:rPr/>
        <w:t xml:space="preserve">一、按端口速率：100g/400g/800g市场结构变化</w:t>
      </w:r>
    </w:p>
    <w:p>
      <w:pPr>
        <w:spacing w:before="75" w:after="0"/>
      </w:pPr>
      <w:r>
        <w:rPr/>
        <w:t xml:space="preserve">二、按应用场景：云/ai/边缘/hpc占比演变</w:t>
      </w:r>
    </w:p>
    <w:p>
      <w:pPr>
        <w:spacing w:before="75" w:after="0"/>
      </w:pPr>
      <w:r>
        <w:rPr/>
        <w:t xml:space="preserve">三、按网络层级：leaf/spine/dci需求结构</w:t>
      </w:r>
    </w:p>
    <w:p>
      <w:pPr>
        <w:spacing w:before="75" w:after="0"/>
      </w:pPr>
      <w:r>
        <w:rPr/>
        <w:t xml:space="preserve">四、按部署模式：jdm vs 标准白盒占比</w:t>
      </w:r>
    </w:p>
    <w:p>
      <w:pPr>
        <w:spacing w:before="75" w:after="0"/>
      </w:pPr>
      <w:r>
        <w:rPr/>
        <w:t xml:space="preserve">五、新旧技术替代：白盒对品牌替换速度</w:t>
      </w:r>
    </w:p>
    <w:p>
      <w:pPr>
        <w:spacing w:before="75" w:after="0"/>
      </w:pPr>
      <w:r>
        <w:rPr/>
        <w:t xml:space="preserve">六、产品结构升级：高端白盒收入贡献率</w:t>
      </w:r>
    </w:p>
    <w:p>
      <w:pPr>
        <w:spacing w:before="75" w:after="0"/>
      </w:pPr>
      <w:r>
        <w:rPr/>
        <w:t xml:space="preserve">第四节 细分市场增长潜力</w:t>
      </w:r>
    </w:p>
    <w:p>
      <w:pPr>
        <w:spacing w:before="75" w:after="0"/>
      </w:pPr>
      <w:r>
        <w:rPr/>
        <w:t xml:space="preserve">一、ai训练集群白盒化市场潜力评估</w:t>
      </w:r>
    </w:p>
    <w:p>
      <w:pPr>
        <w:spacing w:before="75" w:after="0"/>
      </w:pPr>
      <w:r>
        <w:rPr/>
        <w:t xml:space="preserve">二、推理与边缘计算场景适配性分析</w:t>
      </w:r>
    </w:p>
    <w:p>
      <w:pPr>
        <w:spacing w:before="75" w:after="0"/>
      </w:pPr>
      <w:r>
        <w:rPr/>
        <w:t xml:space="preserve">三、存储网络场景对白盒无损能力要求</w:t>
      </w:r>
    </w:p>
    <w:p>
      <w:pPr>
        <w:spacing w:before="75" w:after="0"/>
      </w:pPr>
      <w:r>
        <w:rPr/>
        <w:t xml:space="preserve">四、混合云环境下的白盒部署模式</w:t>
      </w:r>
    </w:p>
    <w:p>
      <w:pPr>
        <w:spacing w:before="75" w:after="0"/>
      </w:pPr>
      <w:r>
        <w:rPr/>
        <w:t xml:space="preserve">五、中小企业白盒化门槛与下沉市场</w:t>
      </w:r>
    </w:p>
    <w:p>
      <w:pPr>
        <w:spacing w:before="75" w:after="0"/>
      </w:pPr>
      <w:r>
        <w:rPr/>
        <w:t xml:space="preserve">六、细分市场规模预测矩阵</w:t>
      </w:r>
    </w:p>
    <w:p>
      <w:pPr>
        <w:spacing w:before="75" w:after="0"/>
      </w:pPr>
      <w:r>
        <w:rPr>
          <w:b w:val="1"/>
          <w:bCs w:val="1"/>
        </w:rPr>
        <w:t xml:space="preserve">第五章 技术演进趋势深度洞察</w:t>
      </w:r>
    </w:p>
    <w:p>
      <w:pPr>
        <w:spacing w:before="75" w:after="0"/>
      </w:pPr>
      <w:r>
        <w:rPr/>
        <w:t xml:space="preserve">第一节 硬件平台技术升级</w:t>
      </w:r>
    </w:p>
    <w:p>
      <w:pPr>
        <w:spacing w:before="75" w:after="0"/>
      </w:pPr>
      <w:r>
        <w:rPr/>
        <w:t xml:space="preserve">一、商用交换芯片带宽演进</w:t>
      </w:r>
    </w:p>
    <w:p>
      <w:pPr>
        <w:spacing w:before="75" w:after="0"/>
      </w:pPr>
      <w:r>
        <w:rPr/>
        <w:t xml:space="preserve">二、cpu/arm管理芯片性能要求提升</w:t>
      </w:r>
    </w:p>
    <w:p>
      <w:pPr>
        <w:spacing w:before="75" w:after="0"/>
      </w:pPr>
      <w:r>
        <w:rPr/>
        <w:t xml:space="preserve">三、白盒硬件形态：从固定到模块化设计</w:t>
      </w:r>
    </w:p>
    <w:p>
      <w:pPr>
        <w:spacing w:before="75" w:after="0"/>
      </w:pPr>
      <w:r>
        <w:rPr/>
        <w:t xml:space="preserve">四、高速pcb与信号完整性挑战</w:t>
      </w:r>
    </w:p>
    <w:p>
      <w:pPr>
        <w:spacing w:before="75" w:after="0"/>
      </w:pPr>
      <w:r>
        <w:rPr/>
        <w:t xml:space="preserve">五、硬件抽象层(hal)标准化进展</w:t>
      </w:r>
    </w:p>
    <w:p>
      <w:pPr>
        <w:spacing w:before="75" w:after="0"/>
      </w:pPr>
      <w:r>
        <w:rPr/>
        <w:t xml:space="preserve">六、硬件解耦对供应链灵活性影响</w:t>
      </w:r>
    </w:p>
    <w:p>
      <w:pPr>
        <w:spacing w:before="75" w:after="0"/>
      </w:pPr>
      <w:r>
        <w:rPr/>
        <w:t xml:space="preserve">第二节 开放软件生态成熟度</w:t>
      </w:r>
    </w:p>
    <w:p>
      <w:pPr>
        <w:spacing w:before="75" w:after="0"/>
      </w:pPr>
      <w:r>
        <w:rPr/>
        <w:t xml:space="preserve">一、sonic社区版本迭代与功能增强路线</w:t>
      </w:r>
    </w:p>
    <w:p>
      <w:pPr>
        <w:spacing w:before="75" w:after="0"/>
      </w:pPr>
      <w:r>
        <w:rPr/>
        <w:t xml:space="preserve">二、sai接口标准化程度与多芯片支持</w:t>
      </w:r>
    </w:p>
    <w:p>
      <w:pPr>
        <w:spacing w:before="75" w:after="0"/>
      </w:pPr>
      <w:r>
        <w:rPr/>
        <w:t xml:space="preserve">三、p4可编程数据平面应用普及率</w:t>
      </w:r>
    </w:p>
    <w:p>
      <w:pPr>
        <w:spacing w:before="75" w:after="0"/>
      </w:pPr>
      <w:r>
        <w:rPr/>
        <w:t xml:space="preserve">四、白盒os企业级功能(ha/安全/监控)完善度</w:t>
      </w:r>
    </w:p>
    <w:p>
      <w:pPr>
        <w:spacing w:before="75" w:after="0"/>
      </w:pPr>
      <w:r>
        <w:rPr/>
        <w:t xml:space="preserve">五、第三方网络应用(nos-app)生态丰富度</w:t>
      </w:r>
    </w:p>
    <w:p>
      <w:pPr>
        <w:spacing w:before="75" w:after="0"/>
      </w:pPr>
      <w:r>
        <w:rPr/>
        <w:t xml:space="preserve">六、软件定义硬件(sdh)能力实现路径</w:t>
      </w:r>
    </w:p>
    <w:p>
      <w:pPr>
        <w:spacing w:before="75" w:after="0"/>
      </w:pPr>
      <w:r>
        <w:rPr/>
        <w:t xml:space="preserve">第三节 光电融合技术集成</w:t>
      </w:r>
    </w:p>
    <w:p>
      <w:pPr>
        <w:spacing w:before="75" w:after="0"/>
      </w:pPr>
      <w:r>
        <w:rPr/>
        <w:t xml:space="preserve">一、cpo方案在白盒架构中的实施优势</w:t>
      </w:r>
    </w:p>
    <w:p>
      <w:pPr>
        <w:spacing w:before="75" w:after="0"/>
      </w:pPr>
      <w:r>
        <w:rPr/>
        <w:t xml:space="preserve">二、光模块接口标准化与白盒兼容性</w:t>
      </w:r>
    </w:p>
    <w:p>
      <w:pPr>
        <w:spacing w:before="75" w:after="0"/>
      </w:pPr>
      <w:r>
        <w:rPr/>
        <w:t xml:space="preserve">三、硅光子技术在白盒产品中的渗透率</w:t>
      </w:r>
    </w:p>
    <w:p>
      <w:pPr>
        <w:spacing w:before="75" w:after="0"/>
      </w:pPr>
      <w:r>
        <w:rPr/>
        <w:t xml:space="preserve">四、光电混合封装对散热设计的影响</w:t>
      </w:r>
    </w:p>
    <w:p>
      <w:pPr>
        <w:spacing w:before="75" w:after="0"/>
      </w:pPr>
      <w:r>
        <w:rPr/>
        <w:t xml:space="preserve">五、光开关(ocs)与白盒协同部署</w:t>
      </w:r>
    </w:p>
    <w:p>
      <w:pPr>
        <w:spacing w:before="75" w:after="0"/>
      </w:pPr>
      <w:r>
        <w:rPr/>
        <w:t xml:space="preserve">六、光电融合对白盒成本结构优化</w:t>
      </w:r>
    </w:p>
    <w:p>
      <w:pPr>
        <w:spacing w:before="75" w:after="0"/>
      </w:pPr>
      <w:r>
        <w:rPr/>
        <w:t xml:space="preserve">第四节 智能运维技术赋能</w:t>
      </w:r>
    </w:p>
    <w:p>
      <w:pPr>
        <w:spacing w:before="75" w:after="0"/>
      </w:pPr>
      <w:r>
        <w:rPr/>
        <w:t xml:space="preserve">一、ai驱动的网络故障预测与自愈</w:t>
      </w:r>
    </w:p>
    <w:p>
      <w:pPr>
        <w:spacing w:before="75" w:after="0"/>
      </w:pPr>
      <w:r>
        <w:rPr/>
        <w:t xml:space="preserve">二、数字孪生技术在网络规划中的应用</w:t>
      </w:r>
    </w:p>
    <w:p>
      <w:pPr>
        <w:spacing w:before="75" w:after="0"/>
      </w:pPr>
      <w:r>
        <w:rPr/>
        <w:t xml:space="preserve">三、遥测(telemetry)技术的数据采集能力</w:t>
      </w:r>
    </w:p>
    <w:p>
      <w:pPr>
        <w:spacing w:before="75" w:after="0"/>
      </w:pPr>
      <w:r>
        <w:rPr/>
        <w:t xml:space="preserve">四、自动化部署(ztp)与零接触运维</w:t>
      </w:r>
    </w:p>
    <w:p>
      <w:pPr>
        <w:spacing w:before="75" w:after="0"/>
      </w:pPr>
      <w:r>
        <w:rPr/>
        <w:t xml:space="preserve">五、aiops与白盒网络管理系统的融合</w:t>
      </w:r>
    </w:p>
    <w:p>
      <w:pPr>
        <w:spacing w:before="75" w:after="0"/>
      </w:pPr>
      <w:r>
        <w:rPr/>
        <w:t xml:space="preserve">六、智能运维对客户运维成本节约量化</w:t>
      </w:r>
    </w:p>
    <w:p>
      <w:pPr>
        <w:spacing w:before="75" w:after="0"/>
      </w:pPr>
      <w:r>
        <w:rPr/>
        <w:t xml:space="preserve">第五节 绿色节能技术发展</w:t>
      </w:r>
    </w:p>
    <w:p>
      <w:pPr>
        <w:spacing w:before="75" w:after="0"/>
      </w:pPr>
      <w:r>
        <w:rPr/>
        <w:t xml:space="preserve">一、白盒交换机功耗模型与pue贡献</w:t>
      </w:r>
    </w:p>
    <w:p>
      <w:pPr>
        <w:spacing w:before="75" w:after="0"/>
      </w:pPr>
      <w:r>
        <w:rPr/>
        <w:t xml:space="preserve">二、液冷技术在白盒产品中的适配性</w:t>
      </w:r>
    </w:p>
    <w:p>
      <w:pPr>
        <w:spacing w:before="75" w:after="0"/>
      </w:pPr>
      <w:r>
        <w:rPr/>
        <w:t xml:space="preserve">三、动态功耗管理(dvfs)与智能风扇控制</w:t>
      </w:r>
    </w:p>
    <w:p>
      <w:pPr>
        <w:spacing w:before="75" w:after="0"/>
      </w:pPr>
      <w:r>
        <w:rPr/>
        <w:t xml:space="preserve">四、低功耗芯片制程迁移路径</w:t>
      </w:r>
    </w:p>
    <w:p>
      <w:pPr>
        <w:spacing w:before="75" w:after="0"/>
      </w:pPr>
      <w:r>
        <w:rPr/>
        <w:t xml:space="preserve">五、白盒硬件设计对散热效率优化</w:t>
      </w:r>
    </w:p>
    <w:p>
      <w:pPr>
        <w:spacing w:before="75" w:after="0"/>
      </w:pPr>
      <w:r>
        <w:rPr/>
        <w:t xml:space="preserve">六、绿色认证对白盒市场竞争力的影响</w:t>
      </w:r>
    </w:p>
    <w:p>
      <w:pPr>
        <w:spacing w:before="75" w:after="0"/>
      </w:pPr>
      <w:r>
        <w:rPr>
          <w:b w:val="1"/>
          <w:bCs w:val="1"/>
        </w:rPr>
        <w:t xml:space="preserve">第六章 网络架构演进与白盒适配</w:t>
      </w:r>
    </w:p>
    <w:p>
      <w:pPr>
        <w:spacing w:before="75" w:after="0"/>
      </w:pPr>
      <w:r>
        <w:rPr/>
        <w:t xml:space="preserve">第一节 传统三层架构的白盒改造</w:t>
      </w:r>
    </w:p>
    <w:p>
      <w:pPr>
        <w:spacing w:before="75" w:after="0"/>
      </w:pPr>
      <w:r>
        <w:rPr/>
        <w:t xml:space="preserve">一、核心-汇聚-接入层白盒化可行性评估</w:t>
      </w:r>
    </w:p>
    <w:p>
      <w:pPr>
        <w:spacing w:before="75" w:after="0"/>
      </w:pPr>
      <w:r>
        <w:rPr/>
        <w:t xml:space="preserve">二、遗留网络协议与白盒os兼容性</w:t>
      </w:r>
    </w:p>
    <w:p>
      <w:pPr>
        <w:spacing w:before="75" w:after="0"/>
      </w:pPr>
      <w:r>
        <w:rPr/>
        <w:t xml:space="preserve">三、传统架构向白盒迁移的roi分析</w:t>
      </w:r>
    </w:p>
    <w:p>
      <w:pPr>
        <w:spacing w:before="75" w:after="0"/>
      </w:pPr>
      <w:r>
        <w:rPr/>
        <w:t xml:space="preserve">四、分阶段替换策略与风险控制</w:t>
      </w:r>
    </w:p>
    <w:p>
      <w:pPr>
        <w:spacing w:before="75" w:after="0"/>
      </w:pPr>
      <w:r>
        <w:rPr/>
        <w:t xml:space="preserve">五、混合品牌环境下白盒管理一致性</w:t>
      </w:r>
    </w:p>
    <w:p>
      <w:pPr>
        <w:spacing w:before="75" w:after="0"/>
      </w:pPr>
      <w:r>
        <w:rPr/>
        <w:t xml:space="preserve">六、传统架构白盒化改造案例分析</w:t>
      </w:r>
    </w:p>
    <w:p>
      <w:pPr>
        <w:spacing w:before="75" w:after="0"/>
      </w:pPr>
      <w:r>
        <w:rPr/>
        <w:t xml:space="preserve">第二节 spine-leaf架构的白盒原生优势</w:t>
      </w:r>
    </w:p>
    <w:p>
      <w:pPr>
        <w:spacing w:before="75" w:after="0"/>
      </w:pPr>
      <w:r>
        <w:rPr/>
        <w:t xml:space="preserve">一、叶脊架构对白盒大规模部署友好性</w:t>
      </w:r>
    </w:p>
    <w:p>
      <w:pPr>
        <w:spacing w:before="75" w:after="0"/>
      </w:pPr>
      <w:r>
        <w:rPr/>
        <w:t xml:space="preserve">二、白盒在leaf/spine层级的性能表现</w:t>
      </w:r>
    </w:p>
    <w:p>
      <w:pPr>
        <w:spacing w:before="75" w:after="0"/>
      </w:pPr>
      <w:r>
        <w:rPr/>
        <w:t xml:space="preserve">三、白盒架构下东西向流量优化能力</w:t>
      </w:r>
    </w:p>
    <w:p>
      <w:pPr>
        <w:spacing w:before="75" w:after="0"/>
      </w:pPr>
      <w:r>
        <w:rPr/>
        <w:t xml:space="preserve">四、叶脊架构白盒布线复杂度与成本</w:t>
      </w:r>
    </w:p>
    <w:p>
      <w:pPr>
        <w:spacing w:before="75" w:after="0"/>
      </w:pPr>
      <w:r>
        <w:rPr/>
        <w:t xml:space="preserve">五、白盒在网络扩展性方面的灵活性</w:t>
      </w:r>
    </w:p>
    <w:p>
      <w:pPr>
        <w:spacing w:before="75" w:after="0"/>
      </w:pPr>
      <w:r>
        <w:rPr/>
        <w:t xml:space="preserve">六、叶脊架构中白盒与品牌混用策略</w:t>
      </w:r>
    </w:p>
    <w:p>
      <w:pPr>
        <w:spacing w:before="75" w:after="0"/>
      </w:pPr>
      <w:r>
        <w:rPr/>
        <w:t xml:space="preserve">第三节 ai智算网络架构创新</w:t>
      </w:r>
    </w:p>
    <w:p>
      <w:pPr>
        <w:spacing w:before="75" w:after="0"/>
      </w:pPr>
      <w:r>
        <w:rPr/>
        <w:t xml:space="preserve">一、ai集群规模扩大对网络架构挑战</w:t>
      </w:r>
    </w:p>
    <w:p>
      <w:pPr>
        <w:spacing w:before="75" w:after="0"/>
      </w:pPr>
      <w:r>
        <w:rPr/>
        <w:t xml:space="preserve">二、胖树(fat-tree)拓扑的白盒实现</w:t>
      </w:r>
    </w:p>
    <w:p>
      <w:pPr>
        <w:spacing w:before="75" w:after="0"/>
      </w:pPr>
      <w:r>
        <w:rPr/>
        <w:t xml:space="preserve">三、dragonfly/torus架构白盒适配性</w:t>
      </w:r>
    </w:p>
    <w:p>
      <w:pPr>
        <w:spacing w:before="75" w:after="0"/>
      </w:pPr>
      <w:r>
        <w:rPr/>
        <w:t xml:space="preserve">四、计算-网络-存储融合的白盒方案</w:t>
      </w:r>
    </w:p>
    <w:p>
      <w:pPr>
        <w:spacing w:before="75" w:after="0"/>
      </w:pPr>
      <w:r>
        <w:rPr/>
        <w:t xml:space="preserve">五、网络拓扑动态重构与白盒可编程性</w:t>
      </w:r>
    </w:p>
    <w:p>
      <w:pPr>
        <w:spacing w:before="75" w:after="0"/>
      </w:pPr>
      <w:r>
        <w:rPr/>
        <w:t xml:space="preserve">六、ai网络架构对白盒延迟/丢包要求</w:t>
      </w:r>
    </w:p>
    <w:p>
      <w:pPr>
        <w:spacing w:before="75" w:after="0"/>
      </w:pPr>
      <w:r>
        <w:rPr/>
        <w:t xml:space="preserve">第四节 网络虚拟化与白盒协同</w:t>
      </w:r>
    </w:p>
    <w:p>
      <w:pPr>
        <w:spacing w:before="75" w:after="0"/>
      </w:pPr>
      <w:r>
        <w:rPr/>
        <w:t xml:space="preserve">一、白盒交换机对vxlan等overlay支持</w:t>
      </w:r>
    </w:p>
    <w:p>
      <w:pPr>
        <w:spacing w:before="75" w:after="0"/>
      </w:pPr>
      <w:r>
        <w:rPr/>
        <w:t xml:space="preserve">二、网络切片在白盒硬件上的实现</w:t>
      </w:r>
    </w:p>
    <w:p>
      <w:pPr>
        <w:spacing w:before="75" w:after="0"/>
      </w:pPr>
      <w:r>
        <w:rPr/>
        <w:t xml:space="preserve">三、白盒在nfv架构中的角色与价值</w:t>
      </w:r>
    </w:p>
    <w:p>
      <w:pPr>
        <w:spacing w:before="75" w:after="0"/>
      </w:pPr>
      <w:r>
        <w:rPr/>
        <w:t xml:space="preserve">四、srv6等新型路由协议白盒支持</w:t>
      </w:r>
    </w:p>
    <w:p>
      <w:pPr>
        <w:spacing w:before="75" w:after="0"/>
      </w:pPr>
      <w:r>
        <w:rPr/>
        <w:t xml:space="preserve">五、白盒在多租户隔离中的性能表现</w:t>
      </w:r>
    </w:p>
    <w:p>
      <w:pPr>
        <w:spacing w:before="75" w:after="0"/>
      </w:pPr>
      <w:r>
        <w:rPr/>
        <w:t xml:space="preserve">六、虚拟化场景下白盒资源调度效率</w:t>
      </w:r>
    </w:p>
    <w:p>
      <w:pPr>
        <w:spacing w:before="75" w:after="0"/>
      </w:pPr>
      <w:r>
        <w:rPr/>
        <w:t xml:space="preserve">第五节 边缘网络架构的白盒渗透</w:t>
      </w:r>
    </w:p>
    <w:p>
      <w:pPr>
        <w:spacing w:before="75" w:after="0"/>
      </w:pPr>
      <w:r>
        <w:rPr/>
        <w:t xml:space="preserve">一、分布式边缘节点白盒部署模式</w:t>
      </w:r>
    </w:p>
    <w:p>
      <w:pPr>
        <w:spacing w:before="75" w:after="0"/>
      </w:pPr>
      <w:r>
        <w:rPr/>
        <w:t xml:space="preserve">二、白盒在5g mec中的组网方案</w:t>
      </w:r>
    </w:p>
    <w:p>
      <w:pPr>
        <w:spacing w:before="75" w:after="0"/>
      </w:pPr>
      <w:r>
        <w:rPr/>
        <w:t xml:space="preserve">三、边缘场景对白盒环境适应性要求</w:t>
      </w:r>
    </w:p>
    <w:p>
      <w:pPr>
        <w:spacing w:before="75" w:after="0"/>
      </w:pPr>
      <w:r>
        <w:rPr/>
        <w:t xml:space="preserve">四、边-云协同网络架构的白盒角色</w:t>
      </w:r>
    </w:p>
    <w:p>
      <w:pPr>
        <w:spacing w:before="75" w:after="0"/>
      </w:pPr>
      <w:r>
        <w:rPr/>
        <w:t xml:space="preserve">五、白盒在物联网网关中的应用</w:t>
      </w:r>
    </w:p>
    <w:p>
      <w:pPr>
        <w:spacing w:before="75" w:after="0"/>
      </w:pPr>
      <w:r>
        <w:rPr/>
        <w:t xml:space="preserve">六、边缘白盒网络的自治管理能力</w:t>
      </w:r>
    </w:p>
    <w:p>
      <w:pPr>
        <w:spacing w:before="75" w:after="0"/>
      </w:pPr>
      <w:r>
        <w:rPr>
          <w:b w:val="1"/>
          <w:bCs w:val="1"/>
        </w:rPr>
        <w:t xml:space="preserve">第七章 应用场景需求深度剖析</w:t>
      </w:r>
    </w:p>
    <w:p>
      <w:pPr>
        <w:spacing w:before="75" w:after="0"/>
      </w:pPr>
      <w:r>
        <w:rPr/>
        <w:t xml:space="preserve">第一节 超大规模云服务商需求</w:t>
      </w:r>
    </w:p>
    <w:p>
      <w:pPr>
        <w:spacing w:before="75" w:after="0"/>
      </w:pPr>
      <w:r>
        <w:rPr/>
        <w:t xml:space="preserve">一、云厂商capex与交换机采购相关性</w:t>
      </w:r>
    </w:p>
    <w:p>
      <w:pPr>
        <w:spacing w:before="75" w:after="0"/>
      </w:pPr>
      <w:r>
        <w:rPr/>
        <w:t xml:space="preserve">二、云厂商自研os与sonic定制化需求</w:t>
      </w:r>
    </w:p>
    <w:p>
      <w:pPr>
        <w:spacing w:before="75" w:after="0"/>
      </w:pPr>
      <w:r>
        <w:rPr/>
        <w:t xml:space="preserve">三、白盒在公有云/私有云/混合云的部署差异</w:t>
      </w:r>
    </w:p>
    <w:p>
      <w:pPr>
        <w:spacing w:before="75" w:after="0"/>
      </w:pPr>
      <w:r>
        <w:rPr/>
        <w:t xml:space="preserve">四、云厂商对白盒供应商jdm能力要求</w:t>
      </w:r>
    </w:p>
    <w:p>
      <w:pPr>
        <w:spacing w:before="75" w:after="0"/>
      </w:pPr>
      <w:r>
        <w:rPr/>
        <w:t xml:space="preserve">五、云网络虚拟化对白盒功能需求演进</w:t>
      </w:r>
    </w:p>
    <w:p>
      <w:pPr>
        <w:spacing w:before="75" w:after="0"/>
      </w:pPr>
      <w:r>
        <w:rPr/>
        <w:t xml:space="preserve">六、云厂商白盒化进程中的挑战与应对</w:t>
      </w:r>
    </w:p>
    <w:p>
      <w:pPr>
        <w:spacing w:before="75" w:after="0"/>
      </w:pPr>
      <w:r>
        <w:rPr/>
        <w:t xml:space="preserve">第二节 ai智算中心场景需求</w:t>
      </w:r>
    </w:p>
    <w:p>
      <w:pPr>
        <w:spacing w:before="75" w:after="0"/>
      </w:pPr>
      <w:r>
        <w:rPr/>
        <w:t xml:space="preserve">一、ai训练集群规模与交换机配比关系</w:t>
      </w:r>
    </w:p>
    <w:p>
      <w:pPr>
        <w:spacing w:before="75" w:after="0"/>
      </w:pPr>
      <w:r>
        <w:rPr/>
        <w:t xml:space="preserve">二、大模型训练对网络带宽的需求增长曲线</w:t>
      </w:r>
    </w:p>
    <w:p>
      <w:pPr>
        <w:spacing w:before="75" w:after="0"/>
      </w:pPr>
      <w:r>
        <w:rPr/>
        <w:t xml:space="preserve">三、ai场景下白盒无损网络实现难度</w:t>
      </w:r>
    </w:p>
    <w:p>
      <w:pPr>
        <w:spacing w:before="75" w:after="0"/>
      </w:pPr>
      <w:r>
        <w:rPr/>
        <w:t xml:space="preserve">四、rocev2与infiniband选择对白盒影响</w:t>
      </w:r>
    </w:p>
    <w:p>
      <w:pPr>
        <w:spacing w:before="75" w:after="0"/>
      </w:pPr>
      <w:r>
        <w:rPr/>
        <w:t xml:space="preserve">五、ai集群扩展对白盒供应链弹性要求</w:t>
      </w:r>
    </w:p>
    <w:p>
      <w:pPr>
        <w:spacing w:before="75" w:after="0"/>
      </w:pPr>
      <w:r>
        <w:rPr/>
        <w:t xml:space="preserve">六、白盒在ai推理与训练场景的差异化需求</w:t>
      </w:r>
    </w:p>
    <w:p>
      <w:pPr>
        <w:spacing w:before="75" w:after="0"/>
      </w:pPr>
      <w:r>
        <w:rPr/>
        <w:t xml:space="preserve">第三节 电信运营商场景需求</w:t>
      </w:r>
    </w:p>
    <w:p>
      <w:pPr>
        <w:spacing w:before="75" w:after="0"/>
      </w:pPr>
      <w:r>
        <w:rPr/>
        <w:t xml:space="preserve">一、电信云化网络(tic)对白盒需求</w:t>
      </w:r>
    </w:p>
    <w:p>
      <w:pPr>
        <w:spacing w:before="75" w:after="0"/>
      </w:pPr>
      <w:r>
        <w:rPr/>
        <w:t xml:space="preserve">二、5g核心网upf下沉的白盒承载</w:t>
      </w:r>
    </w:p>
    <w:p>
      <w:pPr>
        <w:spacing w:before="75" w:after="0"/>
      </w:pPr>
      <w:r>
        <w:rPr/>
        <w:t xml:space="preserve">三、电信级可靠性对白盒硬件要求</w:t>
      </w:r>
    </w:p>
    <w:p>
      <w:pPr>
        <w:spacing w:before="75" w:after="0"/>
      </w:pPr>
      <w:r>
        <w:rPr/>
        <w:t xml:space="preserve">四、运营商对开源os技术支持能力担忧</w:t>
      </w:r>
    </w:p>
    <w:p>
      <w:pPr>
        <w:spacing w:before="75" w:after="0"/>
      </w:pPr>
      <w:r>
        <w:rPr/>
        <w:t xml:space="preserve">五、白盒在城域网/骨干网的应用探索</w:t>
      </w:r>
    </w:p>
    <w:p>
      <w:pPr>
        <w:spacing w:before="75" w:after="0"/>
      </w:pPr>
      <w:r>
        <w:rPr/>
        <w:t xml:space="preserve">六、运营商白盒采购模式与集采策略</w:t>
      </w:r>
    </w:p>
    <w:p>
      <w:pPr>
        <w:spacing w:before="75" w:after="0"/>
      </w:pPr>
      <w:r>
        <w:rPr/>
        <w:t xml:space="preserve">第四节 传统企业数据中心需求</w:t>
      </w:r>
    </w:p>
    <w:p>
      <w:pPr>
        <w:spacing w:before="75" w:after="0"/>
      </w:pPr>
      <w:r>
        <w:rPr/>
        <w:t xml:space="preserve">一、企业数据中心白盒化驱动力与阻力</w:t>
      </w:r>
    </w:p>
    <w:p>
      <w:pPr>
        <w:spacing w:before="75" w:after="0"/>
      </w:pPr>
      <w:r>
        <w:rPr/>
        <w:t xml:space="preserve">二、企业it团队对白盒运维能力准备度</w:t>
      </w:r>
    </w:p>
    <w:p>
      <w:pPr>
        <w:spacing w:before="75" w:after="0"/>
      </w:pPr>
      <w:r>
        <w:rPr/>
        <w:t xml:space="preserve">三、混合it环境下白盒集成复杂度</w:t>
      </w:r>
    </w:p>
    <w:p>
      <w:pPr>
        <w:spacing w:before="75" w:after="0"/>
      </w:pPr>
      <w:r>
        <w:rPr/>
        <w:t xml:space="preserve">四、企业级功能(安全/审计/合规)需求</w:t>
      </w:r>
    </w:p>
    <w:p>
      <w:pPr>
        <w:spacing w:before="75" w:after="0"/>
      </w:pPr>
      <w:r>
        <w:rPr/>
        <w:t xml:space="preserve">五、企业对白盒tco优势的认知差异</w:t>
      </w:r>
    </w:p>
    <w:p>
      <w:pPr>
        <w:spacing w:before="75" w:after="0"/>
      </w:pPr>
      <w:r>
        <w:rPr/>
        <w:t xml:space="preserve">六、垂直行业(金融/医疗/制造)白盒采纳差异</w:t>
      </w:r>
    </w:p>
    <w:p>
      <w:pPr>
        <w:spacing w:before="75" w:after="0"/>
      </w:pPr>
      <w:r>
        <w:rPr/>
        <w:t xml:space="preserve">第五节 高性能计算与存储场景</w:t>
      </w:r>
    </w:p>
    <w:p>
      <w:pPr>
        <w:spacing w:before="75" w:after="0"/>
      </w:pPr>
      <w:r>
        <w:rPr/>
        <w:t xml:space="preserve">一、hpc集群网络性能要求与白盒匹配度</w:t>
      </w:r>
    </w:p>
    <w:p>
      <w:pPr>
        <w:spacing w:before="75" w:after="0"/>
      </w:pPr>
      <w:r>
        <w:rPr/>
        <w:t xml:space="preserve">二、nvme over fabrics对白盒低延迟要求</w:t>
      </w:r>
    </w:p>
    <w:p>
      <w:pPr>
        <w:spacing w:before="75" w:after="0"/>
      </w:pPr>
      <w:r>
        <w:rPr/>
        <w:t xml:space="preserve">三、hpc与ai融合趋势对白盒功能扩展需求</w:t>
      </w:r>
    </w:p>
    <w:p>
      <w:pPr>
        <w:spacing w:before="75" w:after="0"/>
      </w:pPr>
      <w:r>
        <w:rPr/>
        <w:t xml:space="preserve">四、存储网络场景白盒化可行性评估</w:t>
      </w:r>
    </w:p>
    <w:p>
      <w:pPr>
        <w:spacing w:before="75" w:after="0"/>
      </w:pPr>
      <w:r>
        <w:rPr/>
        <w:t xml:space="preserve">五、全闪存阵列对白盒带宽需求</w:t>
      </w:r>
    </w:p>
    <w:p>
      <w:pPr>
        <w:spacing w:before="75" w:after="0"/>
      </w:pPr>
      <w:r>
        <w:rPr/>
        <w:t xml:space="preserve">六、hpc场景下白盒网络监控与调试需求</w:t>
      </w:r>
    </w:p>
    <w:p>
      <w:pPr>
        <w:spacing w:before="75" w:after="0"/>
      </w:pPr>
      <w:r>
        <w:rPr>
          <w:b w:val="1"/>
          <w:bCs w:val="1"/>
        </w:rPr>
        <w:t xml:space="preserve">第八章 产业链关键环节分析</w:t>
      </w:r>
    </w:p>
    <w:p>
      <w:pPr>
        <w:spacing w:before="75" w:after="0"/>
      </w:pPr>
      <w:r>
        <w:rPr/>
        <w:t xml:space="preserve">第一节 上游交换芯片环节</w:t>
      </w:r>
    </w:p>
    <w:p>
      <w:pPr>
        <w:spacing w:before="75" w:after="0"/>
      </w:pPr>
      <w:r>
        <w:rPr/>
        <w:t xml:space="preserve">一、商用交换芯片市场规模与增速</w:t>
      </w:r>
    </w:p>
    <w:p>
      <w:pPr>
        <w:spacing w:before="75" w:after="0"/>
      </w:pPr>
      <w:r>
        <w:rPr/>
        <w:t xml:space="preserve">二、芯片带宽迭代路径与代际切换成本</w:t>
      </w:r>
    </w:p>
    <w:p>
      <w:pPr>
        <w:spacing w:before="75" w:after="0"/>
      </w:pPr>
      <w:r>
        <w:rPr/>
        <w:t xml:space="preserve">三、芯片制程工艺对功耗性能影响</w:t>
      </w:r>
    </w:p>
    <w:p>
      <w:pPr>
        <w:spacing w:before="75" w:after="0"/>
      </w:pPr>
      <w:r>
        <w:rPr/>
        <w:t xml:space="preserve">四、芯片接口标准化(serdes/pcie)进度</w:t>
      </w:r>
    </w:p>
    <w:p>
      <w:pPr>
        <w:spacing w:before="75" w:after="0"/>
      </w:pPr>
      <w:r>
        <w:rPr/>
        <w:t xml:space="preserve">五、芯片自研趋势与商用芯片依赖度</w:t>
      </w:r>
    </w:p>
    <w:p>
      <w:pPr>
        <w:spacing w:before="75" w:after="0"/>
      </w:pPr>
      <w:r>
        <w:rPr/>
        <w:t xml:space="preserve">六、芯片环节对白盒整机性能天花板制约</w:t>
      </w:r>
    </w:p>
    <w:p>
      <w:pPr>
        <w:spacing w:before="75" w:after="0"/>
      </w:pPr>
      <w:r>
        <w:rPr/>
        <w:t xml:space="preserve">第二节 光模块与光电组件</w:t>
      </w:r>
    </w:p>
    <w:p>
      <w:pPr>
        <w:spacing w:before="75" w:after="0"/>
      </w:pPr>
      <w:r>
        <w:rPr/>
        <w:t xml:space="preserve">一、高速光模块市场规模与白盒需求占比</w:t>
      </w:r>
    </w:p>
    <w:p>
      <w:pPr>
        <w:spacing w:before="75" w:after="0"/>
      </w:pPr>
      <w:r>
        <w:rPr/>
        <w:t xml:space="preserve">二、光模块速率与白盒端口升级匹配度</w:t>
      </w:r>
    </w:p>
    <w:p>
      <w:pPr>
        <w:spacing w:before="75" w:after="0"/>
      </w:pPr>
      <w:r>
        <w:rPr/>
        <w:t xml:space="preserve">三、硅光模块在白盒产品中的成本效益</w:t>
      </w:r>
    </w:p>
    <w:p>
      <w:pPr>
        <w:spacing w:before="75" w:after="0"/>
      </w:pPr>
      <w:r>
        <w:rPr/>
        <w:t xml:space="preserve">四、光模块兼容性对白盒部署灵活性的影响</w:t>
      </w:r>
    </w:p>
    <w:p>
      <w:pPr>
        <w:spacing w:before="75" w:after="0"/>
      </w:pPr>
      <w:r>
        <w:rPr/>
        <w:t xml:space="preserve">五、光模块供应链波动对白盒交付风险</w:t>
      </w:r>
    </w:p>
    <w:p>
      <w:pPr>
        <w:spacing w:before="75" w:after="0"/>
      </w:pPr>
      <w:r>
        <w:rPr/>
        <w:t xml:space="preserve">六、光模块集成度提升对白盒设计简化</w:t>
      </w:r>
    </w:p>
    <w:p>
      <w:pPr>
        <w:spacing w:before="75" w:after="0"/>
      </w:pPr>
      <w:r>
        <w:rPr/>
        <w:t xml:space="preserve">第三节 odm/oem制造环节</w:t>
      </w:r>
    </w:p>
    <w:p>
      <w:pPr>
        <w:spacing w:before="75" w:after="0"/>
      </w:pPr>
      <w:r>
        <w:rPr/>
        <w:t xml:space="preserve">一、白盒odm市场规模与产能分布</w:t>
      </w:r>
    </w:p>
    <w:p>
      <w:pPr>
        <w:spacing w:before="75" w:after="0"/>
      </w:pPr>
      <w:r>
        <w:rPr/>
        <w:t xml:space="preserve">二、jdm模式下白盒设计与制造协同</w:t>
      </w:r>
    </w:p>
    <w:p>
      <w:pPr>
        <w:spacing w:before="75" w:after="0"/>
      </w:pPr>
      <w:r>
        <w:rPr/>
        <w:t xml:space="preserve">三、白盒制造良率与成本控制关键要素</w:t>
      </w:r>
    </w:p>
    <w:p>
      <w:pPr>
        <w:spacing w:before="75" w:after="0"/>
      </w:pPr>
      <w:r>
        <w:rPr/>
        <w:t xml:space="preserve">四、白盒质量控制体系与品牌差异</w:t>
      </w:r>
    </w:p>
    <w:p>
      <w:pPr>
        <w:spacing w:before="75" w:after="0"/>
      </w:pPr>
      <w:r>
        <w:rPr/>
        <w:t xml:space="preserve">五、白盒代工模式与自建产能选择</w:t>
      </w:r>
    </w:p>
    <w:p>
      <w:pPr>
        <w:spacing w:before="75" w:after="0"/>
      </w:pPr>
      <w:r>
        <w:rPr/>
        <w:t xml:space="preserve">六、制造环节价值创造能力变化趋势</w:t>
      </w:r>
    </w:p>
    <w:p>
      <w:pPr>
        <w:spacing w:before="75" w:after="0"/>
      </w:pPr>
      <w:r>
        <w:rPr/>
        <w:t xml:space="preserve">第四节 开源os与软件生态</w:t>
      </w:r>
    </w:p>
    <w:p>
      <w:pPr>
        <w:spacing w:before="75" w:after="0"/>
      </w:pPr>
      <w:r>
        <w:rPr/>
        <w:t xml:space="preserve">一、sonic社区发展成熟度评估</w:t>
      </w:r>
    </w:p>
    <w:p>
      <w:pPr>
        <w:spacing w:before="75" w:after="0"/>
      </w:pPr>
      <w:r>
        <w:rPr/>
        <w:t xml:space="preserve">二、sonic版本功能与企业级需求差距</w:t>
      </w:r>
    </w:p>
    <w:p>
      <w:pPr>
        <w:spacing w:before="75" w:after="0"/>
      </w:pPr>
      <w:r>
        <w:rPr/>
        <w:t xml:space="preserve">三、sonic多芯片平台支持能力</w:t>
      </w:r>
    </w:p>
    <w:p>
      <w:pPr>
        <w:spacing w:before="75" w:after="0"/>
      </w:pPr>
      <w:r>
        <w:rPr/>
        <w:t xml:space="preserve">四、第三方应用(监控/安全/分析)生态丰富度</w:t>
      </w:r>
    </w:p>
    <w:p>
      <w:pPr>
        <w:spacing w:before="75" w:after="0"/>
      </w:pPr>
      <w:r>
        <w:rPr/>
        <w:t xml:space="preserve">五、开源os技术支持服务模式</w:t>
      </w:r>
    </w:p>
    <w:p>
      <w:pPr>
        <w:spacing w:before="75" w:after="0"/>
      </w:pPr>
      <w:r>
        <w:rPr/>
        <w:t xml:space="preserve">六、软件生态对白盒市场扩展的制约与推动</w:t>
      </w:r>
    </w:p>
    <w:p>
      <w:pPr>
        <w:spacing w:before="75" w:after="0"/>
      </w:pPr>
      <w:r>
        <w:rPr/>
        <w:t xml:space="preserve">第五节 系统集成与服务</w:t>
      </w:r>
    </w:p>
    <w:p>
      <w:pPr>
        <w:spacing w:before="75" w:after="0"/>
      </w:pPr>
      <w:r>
        <w:rPr/>
        <w:t xml:space="preserve">一、白盒网络规划设计服务需求</w:t>
      </w:r>
    </w:p>
    <w:p>
      <w:pPr>
        <w:spacing w:before="75" w:after="0"/>
      </w:pPr>
      <w:r>
        <w:rPr/>
        <w:t xml:space="preserve">二、白盒部署实施与自动化工具</w:t>
      </w:r>
    </w:p>
    <w:p>
      <w:pPr>
        <w:spacing w:before="75" w:after="0"/>
      </w:pPr>
      <w:r>
        <w:rPr/>
        <w:t xml:space="preserve">三、白盒运维服务市场潜力</w:t>
      </w:r>
    </w:p>
    <w:p>
      <w:pPr>
        <w:spacing w:before="75" w:after="0"/>
      </w:pPr>
      <w:r>
        <w:rPr/>
        <w:t xml:space="preserve">四、白盒网络迁移与改造服务</w:t>
      </w:r>
    </w:p>
    <w:p>
      <w:pPr>
        <w:spacing w:before="75" w:after="0"/>
      </w:pPr>
      <w:r>
        <w:rPr/>
        <w:t xml:space="preserve">五、白盒培训与认证体系</w:t>
      </w:r>
    </w:p>
    <w:p>
      <w:pPr>
        <w:spacing w:before="75" w:after="0"/>
      </w:pPr>
      <w:r>
        <w:rPr/>
        <w:t xml:space="preserve">六、服务环节对白盒tco优势贡献度</w:t>
      </w:r>
    </w:p>
    <w:p>
      <w:pPr>
        <w:spacing w:before="75" w:after="0"/>
      </w:pPr>
      <w:r>
        <w:rPr>
          <w:b w:val="1"/>
          <w:bCs w:val="1"/>
        </w:rPr>
        <w:t xml:space="preserve">第九章 竞争格局演变分析</w:t>
      </w:r>
    </w:p>
    <w:p>
      <w:pPr>
        <w:spacing w:before="75" w:after="0"/>
      </w:pPr>
      <w:r>
        <w:rPr/>
        <w:t xml:space="preserve">第一节 市场集中度动态变化</w:t>
      </w:r>
    </w:p>
    <w:p>
      <w:pPr>
        <w:spacing w:before="75" w:after="0"/>
      </w:pPr>
      <w:r>
        <w:rPr/>
        <w:t xml:space="preserve">一、cr5市场份额历史演变趋势</w:t>
      </w:r>
    </w:p>
    <w:p>
      <w:pPr>
        <w:spacing w:before="75" w:after="0"/>
      </w:pPr>
      <w:r>
        <w:rPr/>
        <w:t xml:space="preserve">二、cr10市场影响力评估与边缘玩家</w:t>
      </w:r>
    </w:p>
    <w:p>
      <w:pPr>
        <w:spacing w:before="75" w:after="0"/>
      </w:pPr>
      <w:r>
        <w:rPr/>
        <w:t xml:space="preserve">三、新进入者威胁程度量化分析</w:t>
      </w:r>
    </w:p>
    <w:p>
      <w:pPr>
        <w:spacing w:before="75" w:after="0"/>
      </w:pPr>
      <w:r>
        <w:rPr/>
        <w:t xml:space="preserve">四、替代品威胁(品牌降价/技术颠覆)</w:t>
      </w:r>
    </w:p>
    <w:p>
      <w:pPr>
        <w:spacing w:before="75" w:after="0"/>
      </w:pPr>
      <w:r>
        <w:rPr/>
        <w:t xml:space="preserve">五、买方议价能力变化(云厂商集中度高)</w:t>
      </w:r>
    </w:p>
    <w:p>
      <w:pPr>
        <w:spacing w:before="75" w:after="0"/>
      </w:pPr>
      <w:r>
        <w:rPr/>
        <w:t xml:space="preserve">六、供应商议价能力(芯片厂商集中)</w:t>
      </w:r>
    </w:p>
    <w:p>
      <w:pPr>
        <w:spacing w:before="75" w:after="0"/>
      </w:pPr>
      <w:r>
        <w:rPr/>
        <w:t xml:space="preserve">第二节 技术路线竞争态势</w:t>
      </w:r>
    </w:p>
    <w:p>
      <w:pPr>
        <w:spacing w:before="75" w:after="0"/>
      </w:pPr>
      <w:r>
        <w:rPr/>
        <w:t xml:space="preserve">一、商用芯片+sonic路线成熟度优势</w:t>
      </w:r>
    </w:p>
    <w:p>
      <w:pPr>
        <w:spacing w:before="75" w:after="0"/>
      </w:pPr>
      <w:r>
        <w:rPr/>
        <w:t xml:space="preserve">二、自研芯片+自研os路线的性能优势</w:t>
      </w:r>
    </w:p>
    <w:p>
      <w:pPr>
        <w:spacing w:before="75" w:after="0"/>
      </w:pPr>
      <w:r>
        <w:rPr/>
        <w:t xml:space="preserve">三、混合路线(商用芯片+自研os)的灵活性</w:t>
      </w:r>
    </w:p>
    <w:p>
      <w:pPr>
        <w:spacing w:before="75" w:after="0"/>
      </w:pPr>
      <w:r>
        <w:rPr/>
        <w:t xml:space="preserve">四、不同技术路线的性能/成本/生态三维评估</w:t>
      </w:r>
    </w:p>
    <w:p>
      <w:pPr>
        <w:spacing w:before="75" w:after="0"/>
      </w:pPr>
      <w:r>
        <w:rPr/>
        <w:t xml:space="preserve">五、技术路线切换成本与锁定风险</w:t>
      </w:r>
    </w:p>
    <w:p>
      <w:pPr>
        <w:spacing w:before="75" w:after="0"/>
      </w:pPr>
      <w:r>
        <w:rPr/>
        <w:t xml:space="preserve">六、下一代技术路线的前瞻布局</w:t>
      </w:r>
    </w:p>
    <w:p>
      <w:pPr>
        <w:spacing w:before="75" w:after="0"/>
      </w:pPr>
      <w:r>
        <w:rPr/>
        <w:t xml:space="preserve">第三节 商业模式创新比较</w:t>
      </w:r>
    </w:p>
    <w:p>
      <w:pPr>
        <w:spacing w:before="75" w:after="0"/>
      </w:pPr>
      <w:r>
        <w:rPr/>
        <w:t xml:space="preserve">一、纯硬件销售模式收入占比变化</w:t>
      </w:r>
    </w:p>
    <w:p>
      <w:pPr>
        <w:spacing w:before="75" w:after="0"/>
      </w:pPr>
      <w:r>
        <w:rPr/>
        <w:t xml:space="preserve">二、硬件+软件订阅模式渗透率</w:t>
      </w:r>
    </w:p>
    <w:p>
      <w:pPr>
        <w:spacing w:before="75" w:after="0"/>
      </w:pPr>
      <w:r>
        <w:rPr/>
        <w:t xml:space="preserve">三、jdm定制开发模式价值创造</w:t>
      </w:r>
    </w:p>
    <w:p>
      <w:pPr>
        <w:spacing w:before="75" w:after="0"/>
      </w:pPr>
      <w:r>
        <w:rPr/>
        <w:t xml:space="preserve">四、网络即服务(naas)白盒适用性</w:t>
      </w:r>
    </w:p>
    <w:p>
      <w:pPr>
        <w:spacing w:before="75" w:after="0"/>
      </w:pPr>
      <w:r>
        <w:rPr/>
        <w:t xml:space="preserve">五、开源社区商业化变现路径</w:t>
      </w:r>
    </w:p>
    <w:p>
      <w:pPr>
        <w:spacing w:before="75" w:after="0"/>
      </w:pPr>
      <w:r>
        <w:rPr/>
        <w:t xml:space="preserve">六、商业模式对利润率影响对比</w:t>
      </w:r>
    </w:p>
    <w:p>
      <w:pPr>
        <w:spacing w:before="75" w:after="0"/>
      </w:pPr>
      <w:r>
        <w:rPr/>
        <w:t xml:space="preserve">第四节 差异化竞争维度</w:t>
      </w:r>
    </w:p>
    <w:p>
      <w:pPr>
        <w:spacing w:before="75" w:after="0"/>
      </w:pPr>
      <w:r>
        <w:rPr/>
        <w:t xml:space="preserve">一、产品差异化：性能/功能/质量对比</w:t>
      </w:r>
    </w:p>
    <w:p>
      <w:pPr>
        <w:spacing w:before="75" w:after="0"/>
      </w:pPr>
      <w:r>
        <w:rPr/>
        <w:t xml:space="preserve">二、服务差异化：技术支持/售后/培训</w:t>
      </w:r>
    </w:p>
    <w:p>
      <w:pPr>
        <w:spacing w:before="75" w:after="0"/>
      </w:pPr>
      <w:r>
        <w:rPr/>
        <w:t xml:space="preserve">三、生态差异化：社区贡献/合作伙伴</w:t>
      </w:r>
    </w:p>
    <w:p>
      <w:pPr>
        <w:spacing w:before="75" w:after="0"/>
      </w:pPr>
      <w:r>
        <w:rPr/>
        <w:t xml:space="preserve">四、成本差异化：规模效应/供应链优化</w:t>
      </w:r>
    </w:p>
    <w:p>
      <w:pPr>
        <w:spacing w:before="75" w:after="0"/>
      </w:pPr>
      <w:r>
        <w:rPr/>
        <w:t xml:space="preserve">五、交付差异化：敏捷性/可靠性/柔性</w:t>
      </w:r>
    </w:p>
    <w:p>
      <w:pPr>
        <w:spacing w:before="75" w:after="0"/>
      </w:pPr>
      <w:r>
        <w:rPr/>
        <w:t xml:space="preserve">六、差异化策略有效性评估</w:t>
      </w:r>
    </w:p>
    <w:p>
      <w:pPr>
        <w:spacing w:before="75" w:after="0"/>
      </w:pPr>
      <w:r>
        <w:rPr>
          <w:b w:val="1"/>
          <w:bCs w:val="1"/>
        </w:rPr>
        <w:t xml:space="preserve">第十章 价格与成本结构透视</w:t>
      </w:r>
    </w:p>
    <w:p>
      <w:pPr>
        <w:spacing w:before="75" w:after="0"/>
      </w:pPr>
      <w:r>
        <w:rPr/>
        <w:t xml:space="preserve">第一节 产品价格趋势分析</w:t>
      </w:r>
    </w:p>
    <w:p>
      <w:pPr>
        <w:spacing w:before="75" w:after="0"/>
      </w:pPr>
      <w:r>
        <w:rPr/>
        <w:t xml:space="preserve">一、2023-2025年白盒交换机价格下降轨迹</w:t>
      </w:r>
    </w:p>
    <w:p>
      <w:pPr>
        <w:spacing w:before="75" w:after="0"/>
      </w:pPr>
      <w:r>
        <w:rPr/>
        <w:t xml:space="preserve">二、2026-2031年不同速率白盒价格预测</w:t>
      </w:r>
    </w:p>
    <w:p>
      <w:pPr>
        <w:spacing w:before="75" w:after="0"/>
      </w:pPr>
      <w:r>
        <w:rPr/>
        <w:t xml:space="preserve">三、白盒与品牌交换机价差变化趋势</w:t>
      </w:r>
    </w:p>
    <w:p>
      <w:pPr>
        <w:spacing w:before="75" w:after="0"/>
      </w:pPr>
      <w:r>
        <w:rPr/>
        <w:t xml:space="preserve">四、影响白盒价格的关键因素权重分析</w:t>
      </w:r>
    </w:p>
    <w:p>
      <w:pPr>
        <w:spacing w:before="75" w:after="0"/>
      </w:pPr>
      <w:r>
        <w:rPr/>
        <w:t xml:space="preserve">五、价格战对白盒市场渗透率影响</w:t>
      </w:r>
    </w:p>
    <w:p>
      <w:pPr>
        <w:spacing w:before="75" w:after="0"/>
      </w:pPr>
      <w:r>
        <w:rPr/>
        <w:t xml:space="preserve">六、高端白盒产品溢价能力评估</w:t>
      </w:r>
    </w:p>
    <w:p>
      <w:pPr>
        <w:spacing w:before="75" w:after="0"/>
      </w:pPr>
      <w:r>
        <w:rPr/>
        <w:t xml:space="preserve">第二节 成本结构深度拆解</w:t>
      </w:r>
    </w:p>
    <w:p>
      <w:pPr>
        <w:spacing w:before="75" w:after="0"/>
      </w:pPr>
      <w:r>
        <w:rPr/>
        <w:t xml:space="preserve">一、bom成本占比：芯片/光模块/结构件/其他</w:t>
      </w:r>
    </w:p>
    <w:p>
      <w:pPr>
        <w:spacing w:before="75" w:after="0"/>
      </w:pPr>
      <w:r>
        <w:rPr/>
        <w:t xml:space="preserve">二、芯片成本在高端白盒中的占比趋势</w:t>
      </w:r>
    </w:p>
    <w:p>
      <w:pPr>
        <w:spacing w:before="75" w:after="0"/>
      </w:pPr>
      <w:r>
        <w:rPr/>
        <w:t xml:space="preserve">三、研发成本摊销对毛利率影响</w:t>
      </w:r>
    </w:p>
    <w:p>
      <w:pPr>
        <w:spacing w:before="75" w:after="0"/>
      </w:pPr>
      <w:r>
        <w:rPr/>
        <w:t xml:space="preserve">四、制造成本与良率/规模的关系</w:t>
      </w:r>
    </w:p>
    <w:p>
      <w:pPr>
        <w:spacing w:before="75" w:after="0"/>
      </w:pPr>
      <w:r>
        <w:rPr/>
        <w:t xml:space="preserve">五、软件生态建设隐性成本核算</w:t>
      </w:r>
    </w:p>
    <w:p>
      <w:pPr>
        <w:spacing w:before="75" w:after="0"/>
      </w:pPr>
      <w:r>
        <w:rPr/>
        <w:t xml:space="preserve">六、成本结构优化路径与空间</w:t>
      </w:r>
    </w:p>
    <w:p>
      <w:pPr>
        <w:spacing w:before="75" w:after="0"/>
      </w:pPr>
      <w:r>
        <w:rPr/>
        <w:t xml:space="preserve">第三节 利润空间变化</w:t>
      </w:r>
    </w:p>
    <w:p>
      <w:pPr>
        <w:spacing w:before="75" w:after="0"/>
      </w:pPr>
      <w:r>
        <w:rPr/>
        <w:t xml:space="preserve">一、行业平均毛利率历史变化</w:t>
      </w:r>
    </w:p>
    <w:p>
      <w:pPr>
        <w:spacing w:before="75" w:after="0"/>
      </w:pPr>
      <w:r>
        <w:rPr/>
        <w:t xml:space="preserve">二、高端白盒与低端白盒利润率差异</w:t>
      </w:r>
    </w:p>
    <w:p>
      <w:pPr>
        <w:spacing w:before="75" w:after="0"/>
      </w:pPr>
      <w:r>
        <w:rPr/>
        <w:t xml:space="preserve">三、odm模式与白盒品牌利润率对比</w:t>
      </w:r>
    </w:p>
    <w:p>
      <w:pPr>
        <w:spacing w:before="75" w:after="0"/>
      </w:pPr>
      <w:r>
        <w:rPr/>
        <w:t xml:space="preserve">四、规模效应对利润率提升贡献</w:t>
      </w:r>
    </w:p>
    <w:p>
      <w:pPr>
        <w:spacing w:before="75" w:after="0"/>
      </w:pPr>
      <w:r>
        <w:rPr/>
        <w:t xml:space="preserve">五、增值服务对利润结构改善</w:t>
      </w:r>
    </w:p>
    <w:p>
      <w:pPr>
        <w:spacing w:before="75" w:after="0"/>
      </w:pPr>
      <w:r>
        <w:rPr/>
        <w:t xml:space="preserve">六、利润率预测与敏感性分析</w:t>
      </w:r>
    </w:p>
    <w:p>
      <w:pPr>
        <w:spacing w:before="75" w:after="0"/>
      </w:pPr>
      <w:r>
        <w:rPr/>
        <w:t xml:space="preserve">第四节 tco优势量化</w:t>
      </w:r>
    </w:p>
    <w:p>
      <w:pPr>
        <w:spacing w:before="75" w:after="0"/>
      </w:pPr>
      <w:r>
        <w:rPr/>
        <w:t xml:space="preserve">一、白盒与品牌交换机capex对比</w:t>
      </w:r>
    </w:p>
    <w:p>
      <w:pPr>
        <w:spacing w:before="75" w:after="0"/>
      </w:pPr>
      <w:r>
        <w:rPr/>
        <w:t xml:space="preserve">二、白盒在功耗/空间上的opex节约</w:t>
      </w:r>
    </w:p>
    <w:p>
      <w:pPr>
        <w:spacing w:before="75" w:after="0"/>
      </w:pPr>
      <w:r>
        <w:rPr/>
        <w:t xml:space="preserve">三、白盒自动化运维的人力成本节约</w:t>
      </w:r>
    </w:p>
    <w:p>
      <w:pPr>
        <w:spacing w:before="75" w:after="0"/>
      </w:pPr>
      <w:r>
        <w:rPr/>
        <w:t xml:space="preserve">四、白盒网络升级灵活性带来的隐含价值</w:t>
      </w:r>
    </w:p>
    <w:p>
      <w:pPr>
        <w:spacing w:before="75" w:after="0"/>
      </w:pPr>
      <w:r>
        <w:rPr/>
        <w:t xml:space="preserve">五、tco计算模型与参数设定</w:t>
      </w:r>
    </w:p>
    <w:p>
      <w:pPr>
        <w:spacing w:before="75" w:after="0"/>
      </w:pPr>
      <w:r>
        <w:rPr/>
        <w:t xml:space="preserve">六、不同场景下白盒tco优势差异</w:t>
      </w:r>
    </w:p>
    <w:p>
      <w:pPr>
        <w:spacing w:before="75" w:after="0"/>
      </w:pPr>
      <w:r>
        <w:rPr>
          <w:b w:val="1"/>
          <w:bCs w:val="1"/>
        </w:rPr>
        <w:t xml:space="preserve">第十一章 进出口贸易分析</w:t>
      </w:r>
    </w:p>
    <w:p>
      <w:pPr>
        <w:spacing w:before="75" w:after="0"/>
      </w:pPr>
      <w:r>
        <w:rPr/>
        <w:t xml:space="preserve">第一节 进口市场分析</w:t>
      </w:r>
    </w:p>
    <w:p>
      <w:pPr>
        <w:spacing w:before="75" w:after="0"/>
      </w:pPr>
      <w:r>
        <w:rPr/>
        <w:t xml:space="preserve">一、白盒核心组件进口规模与结构</w:t>
      </w:r>
    </w:p>
    <w:p>
      <w:pPr>
        <w:spacing w:before="75" w:after="0"/>
      </w:pPr>
      <w:r>
        <w:rPr/>
        <w:t xml:space="preserve">二、高速交换芯片进口依赖度评估</w:t>
      </w:r>
    </w:p>
    <w:p>
      <w:pPr>
        <w:spacing w:before="75" w:after="0"/>
      </w:pPr>
      <w:r>
        <w:rPr/>
        <w:t xml:space="preserve">三、进口芯片性能与国内需求匹配度</w:t>
      </w:r>
    </w:p>
    <w:p>
      <w:pPr>
        <w:spacing w:before="75" w:after="0"/>
      </w:pPr>
      <w:r>
        <w:rPr/>
        <w:t xml:space="preserve">四、进口组件价格波动对整机成本影响</w:t>
      </w:r>
    </w:p>
    <w:p>
      <w:pPr>
        <w:spacing w:before="75" w:after="0"/>
      </w:pPr>
      <w:r>
        <w:rPr/>
        <w:t xml:space="preserve">五、进口替代进程与国产化率提升</w:t>
      </w:r>
    </w:p>
    <w:p>
      <w:pPr>
        <w:spacing w:before="75" w:after="0"/>
      </w:pPr>
      <w:r>
        <w:rPr/>
        <w:t xml:space="preserve">六、进口供应链安全风险评估</w:t>
      </w:r>
    </w:p>
    <w:p>
      <w:pPr>
        <w:spacing w:before="75" w:after="0"/>
      </w:pPr>
      <w:r>
        <w:rPr/>
        <w:t xml:space="preserve">第二节 出口市场分析</w:t>
      </w:r>
    </w:p>
    <w:p>
      <w:pPr>
        <w:spacing w:before="75" w:after="0"/>
      </w:pPr>
      <w:r>
        <w:rPr/>
        <w:t xml:space="preserve">一、中国白盒整机出口规模与增长率</w:t>
      </w:r>
    </w:p>
    <w:p>
      <w:pPr>
        <w:spacing w:before="75" w:after="0"/>
      </w:pPr>
      <w:r>
        <w:rPr/>
        <w:t xml:space="preserve">二、出口产品结构：速率/形态/应用场景</w:t>
      </w:r>
    </w:p>
    <w:p>
      <w:pPr>
        <w:spacing w:before="75" w:after="0"/>
      </w:pPr>
      <w:r>
        <w:rPr/>
        <w:t xml:space="preserve">三、主要出口目的地市场需求特征</w:t>
      </w:r>
    </w:p>
    <w:p>
      <w:pPr>
        <w:spacing w:before="75" w:after="0"/>
      </w:pPr>
      <w:r>
        <w:rPr/>
        <w:t xml:space="preserve">四、中国白盒出口竞争力评估</w:t>
      </w:r>
    </w:p>
    <w:p>
      <w:pPr>
        <w:spacing w:before="75" w:after="0"/>
      </w:pPr>
      <w:r>
        <w:rPr/>
        <w:t xml:space="preserve">五、出口价格趋势与利润空间</w:t>
      </w:r>
    </w:p>
    <w:p>
      <w:pPr>
        <w:spacing w:before="75" w:after="0"/>
      </w:pPr>
      <w:r>
        <w:rPr/>
        <w:t xml:space="preserve">六、出口市场拓展潜力与壁垒</w:t>
      </w:r>
    </w:p>
    <w:p>
      <w:pPr>
        <w:spacing w:before="75" w:after="0"/>
      </w:pPr>
      <w:r>
        <w:rPr/>
        <w:t xml:space="preserve">第三节 贸易平衡与逆差</w:t>
      </w:r>
    </w:p>
    <w:p>
      <w:pPr>
        <w:spacing w:before="75" w:after="0"/>
      </w:pPr>
      <w:r>
        <w:rPr/>
        <w:t xml:space="preserve">一、白盒产业链贸易顺差/逆差变化</w:t>
      </w:r>
    </w:p>
    <w:p>
      <w:pPr>
        <w:spacing w:before="75" w:after="0"/>
      </w:pPr>
      <w:r>
        <w:rPr/>
        <w:t xml:space="preserve">二、逆差成因：芯片进口 vs 整机出口</w:t>
      </w:r>
    </w:p>
    <w:p>
      <w:pPr>
        <w:spacing w:before="75" w:after="0"/>
      </w:pPr>
      <w:r>
        <w:rPr/>
        <w:t xml:space="preserve">三、贸易逆差对产业安全的影响</w:t>
      </w:r>
    </w:p>
    <w:p>
      <w:pPr>
        <w:spacing w:before="75" w:after="0"/>
      </w:pPr>
      <w:r>
        <w:rPr/>
        <w:t xml:space="preserve">四、缩小逆差的策略：上游突破与下游扩展</w:t>
      </w:r>
    </w:p>
    <w:p>
      <w:pPr>
        <w:spacing w:before="75" w:after="0"/>
      </w:pPr>
      <w:r>
        <w:rPr/>
        <w:t xml:space="preserve">五、全球供应链重构对贸易格局影响</w:t>
      </w:r>
    </w:p>
    <w:p>
      <w:pPr>
        <w:spacing w:before="75" w:after="0"/>
      </w:pPr>
      <w:r>
        <w:rPr/>
        <w:t xml:space="preserve">六、贸易合规与技术壁垒风险</w:t>
      </w:r>
    </w:p>
    <w:p>
      <w:pPr>
        <w:spacing w:before="75" w:after="0"/>
      </w:pPr>
      <w:r>
        <w:rPr/>
        <w:t xml:space="preserve">第四节 跨境资本与技术流动</w:t>
      </w:r>
    </w:p>
    <w:p>
      <w:pPr>
        <w:spacing w:before="75" w:after="0"/>
      </w:pPr>
      <w:r>
        <w:rPr/>
        <w:t xml:space="preserve">一、外资在中国白盒产业的投资形式</w:t>
      </w:r>
    </w:p>
    <w:p>
      <w:pPr>
        <w:spacing w:before="75" w:after="0"/>
      </w:pPr>
      <w:r>
        <w:rPr/>
        <w:t xml:space="preserve">二、跨国技术合作项目与知识产权</w:t>
      </w:r>
    </w:p>
    <w:p>
      <w:pPr>
        <w:spacing w:before="75" w:after="0"/>
      </w:pPr>
      <w:r>
        <w:rPr/>
        <w:t xml:space="preserve">三、海外并购与本土整合案例分析</w:t>
      </w:r>
    </w:p>
    <w:p>
      <w:pPr>
        <w:spacing w:before="75" w:after="0"/>
      </w:pPr>
      <w:r>
        <w:rPr/>
        <w:t xml:space="preserve">四、技术引进与消化吸收能力评估</w:t>
      </w:r>
    </w:p>
    <w:p>
      <w:pPr>
        <w:spacing w:before="75" w:after="0"/>
      </w:pPr>
      <w:r>
        <w:rPr/>
        <w:t xml:space="preserve">五、跨境人才流动对技术扩散影响</w:t>
      </w:r>
    </w:p>
    <w:p>
      <w:pPr>
        <w:spacing w:before="75" w:after="0"/>
      </w:pPr>
      <w:r>
        <w:rPr/>
        <w:t xml:space="preserve">六、全球研发网络布局趋势</w:t>
      </w:r>
    </w:p>
    <w:p>
      <w:pPr>
        <w:spacing w:before="75" w:after="0"/>
      </w:pPr>
      <w:r>
        <w:rPr>
          <w:b w:val="1"/>
          <w:bCs w:val="1"/>
        </w:rPr>
        <w:t xml:space="preserve">第十二章 技术成熟度与商业化进程</w:t>
      </w:r>
    </w:p>
    <w:p>
      <w:pPr>
        <w:spacing w:before="75" w:after="0"/>
      </w:pPr>
      <w:r>
        <w:rPr/>
        <w:t xml:space="preserve">第一节 端口速率技术成熟度评估</w:t>
      </w:r>
    </w:p>
    <w:p>
      <w:pPr>
        <w:spacing w:before="75" w:after="0"/>
      </w:pPr>
      <w:r>
        <w:rPr/>
        <w:t xml:space="preserve">一、400g白盒技术成熟度与规模化拐点</w:t>
      </w:r>
    </w:p>
    <w:p>
      <w:pPr>
        <w:spacing w:before="75" w:after="0"/>
      </w:pPr>
      <w:r>
        <w:rPr/>
        <w:t xml:space="preserve">二、800g白盒技术商用化部署进度</w:t>
      </w:r>
    </w:p>
    <w:p>
      <w:pPr>
        <w:spacing w:before="75" w:after="0"/>
      </w:pPr>
      <w:r>
        <w:rPr/>
        <w:t xml:space="preserve">三、1.6t白盒技术预研与标准化状态</w:t>
      </w:r>
    </w:p>
    <w:p>
      <w:pPr>
        <w:spacing w:before="75" w:after="0"/>
      </w:pPr>
      <w:r>
        <w:rPr/>
        <w:t xml:space="preserve">四、不同速率白盒技术成熟度曲线对比</w:t>
      </w:r>
    </w:p>
    <w:p>
      <w:pPr>
        <w:spacing w:before="75" w:after="0"/>
      </w:pPr>
      <w:r>
        <w:rPr/>
        <w:t xml:space="preserve">五、速率升级对现有网络架构兼容性</w:t>
      </w:r>
    </w:p>
    <w:p>
      <w:pPr>
        <w:spacing w:before="75" w:after="0"/>
      </w:pPr>
      <w:r>
        <w:rPr/>
        <w:t xml:space="preserve">六、下一代速率技术预研方向</w:t>
      </w:r>
    </w:p>
    <w:p>
      <w:pPr>
        <w:spacing w:before="75" w:after="0"/>
      </w:pPr>
      <w:r>
        <w:rPr/>
        <w:t xml:space="preserve">第二节 软件生态成熟度评估</w:t>
      </w:r>
    </w:p>
    <w:p>
      <w:pPr>
        <w:spacing w:before="75" w:after="0"/>
      </w:pPr>
      <w:r>
        <w:rPr/>
        <w:t xml:space="preserve">一、sonic企业级功能完整性评估</w:t>
      </w:r>
    </w:p>
    <w:p>
      <w:pPr>
        <w:spacing w:before="75" w:after="0"/>
      </w:pPr>
      <w:r>
        <w:rPr/>
        <w:t xml:space="preserve">二、sai接口对多芯片支持能力</w:t>
      </w:r>
    </w:p>
    <w:p>
      <w:pPr>
        <w:spacing w:before="75" w:after="0"/>
      </w:pPr>
      <w:r>
        <w:rPr/>
        <w:t xml:space="preserve">三、开源社区活跃度与版本迭代速度</w:t>
      </w:r>
    </w:p>
    <w:p>
      <w:pPr>
        <w:spacing w:before="75" w:after="0"/>
      </w:pPr>
      <w:r>
        <w:rPr/>
        <w:t xml:space="preserve">四、第三方商业化支持服务成熟度</w:t>
      </w:r>
    </w:p>
    <w:p>
      <w:pPr>
        <w:spacing w:before="75" w:after="0"/>
      </w:pPr>
      <w:r>
        <w:rPr/>
        <w:t xml:space="preserve">五、白盒os与主流云管平台集成度</w:t>
      </w:r>
    </w:p>
    <w:p>
      <w:pPr>
        <w:spacing w:before="75" w:after="0"/>
      </w:pPr>
      <w:r>
        <w:rPr/>
        <w:t xml:space="preserve">六、软件生态成熟度对市场推广制约</w:t>
      </w:r>
    </w:p>
    <w:p>
      <w:pPr>
        <w:spacing w:before="75" w:after="0"/>
      </w:pPr>
      <w:r>
        <w:rPr/>
        <w:t xml:space="preserve">第三节 工程化与规模化成熟度</w:t>
      </w:r>
    </w:p>
    <w:p>
      <w:pPr>
        <w:spacing w:before="75" w:after="0"/>
      </w:pPr>
      <w:r>
        <w:rPr/>
        <w:t xml:space="preserve">一、白盒交换机在超大规模部署中的可靠性</w:t>
      </w:r>
    </w:p>
    <w:p>
      <w:pPr>
        <w:spacing w:before="75" w:after="0"/>
      </w:pPr>
      <w:r>
        <w:rPr/>
        <w:t xml:space="preserve">二、白盒网络运维工具链完善度</w:t>
      </w:r>
    </w:p>
    <w:p>
      <w:pPr>
        <w:spacing w:before="75" w:after="0"/>
      </w:pPr>
      <w:r>
        <w:rPr/>
        <w:t xml:space="preserve">三、白盒产品认证与互操作性测试</w:t>
      </w:r>
    </w:p>
    <w:p>
      <w:pPr>
        <w:spacing w:before="75" w:after="0"/>
      </w:pPr>
      <w:r>
        <w:rPr/>
        <w:t xml:space="preserve">四、白盒供应链弹性与交付能力</w:t>
      </w:r>
    </w:p>
    <w:p>
      <w:pPr>
        <w:spacing w:before="75" w:after="0"/>
      </w:pPr>
      <w:r>
        <w:rPr/>
        <w:t xml:space="preserve">五、白盒网络故障诊断与恢复能力</w:t>
      </w:r>
    </w:p>
    <w:p>
      <w:pPr>
        <w:spacing w:before="75" w:after="0"/>
      </w:pPr>
      <w:r>
        <w:rPr/>
        <w:t xml:space="preserve">六、工程化成熟度对客户采纳意愿影响</w:t>
      </w:r>
    </w:p>
    <w:p>
      <w:pPr>
        <w:spacing w:before="75" w:after="0"/>
      </w:pPr>
      <w:r>
        <w:rPr/>
        <w:t xml:space="preserve">第四节 商业化成熟度评估</w:t>
      </w:r>
    </w:p>
    <w:p>
      <w:pPr>
        <w:spacing w:before="75" w:after="0"/>
      </w:pPr>
      <w:r>
        <w:rPr/>
        <w:t xml:space="preserve">一、白盒商业模式市场接受度</w:t>
      </w:r>
    </w:p>
    <w:p>
      <w:pPr>
        <w:spacing w:before="75" w:after="0"/>
      </w:pPr>
      <w:r>
        <w:rPr/>
        <w:t xml:space="preserve">二、白盒服务支持体系商业化能力</w:t>
      </w:r>
    </w:p>
    <w:p>
      <w:pPr>
        <w:spacing w:before="75" w:after="0"/>
      </w:pPr>
      <w:r>
        <w:rPr/>
        <w:t xml:space="preserve">三、白盒生态合作伙伴盈利状况</w:t>
      </w:r>
    </w:p>
    <w:p>
      <w:pPr>
        <w:spacing w:before="75" w:after="0"/>
      </w:pPr>
      <w:r>
        <w:rPr/>
        <w:t xml:space="preserve">四、白盒投资回报率(roi)市场验证</w:t>
      </w:r>
    </w:p>
    <w:p>
      <w:pPr>
        <w:spacing w:before="75" w:after="0"/>
      </w:pPr>
      <w:r>
        <w:rPr/>
        <w:t xml:space="preserve">五、白盒在垂直行业的商业化案例</w:t>
      </w:r>
    </w:p>
    <w:p>
      <w:pPr>
        <w:spacing w:before="75" w:after="0"/>
      </w:pPr>
      <w:r>
        <w:rPr/>
        <w:t xml:space="preserve">六、商业化成熟度对市场渗透率推动</w:t>
      </w:r>
    </w:p>
    <w:p>
      <w:pPr>
        <w:spacing w:before="75" w:after="0"/>
      </w:pPr>
      <w:r>
        <w:rPr>
          <w:b w:val="1"/>
          <w:bCs w:val="1"/>
        </w:rPr>
        <w:t xml:space="preserve">第十三章 开源生态与标准体系</w:t>
      </w:r>
    </w:p>
    <w:p>
      <w:pPr>
        <w:spacing w:before="75" w:after="0"/>
      </w:pPr>
      <w:r>
        <w:rPr/>
        <w:t xml:space="preserve">第一节 sonic生态发展现状</w:t>
      </w:r>
    </w:p>
    <w:p>
      <w:pPr>
        <w:spacing w:before="75" w:after="0"/>
      </w:pPr>
      <w:r>
        <w:rPr/>
        <w:t xml:space="preserve">一、sonic社区组织架构与治理模式</w:t>
      </w:r>
    </w:p>
    <w:p>
      <w:pPr>
        <w:spacing w:before="75" w:after="0"/>
      </w:pPr>
      <w:r>
        <w:rPr/>
        <w:t xml:space="preserve">二、sonic版本功能演进路线图</w:t>
      </w:r>
    </w:p>
    <w:p>
      <w:pPr>
        <w:spacing w:before="75" w:after="0"/>
      </w:pPr>
      <w:r>
        <w:rPr/>
        <w:t xml:space="preserve">三、sonic多芯片平台支持矩阵</w:t>
      </w:r>
    </w:p>
    <w:p>
      <w:pPr>
        <w:spacing w:before="75" w:after="0"/>
      </w:pPr>
      <w:r>
        <w:rPr/>
        <w:t xml:space="preserve">四、sonic在大型网络部署中的实践</w:t>
      </w:r>
    </w:p>
    <w:p>
      <w:pPr>
        <w:spacing w:before="75" w:after="0"/>
      </w:pPr>
      <w:r>
        <w:rPr/>
        <w:t xml:space="preserve">五、sonic社区贡献者分布与商业化</w:t>
      </w:r>
    </w:p>
    <w:p>
      <w:pPr>
        <w:spacing w:before="75" w:after="0"/>
      </w:pPr>
      <w:r>
        <w:rPr/>
        <w:t xml:space="preserve">六、sonic对产业标准化的推动作用</w:t>
      </w:r>
    </w:p>
    <w:p>
      <w:pPr>
        <w:spacing w:before="75" w:after="0"/>
      </w:pPr>
      <w:r>
        <w:rPr/>
        <w:t xml:space="preserve">第二节 ocp开放计算项目影响</w:t>
      </w:r>
    </w:p>
    <w:p>
      <w:pPr>
        <w:spacing w:before="75" w:after="0"/>
      </w:pPr>
      <w:r>
        <w:rPr/>
        <w:t xml:space="preserve">一、ocp网络组对白盒硬件规范贡献</w:t>
      </w:r>
    </w:p>
    <w:p>
      <w:pPr>
        <w:spacing w:before="75" w:after="0"/>
      </w:pPr>
      <w:r>
        <w:rPr/>
        <w:t xml:space="preserve">二、ocp accepted产品认证流程</w:t>
      </w:r>
    </w:p>
    <w:p>
      <w:pPr>
        <w:spacing w:before="75" w:after="0"/>
      </w:pPr>
      <w:r>
        <w:rPr/>
        <w:t xml:space="preserve">三、ocp社区成员增长与生态扩张</w:t>
      </w:r>
    </w:p>
    <w:p>
      <w:pPr>
        <w:spacing w:before="75" w:after="0"/>
      </w:pPr>
      <w:r>
        <w:rPr/>
        <w:t xml:space="preserve">四、ocp标准对白盒市场规范化作用</w:t>
      </w:r>
    </w:p>
    <w:p>
      <w:pPr>
        <w:spacing w:before="75" w:after="0"/>
      </w:pPr>
      <w:r>
        <w:rPr/>
        <w:t xml:space="preserve">五、ocp与其他标准组织(onf/tip)协同</w:t>
      </w:r>
    </w:p>
    <w:p>
      <w:pPr>
        <w:spacing w:before="75" w:after="0"/>
      </w:pPr>
      <w:r>
        <w:rPr/>
        <w:t xml:space="preserve">六、ocp在中国市场采纳度与本地化</w:t>
      </w:r>
    </w:p>
    <w:p>
      <w:pPr>
        <w:spacing w:before="75" w:after="0"/>
      </w:pPr>
      <w:r>
        <w:rPr/>
        <w:t xml:space="preserve">第三节 sai接口标准化进展</w:t>
      </w:r>
    </w:p>
    <w:p>
      <w:pPr>
        <w:spacing w:before="75" w:after="0"/>
      </w:pPr>
      <w:r>
        <w:rPr/>
        <w:t xml:space="preserve">一、sai接口功能覆盖度评估</w:t>
      </w:r>
    </w:p>
    <w:p>
      <w:pPr>
        <w:spacing w:before="75" w:after="0"/>
      </w:pPr>
      <w:r>
        <w:rPr/>
        <w:t xml:space="preserve">二、sai对不同交换芯片支持能力</w:t>
      </w:r>
    </w:p>
    <w:p>
      <w:pPr>
        <w:spacing w:before="75" w:after="0"/>
      </w:pPr>
      <w:r>
        <w:rPr/>
        <w:t xml:space="preserve">三、sai版本迭代与向后兼容性</w:t>
      </w:r>
    </w:p>
    <w:p>
      <w:pPr>
        <w:spacing w:before="75" w:after="0"/>
      </w:pPr>
      <w:r>
        <w:rPr/>
        <w:t xml:space="preserve">四、sai在网络自动化中的作用</w:t>
      </w:r>
    </w:p>
    <w:p>
      <w:pPr>
        <w:spacing w:before="75" w:after="0"/>
      </w:pPr>
      <w:r>
        <w:rPr/>
        <w:t xml:space="preserve">五、sai对上层应用开发便利性</w:t>
      </w:r>
    </w:p>
    <w:p>
      <w:pPr>
        <w:spacing w:before="75" w:after="0"/>
      </w:pPr>
      <w:r>
        <w:rPr/>
        <w:t xml:space="preserve">六、sai标准化对降低开发成本贡献</w:t>
      </w:r>
    </w:p>
    <w:p>
      <w:pPr>
        <w:spacing w:before="75" w:after="0"/>
      </w:pPr>
      <w:r>
        <w:rPr/>
        <w:t xml:space="preserve">第四节 互操作性测试与认证</w:t>
      </w:r>
    </w:p>
    <w:p>
      <w:pPr>
        <w:spacing w:before="75" w:after="0"/>
      </w:pPr>
      <w:r>
        <w:rPr/>
        <w:t xml:space="preserve">一、白盒互操作性测试框架与标准</w:t>
      </w:r>
    </w:p>
    <w:p>
      <w:pPr>
        <w:spacing w:before="75" w:after="0"/>
      </w:pPr>
      <w:r>
        <w:rPr/>
        <w:t xml:space="preserve">二、第三方测试机构的作用与能力</w:t>
      </w:r>
    </w:p>
    <w:p>
      <w:pPr>
        <w:spacing w:before="75" w:after="0"/>
      </w:pPr>
      <w:r>
        <w:rPr/>
        <w:t xml:space="preserve">三、白盒与品牌设备混合组网测试</w:t>
      </w:r>
    </w:p>
    <w:p>
      <w:pPr>
        <w:spacing w:before="75" w:after="0"/>
      </w:pPr>
      <w:r>
        <w:rPr/>
        <w:t xml:space="preserve">四、白盒在不同网络环境中的兼容性</w:t>
      </w:r>
    </w:p>
    <w:p>
      <w:pPr>
        <w:spacing w:before="75" w:after="0"/>
      </w:pPr>
      <w:r>
        <w:rPr/>
        <w:t xml:space="preserve">五、互操作性认证对市场准入影响</w:t>
      </w:r>
    </w:p>
    <w:p>
      <w:pPr>
        <w:spacing w:before="75" w:after="0"/>
      </w:pPr>
      <w:r>
        <w:rPr/>
        <w:t xml:space="preserve">六、测试认证体系完善度评估</w:t>
      </w:r>
    </w:p>
    <w:p>
      <w:pPr>
        <w:spacing w:before="75" w:after="0"/>
      </w:pPr>
      <w:r>
        <w:rPr>
          <w:b w:val="1"/>
          <w:bCs w:val="1"/>
        </w:rPr>
        <w:t xml:space="preserve">第十四章 投资吸引力评估</w:t>
      </w:r>
    </w:p>
    <w:p>
      <w:pPr>
        <w:spacing w:before="75" w:after="0"/>
      </w:pPr>
      <w:r>
        <w:rPr/>
        <w:t xml:space="preserve">第一节 市场规模增长吸引力</w:t>
      </w:r>
    </w:p>
    <w:p>
      <w:pPr>
        <w:spacing w:before="75" w:after="0"/>
      </w:pPr>
      <w:r>
        <w:rPr/>
        <w:t xml:space="preserve">一、白盒市场绝对规模与相对增速评估</w:t>
      </w:r>
    </w:p>
    <w:p>
      <w:pPr>
        <w:spacing w:before="75" w:after="0"/>
      </w:pPr>
      <w:r>
        <w:rPr/>
        <w:t xml:space="preserve">二、白盒渗透率提升空间量化</w:t>
      </w:r>
    </w:p>
    <w:p>
      <w:pPr>
        <w:spacing w:before="75" w:after="0"/>
      </w:pPr>
      <w:r>
        <w:rPr/>
        <w:t xml:space="preserve">三、细分市场增长亮点识别</w:t>
      </w:r>
    </w:p>
    <w:p>
      <w:pPr>
        <w:spacing w:before="75" w:after="0"/>
      </w:pPr>
      <w:r>
        <w:rPr/>
        <w:t xml:space="preserve">四、增长持续性驱动因素分析</w:t>
      </w:r>
    </w:p>
    <w:p>
      <w:pPr>
        <w:spacing w:before="75" w:after="0"/>
      </w:pPr>
      <w:r>
        <w:rPr/>
        <w:t xml:space="preserve">五、市场规模预测置信区间与风险</w:t>
      </w:r>
    </w:p>
    <w:p>
      <w:pPr>
        <w:spacing w:before="75" w:after="0"/>
      </w:pPr>
      <w:r>
        <w:rPr/>
        <w:t xml:space="preserve">六、增长质量与盈利性匹配度</w:t>
      </w:r>
    </w:p>
    <w:p>
      <w:pPr>
        <w:spacing w:before="75" w:after="0"/>
      </w:pPr>
      <w:r>
        <w:rPr/>
        <w:t xml:space="preserve">第二节 盈利能力吸引力</w:t>
      </w:r>
    </w:p>
    <w:p>
      <w:pPr>
        <w:spacing w:before="75" w:after="0"/>
      </w:pPr>
      <w:r>
        <w:rPr/>
        <w:t xml:space="preserve">一、行业平均roe/roic水平</w:t>
      </w:r>
    </w:p>
    <w:p>
      <w:pPr>
        <w:spacing w:before="75" w:after="0"/>
      </w:pPr>
      <w:r>
        <w:rPr/>
        <w:t xml:space="preserve">二、产业链各环节利润率差异</w:t>
      </w:r>
    </w:p>
    <w:p>
      <w:pPr>
        <w:spacing w:before="75" w:after="0"/>
      </w:pPr>
      <w:r>
        <w:rPr/>
        <w:t xml:space="preserve">三、白盒模式盈利稳定性评估</w:t>
      </w:r>
    </w:p>
    <w:p>
      <w:pPr>
        <w:spacing w:before="75" w:after="0"/>
      </w:pPr>
      <w:r>
        <w:rPr/>
        <w:t xml:space="preserve">四、盈利改善驱动因素与路径</w:t>
      </w:r>
    </w:p>
    <w:p>
      <w:pPr>
        <w:spacing w:before="75" w:after="0"/>
      </w:pPr>
      <w:r>
        <w:rPr/>
        <w:t xml:space="preserve">五、盈利预测与dcf估值模型</w:t>
      </w:r>
    </w:p>
    <w:p>
      <w:pPr>
        <w:spacing w:before="75" w:after="0"/>
      </w:pPr>
      <w:r>
        <w:rPr/>
        <w:t xml:space="preserve">六、盈利质量(现金流/应收账款)评估</w:t>
      </w:r>
    </w:p>
    <w:p>
      <w:pPr>
        <w:spacing w:before="75" w:after="0"/>
      </w:pPr>
      <w:r>
        <w:rPr/>
        <w:t xml:space="preserve">第三节 技术创新吸引力</w:t>
      </w:r>
    </w:p>
    <w:p>
      <w:pPr>
        <w:spacing w:before="75" w:after="0"/>
      </w:pPr>
      <w:r>
        <w:rPr/>
        <w:t xml:space="preserve">一、白盒技术壁垒高度与突破难度</w:t>
      </w:r>
    </w:p>
    <w:p>
      <w:pPr>
        <w:spacing w:before="75" w:after="0"/>
      </w:pPr>
      <w:r>
        <w:rPr/>
        <w:t xml:space="preserve">二、技术迭代速度与投资回报周期</w:t>
      </w:r>
    </w:p>
    <w:p>
      <w:pPr>
        <w:spacing w:before="75" w:after="0"/>
      </w:pPr>
      <w:r>
        <w:rPr/>
        <w:t xml:space="preserve">三、技术领先性维持与持续投入要求</w:t>
      </w:r>
    </w:p>
    <w:p>
      <w:pPr>
        <w:spacing w:before="75" w:after="0"/>
      </w:pPr>
      <w:r>
        <w:rPr/>
        <w:t xml:space="preserve">四、技术外溢效应与生态价值</w:t>
      </w:r>
    </w:p>
    <w:p>
      <w:pPr>
        <w:spacing w:before="75" w:after="0"/>
      </w:pPr>
      <w:r>
        <w:rPr/>
        <w:t xml:space="preserve">五、技术路线胜出的概率评估</w:t>
      </w:r>
    </w:p>
    <w:p>
      <w:pPr>
        <w:spacing w:before="75" w:after="0"/>
      </w:pPr>
      <w:r>
        <w:rPr/>
        <w:t xml:space="preserve">六、技术储备深度与未来选项</w:t>
      </w:r>
    </w:p>
    <w:p>
      <w:pPr>
        <w:spacing w:before="75" w:after="0"/>
      </w:pPr>
      <w:r>
        <w:rPr/>
        <w:t xml:space="preserve">第四节 风险调整后的吸引力</w:t>
      </w:r>
    </w:p>
    <w:p>
      <w:pPr>
        <w:spacing w:before="75" w:after="0"/>
      </w:pPr>
      <w:r>
        <w:rPr/>
        <w:t xml:space="preserve">一、系统性风险(宏观/政策/技术)识别</w:t>
      </w:r>
    </w:p>
    <w:p>
      <w:pPr>
        <w:spacing w:before="75" w:after="0"/>
      </w:pPr>
      <w:r>
        <w:rPr/>
        <w:t xml:space="preserve">二、行业特有风险(供应链/竞争/客户集中)</w:t>
      </w:r>
    </w:p>
    <w:p>
      <w:pPr>
        <w:spacing w:before="75" w:after="0"/>
      </w:pPr>
      <w:r>
        <w:rPr/>
        <w:t xml:space="preserve">三、风险溢价确定与资本成本</w:t>
      </w:r>
    </w:p>
    <w:p>
      <w:pPr>
        <w:spacing w:before="75" w:after="0"/>
      </w:pPr>
      <w:r>
        <w:rPr/>
        <w:t xml:space="preserve">四、风险调整后收益(sharpe ratio)计算</w:t>
      </w:r>
    </w:p>
    <w:p>
      <w:pPr>
        <w:spacing w:before="75" w:after="0"/>
      </w:pPr>
      <w:r>
        <w:rPr/>
        <w:t xml:space="preserve">五、投资组合视角下的白盒行业配置价值</w:t>
      </w:r>
    </w:p>
    <w:p>
      <w:pPr>
        <w:spacing w:before="75" w:after="0"/>
      </w:pPr>
      <w:r>
        <w:rPr/>
        <w:t xml:space="preserve">六、不同风险偏好下的投资策略</w:t>
      </w:r>
    </w:p>
    <w:p>
      <w:pPr>
        <w:spacing w:before="75" w:after="0"/>
      </w:pPr>
      <w:r>
        <w:rPr>
          <w:b w:val="1"/>
          <w:bCs w:val="1"/>
        </w:rPr>
        <w:t xml:space="preserve">第十五章 产业链投资机会挖掘</w:t>
      </w:r>
    </w:p>
    <w:p>
      <w:pPr>
        <w:spacing w:before="75" w:after="0"/>
      </w:pPr>
      <w:r>
        <w:rPr/>
        <w:t xml:space="preserve">第一节 上游芯片环节投资</w:t>
      </w:r>
    </w:p>
    <w:p>
      <w:pPr>
        <w:spacing w:before="75" w:after="0"/>
      </w:pPr>
      <w:r>
        <w:rPr/>
        <w:t xml:space="preserve">一、商用交换芯片设计环节价值评估</w:t>
      </w:r>
    </w:p>
    <w:p>
      <w:pPr>
        <w:spacing w:before="75" w:after="0"/>
      </w:pPr>
      <w:r>
        <w:rPr/>
        <w:t xml:space="preserve">二、芯片制造产能投资方向与回报</w:t>
      </w:r>
    </w:p>
    <w:p>
      <w:pPr>
        <w:spacing w:before="75" w:after="0"/>
      </w:pPr>
      <w:r>
        <w:rPr/>
        <w:t xml:space="preserve">三、芯片ip授权与定制化开发机会</w:t>
      </w:r>
    </w:p>
    <w:p>
      <w:pPr>
        <w:spacing w:before="75" w:after="0"/>
      </w:pPr>
      <w:r>
        <w:rPr/>
        <w:t xml:space="preserve">四、芯片国产化替代空间预测</w:t>
      </w:r>
    </w:p>
    <w:p>
      <w:pPr>
        <w:spacing w:before="75" w:after="0"/>
      </w:pPr>
      <w:r>
        <w:rPr/>
        <w:t xml:space="preserve">五、芯片环节投资风险(技术/市场/周期)</w:t>
      </w:r>
    </w:p>
    <w:p>
      <w:pPr>
        <w:spacing w:before="75" w:after="0"/>
      </w:pPr>
      <w:r>
        <w:rPr/>
        <w:t xml:space="preserve">六、芯片投资与整机价值的协同效应</w:t>
      </w:r>
    </w:p>
    <w:p>
      <w:pPr>
        <w:spacing w:before="75" w:after="0"/>
      </w:pPr>
      <w:r>
        <w:rPr/>
        <w:t xml:space="preserve">第二节 中游制造环节投资</w:t>
      </w:r>
    </w:p>
    <w:p>
      <w:pPr>
        <w:spacing w:before="75" w:after="0"/>
      </w:pPr>
      <w:r>
        <w:rPr/>
        <w:t xml:space="preserve">一、高端白盒制造产能投资需求</w:t>
      </w:r>
    </w:p>
    <w:p>
      <w:pPr>
        <w:spacing w:before="75" w:after="0"/>
      </w:pPr>
      <w:r>
        <w:rPr/>
        <w:t xml:space="preserve">二、jdm模式下的设计与制造协同投资</w:t>
      </w:r>
    </w:p>
    <w:p>
      <w:pPr>
        <w:spacing w:before="75" w:after="0"/>
      </w:pPr>
      <w:r>
        <w:rPr/>
        <w:t xml:space="preserve">三、智能制造与自动化产线改造</w:t>
      </w:r>
    </w:p>
    <w:p>
      <w:pPr>
        <w:spacing w:before="75" w:after="0"/>
      </w:pPr>
      <w:r>
        <w:rPr/>
        <w:t xml:space="preserve">四、质量控制与可靠性提升投资</w:t>
      </w:r>
    </w:p>
    <w:p>
      <w:pPr>
        <w:spacing w:before="75" w:after="0"/>
      </w:pPr>
      <w:r>
        <w:rPr/>
        <w:t xml:space="preserve">五、制造环节规模效应与盈利拐点</w:t>
      </w:r>
    </w:p>
    <w:p>
      <w:pPr>
        <w:spacing w:before="75" w:after="0"/>
      </w:pPr>
      <w:r>
        <w:rPr/>
        <w:t xml:space="preserve">六、制造环节退出壁垒与资产专用性</w:t>
      </w:r>
    </w:p>
    <w:p>
      <w:pPr>
        <w:spacing w:before="75" w:after="0"/>
      </w:pPr>
      <w:r>
        <w:rPr/>
        <w:t xml:space="preserve">第三节 软件生态投资</w:t>
      </w:r>
    </w:p>
    <w:p>
      <w:pPr>
        <w:spacing w:before="75" w:after="0"/>
      </w:pPr>
      <w:r>
        <w:rPr/>
        <w:t xml:space="preserve">一、sonic商业发行版开发投资</w:t>
      </w:r>
    </w:p>
    <w:p>
      <w:pPr>
        <w:spacing w:before="75" w:after="0"/>
      </w:pPr>
      <w:r>
        <w:rPr/>
        <w:t xml:space="preserve">二、白盒网络管理工具(nms/aiops)投资</w:t>
      </w:r>
    </w:p>
    <w:p>
      <w:pPr>
        <w:spacing w:before="75" w:after="0"/>
      </w:pPr>
      <w:r>
        <w:rPr/>
        <w:t xml:space="preserve">三、白盒网络应用(安全/分析)开发</w:t>
      </w:r>
    </w:p>
    <w:p>
      <w:pPr>
        <w:spacing w:before="75" w:after="0"/>
      </w:pPr>
      <w:r>
        <w:rPr/>
        <w:t xml:space="preserve">四、开源社区运营与商业化投资</w:t>
      </w:r>
    </w:p>
    <w:p>
      <w:pPr>
        <w:spacing w:before="75" w:after="0"/>
      </w:pPr>
      <w:r>
        <w:rPr/>
        <w:t xml:space="preserve">五、软件订阅模式的市场接受度</w:t>
      </w:r>
    </w:p>
    <w:p>
      <w:pPr>
        <w:spacing w:before="75" w:after="0"/>
      </w:pPr>
      <w:r>
        <w:rPr/>
        <w:t xml:space="preserve">六、软件投资与硬件销售的协同</w:t>
      </w:r>
    </w:p>
    <w:p>
      <w:pPr>
        <w:spacing w:before="75" w:after="0"/>
      </w:pPr>
      <w:r>
        <w:rPr/>
        <w:t xml:space="preserve">第四节 服务与集成投资</w:t>
      </w:r>
    </w:p>
    <w:p>
      <w:pPr>
        <w:spacing w:before="75" w:after="0"/>
      </w:pPr>
      <w:r>
        <w:rPr/>
        <w:t xml:space="preserve">一、白盒网络规划设计咨询服务</w:t>
      </w:r>
    </w:p>
    <w:p>
      <w:pPr>
        <w:spacing w:before="75" w:after="0"/>
      </w:pPr>
      <w:r>
        <w:rPr/>
        <w:t xml:space="preserve">二、白盒部署实施与迁移服务</w:t>
      </w:r>
    </w:p>
    <w:p>
      <w:pPr>
        <w:spacing w:before="75" w:after="0"/>
      </w:pPr>
      <w:r>
        <w:rPr/>
        <w:t xml:space="preserve">三、白盒运维外包服务市场</w:t>
      </w:r>
    </w:p>
    <w:p>
      <w:pPr>
        <w:spacing w:before="75" w:after="0"/>
      </w:pPr>
      <w:r>
        <w:rPr/>
        <w:t xml:space="preserve">四、白盒培训与认证体系投资</w:t>
      </w:r>
    </w:p>
    <w:p>
      <w:pPr>
        <w:spacing w:before="75" w:after="0"/>
      </w:pPr>
      <w:r>
        <w:rPr/>
        <w:t xml:space="preserve">五、服务标准化与规模化挑战</w:t>
      </w:r>
    </w:p>
    <w:p>
      <w:pPr>
        <w:spacing w:before="75" w:after="0"/>
      </w:pPr>
      <w:r>
        <w:rPr/>
        <w:t xml:space="preserve">六、服务环节投资价值评估</w:t>
      </w:r>
    </w:p>
    <w:p>
      <w:pPr>
        <w:spacing w:before="75" w:after="0"/>
      </w:pPr>
      <w:r>
        <w:rPr>
          <w:b w:val="1"/>
          <w:bCs w:val="1"/>
        </w:rPr>
        <w:t xml:space="preserve">第十六章 细分领域投资策略</w:t>
      </w:r>
    </w:p>
    <w:p>
      <w:pPr>
        <w:spacing w:before="75" w:after="0"/>
      </w:pPr>
      <w:r>
        <w:rPr/>
        <w:t xml:space="preserve">第一节 按速率的投资策略</w:t>
      </w:r>
    </w:p>
    <w:p>
      <w:pPr>
        <w:spacing w:before="75" w:after="0"/>
      </w:pPr>
      <w:r>
        <w:rPr/>
        <w:t xml:space="preserve">一、400g白盒市场投资时机与竞争格局</w:t>
      </w:r>
    </w:p>
    <w:p>
      <w:pPr>
        <w:spacing w:before="75" w:after="0"/>
      </w:pPr>
      <w:r>
        <w:rPr/>
        <w:t xml:space="preserve">二、800g白盒市场爆发前夕的投资布局</w:t>
      </w:r>
    </w:p>
    <w:p>
      <w:pPr>
        <w:spacing w:before="75" w:after="0"/>
      </w:pPr>
      <w:r>
        <w:rPr/>
        <w:t xml:space="preserve">三、1.6t白盒前瞻投资与风险</w:t>
      </w:r>
    </w:p>
    <w:p>
      <w:pPr>
        <w:spacing w:before="75" w:after="0"/>
      </w:pPr>
      <w:r>
        <w:rPr/>
        <w:t xml:space="preserve">四、多速率产品组合投资策略</w:t>
      </w:r>
    </w:p>
    <w:p>
      <w:pPr>
        <w:spacing w:before="75" w:after="0"/>
      </w:pPr>
      <w:r>
        <w:rPr/>
        <w:t xml:space="preserve">五、速率升级换代中的投资节奏</w:t>
      </w:r>
    </w:p>
    <w:p>
      <w:pPr>
        <w:spacing w:before="75" w:after="0"/>
      </w:pPr>
      <w:r>
        <w:rPr/>
        <w:t xml:space="preserve">六、速率投资的技术路线锁定风险</w:t>
      </w:r>
    </w:p>
    <w:p>
      <w:pPr>
        <w:spacing w:before="75" w:after="0"/>
      </w:pPr>
      <w:r>
        <w:rPr/>
        <w:t xml:space="preserve">第二节 按应用场景的投资策略</w:t>
      </w:r>
    </w:p>
    <w:p>
      <w:pPr>
        <w:spacing w:before="75" w:after="0"/>
      </w:pPr>
      <w:r>
        <w:rPr/>
        <w:t xml:space="preserve">一、ai训练场景：高带宽/低延迟白盒投资</w:t>
      </w:r>
    </w:p>
    <w:p>
      <w:pPr>
        <w:spacing w:before="75" w:after="0"/>
      </w:pPr>
      <w:r>
        <w:rPr/>
        <w:t xml:space="preserve">二、云计算场景：大规模/自动化白盒投资</w:t>
      </w:r>
    </w:p>
    <w:p>
      <w:pPr>
        <w:spacing w:before="75" w:after="0"/>
      </w:pPr>
      <w:r>
        <w:rPr/>
        <w:t xml:space="preserve">三、边缘计算场景：环境适应/低成本白盒投资</w:t>
      </w:r>
    </w:p>
    <w:p>
      <w:pPr>
        <w:spacing w:before="75" w:after="0"/>
      </w:pPr>
      <w:r>
        <w:rPr/>
        <w:t xml:space="preserve">四、存储网络场景：无损/高可靠白盒投资</w:t>
      </w:r>
    </w:p>
    <w:p>
      <w:pPr>
        <w:spacing w:before="75" w:after="0"/>
      </w:pPr>
      <w:r>
        <w:rPr/>
        <w:t xml:space="preserve">五、应用场景投资组合的协同效应</w:t>
      </w:r>
    </w:p>
    <w:p>
      <w:pPr>
        <w:spacing w:before="75" w:after="0"/>
      </w:pPr>
      <w:r>
        <w:rPr/>
        <w:t xml:space="preserve">六、场景切换的灵活性与投资保护</w:t>
      </w:r>
    </w:p>
    <w:p>
      <w:pPr>
        <w:spacing w:before="75" w:after="0"/>
      </w:pPr>
      <w:r>
        <w:rPr/>
        <w:t xml:space="preserve">第三节 按技术路线的投资策略</w:t>
      </w:r>
    </w:p>
    <w:p>
      <w:pPr>
        <w:spacing w:before="75" w:after="0"/>
      </w:pPr>
      <w:r>
        <w:rPr/>
        <w:t xml:space="preserve">一、商用芯片+sonic路线的规模化投资</w:t>
      </w:r>
    </w:p>
    <w:p>
      <w:pPr>
        <w:spacing w:before="75" w:after="0"/>
      </w:pPr>
      <w:r>
        <w:rPr/>
        <w:t xml:space="preserve">二、自研芯片+自研os路线的差异化投资</w:t>
      </w:r>
    </w:p>
    <w:p>
      <w:pPr>
        <w:spacing w:before="75" w:after="0"/>
      </w:pPr>
      <w:r>
        <w:rPr/>
        <w:t xml:space="preserve">三、混合路线的灵活性投资策略</w:t>
      </w:r>
    </w:p>
    <w:p>
      <w:pPr>
        <w:spacing w:before="75" w:after="0"/>
      </w:pPr>
      <w:r>
        <w:rPr/>
        <w:t xml:space="preserve">四、技术路线投资的锁定成本与切换成本</w:t>
      </w:r>
    </w:p>
    <w:p>
      <w:pPr>
        <w:spacing w:before="75" w:after="0"/>
      </w:pPr>
      <w:r>
        <w:rPr/>
        <w:t xml:space="preserve">五、技术路线投资的生态风险评估</w:t>
      </w:r>
    </w:p>
    <w:p>
      <w:pPr>
        <w:spacing w:before="75" w:after="0"/>
      </w:pPr>
      <w:r>
        <w:rPr/>
        <w:t xml:space="preserve">六、多路线布局的对冲策略</w:t>
      </w:r>
    </w:p>
    <w:p>
      <w:pPr>
        <w:spacing w:before="75" w:after="0"/>
      </w:pPr>
      <w:r>
        <w:rPr/>
        <w:t xml:space="preserve">第四节 按区域市场的投资策略</w:t>
      </w:r>
    </w:p>
    <w:p>
      <w:pPr>
        <w:spacing w:before="75" w:after="0"/>
      </w:pPr>
      <w:r>
        <w:rPr/>
        <w:t xml:space="preserve">一、一线城市数据中心集群投资密度</w:t>
      </w:r>
    </w:p>
    <w:p>
      <w:pPr>
        <w:spacing w:before="75" w:after="0"/>
      </w:pPr>
      <w:r>
        <w:rPr/>
        <w:t xml:space="preserve">二、西部枢纽城市政策驱动型投资</w:t>
      </w:r>
    </w:p>
    <w:p>
      <w:pPr>
        <w:spacing w:before="75" w:after="0"/>
      </w:pPr>
      <w:r>
        <w:rPr/>
        <w:t xml:space="preserve">三、海外市场拓展的投资路径</w:t>
      </w:r>
    </w:p>
    <w:p>
      <w:pPr>
        <w:spacing w:before="75" w:after="0"/>
      </w:pPr>
      <w:r>
        <w:rPr/>
        <w:t xml:space="preserve">四、区域市场投资回报率差异</w:t>
      </w:r>
    </w:p>
    <w:p>
      <w:pPr>
        <w:spacing w:before="75" w:after="0"/>
      </w:pPr>
      <w:r>
        <w:rPr/>
        <w:t xml:space="preserve">五、区域投资策略的本地化适配</w:t>
      </w:r>
    </w:p>
    <w:p>
      <w:pPr>
        <w:spacing w:before="75" w:after="0"/>
      </w:pPr>
      <w:r>
        <w:rPr/>
        <w:t xml:space="preserve">六、区域投资风险(需求/供应链)管控</w:t>
      </w:r>
    </w:p>
    <w:p>
      <w:pPr>
        <w:spacing w:before="75" w:after="0"/>
      </w:pPr>
      <w:r>
        <w:rPr>
          <w:b w:val="1"/>
          <w:bCs w:val="1"/>
        </w:rPr>
        <w:t xml:space="preserve">第十七章 行业进入壁垒分析</w:t>
      </w:r>
    </w:p>
    <w:p>
      <w:pPr>
        <w:spacing w:before="75" w:after="0"/>
      </w:pPr>
      <w:r>
        <w:rPr/>
        <w:t xml:space="preserve">第一节 技术壁垒量化</w:t>
      </w:r>
    </w:p>
    <w:p>
      <w:pPr>
        <w:spacing w:before="75" w:after="0"/>
      </w:pPr>
      <w:r>
        <w:rPr/>
        <w:t xml:space="preserve">一、高速信号完整性设计能力要求</w:t>
      </w:r>
    </w:p>
    <w:p>
      <w:pPr>
        <w:spacing w:before="75" w:after="0"/>
      </w:pPr>
      <w:r>
        <w:rPr/>
        <w:t xml:space="preserve">二、散热设计：从风冷到液冷的跨越</w:t>
      </w:r>
    </w:p>
    <w:p>
      <w:pPr>
        <w:spacing w:before="75" w:after="0"/>
      </w:pPr>
      <w:r>
        <w:rPr/>
        <w:t xml:space="preserve">三、软件协议栈开发复杂度</w:t>
      </w:r>
    </w:p>
    <w:p>
      <w:pPr>
        <w:spacing w:before="75" w:after="0"/>
      </w:pPr>
      <w:r>
        <w:rPr/>
        <w:t xml:space="preserve">四、系统级测试验证平台投入</w:t>
      </w:r>
    </w:p>
    <w:p>
      <w:pPr>
        <w:spacing w:before="75" w:after="0"/>
      </w:pPr>
      <w:r>
        <w:rPr/>
        <w:t xml:space="preserve">五、技术迭代跟进速度要求</w:t>
      </w:r>
    </w:p>
    <w:p>
      <w:pPr>
        <w:spacing w:before="75" w:after="0"/>
      </w:pPr>
      <w:r>
        <w:rPr/>
        <w:t xml:space="preserve">六、技术壁垒对投资回报期的影响</w:t>
      </w:r>
    </w:p>
    <w:p>
      <w:pPr>
        <w:spacing w:before="75" w:after="0"/>
      </w:pPr>
      <w:r>
        <w:rPr/>
        <w:t xml:space="preserve">第二节 资金壁垒评估</w:t>
      </w:r>
    </w:p>
    <w:p>
      <w:pPr>
        <w:spacing w:before="75" w:after="0"/>
      </w:pPr>
      <w:r>
        <w:rPr/>
        <w:t xml:space="preserve">一、研发投入强度：占营收比例要求</w:t>
      </w:r>
    </w:p>
    <w:p>
      <w:pPr>
        <w:spacing w:before="75" w:after="0"/>
      </w:pPr>
      <w:r>
        <w:rPr/>
        <w:t xml:space="preserve">二、生产线投资：自动化/柔性化改造成本</w:t>
      </w:r>
    </w:p>
    <w:p>
      <w:pPr>
        <w:spacing w:before="75" w:after="0"/>
      </w:pPr>
      <w:r>
        <w:rPr/>
        <w:t xml:space="preserve">三、库存资金占用：核心元器件备货</w:t>
      </w:r>
    </w:p>
    <w:p>
      <w:pPr>
        <w:spacing w:before="75" w:after="0"/>
      </w:pPr>
      <w:r>
        <w:rPr/>
        <w:t xml:space="preserve">四、认证测试费用：第三方实验室</w:t>
      </w:r>
    </w:p>
    <w:p>
      <w:pPr>
        <w:spacing w:before="75" w:after="0"/>
      </w:pPr>
      <w:r>
        <w:rPr/>
        <w:t xml:space="preserve">五、市场推广与生态建设费用</w:t>
      </w:r>
    </w:p>
    <w:p>
      <w:pPr>
        <w:spacing w:before="75" w:after="0"/>
      </w:pPr>
      <w:r>
        <w:rPr/>
        <w:t xml:space="preserve">六、资金壁垒的量化模型与门槛值</w:t>
      </w:r>
    </w:p>
    <w:p>
      <w:pPr>
        <w:spacing w:before="75" w:after="0"/>
      </w:pPr>
      <w:r>
        <w:rPr/>
        <w:t xml:space="preserve">第三节 人才壁垒识别</w:t>
      </w:r>
    </w:p>
    <w:p>
      <w:pPr>
        <w:spacing w:before="75" w:after="0"/>
      </w:pPr>
      <w:r>
        <w:rPr/>
        <w:t xml:space="preserve">一、高端硬件设计人才稀缺性</w:t>
      </w:r>
    </w:p>
    <w:p>
      <w:pPr>
        <w:spacing w:before="75" w:after="0"/>
      </w:pPr>
      <w:r>
        <w:rPr/>
        <w:t xml:space="preserve">二、开源软件开发人才供给缺口</w:t>
      </w:r>
    </w:p>
    <w:p>
      <w:pPr>
        <w:spacing w:before="75" w:after="0"/>
      </w:pPr>
      <w:r>
        <w:rPr/>
        <w:t xml:space="preserve">三、系统级架构师能力要求</w:t>
      </w:r>
    </w:p>
    <w:p>
      <w:pPr>
        <w:spacing w:before="75" w:after="0"/>
      </w:pPr>
      <w:r>
        <w:rPr/>
        <w:t xml:space="preserve">四、人才招聘成本与薪酬水平</w:t>
      </w:r>
    </w:p>
    <w:p>
      <w:pPr>
        <w:spacing w:before="75" w:after="0"/>
      </w:pPr>
      <w:r>
        <w:rPr/>
        <w:t xml:space="preserve">五、人才流失风险与知识管理</w:t>
      </w:r>
    </w:p>
    <w:p>
      <w:pPr>
        <w:spacing w:before="75" w:after="0"/>
      </w:pPr>
      <w:r>
        <w:rPr/>
        <w:t xml:space="preserve">六、人才壁垒对竞争格局固化作用</w:t>
      </w:r>
    </w:p>
    <w:p>
      <w:pPr>
        <w:spacing w:before="75" w:after="0"/>
      </w:pPr>
      <w:r>
        <w:rPr/>
        <w:t xml:space="preserve">第四节 客户壁垒分析</w:t>
      </w:r>
    </w:p>
    <w:p>
      <w:pPr>
        <w:spacing w:before="75" w:after="0"/>
      </w:pPr>
      <w:r>
        <w:rPr/>
        <w:t xml:space="preserve">一、客户认证周期：从测试到量产</w:t>
      </w:r>
    </w:p>
    <w:p>
      <w:pPr>
        <w:spacing w:before="75" w:after="0"/>
      </w:pPr>
      <w:r>
        <w:rPr/>
        <w:t xml:space="preserve">二、客户技术能力要求与培训成本</w:t>
      </w:r>
    </w:p>
    <w:p>
      <w:pPr>
        <w:spacing w:before="75" w:after="0"/>
      </w:pPr>
      <w:r>
        <w:rPr/>
        <w:t xml:space="preserve">三、客户转换成本：软件/流程/人员</w:t>
      </w:r>
    </w:p>
    <w:p>
      <w:pPr>
        <w:spacing w:before="75" w:after="0"/>
      </w:pPr>
      <w:r>
        <w:rPr/>
        <w:t xml:space="preserve">四、客户生态系统绑定：从硬件到解决方案</w:t>
      </w:r>
    </w:p>
    <w:p>
      <w:pPr>
        <w:spacing w:before="75" w:after="0"/>
      </w:pPr>
      <w:r>
        <w:rPr/>
        <w:t xml:space="preserve">五、大客户的议价能力与账期</w:t>
      </w:r>
    </w:p>
    <w:p>
      <w:pPr>
        <w:spacing w:before="75" w:after="0"/>
      </w:pPr>
      <w:r>
        <w:rPr/>
        <w:t xml:space="preserve">六、客户壁垒的突破策略与路径</w:t>
      </w:r>
    </w:p>
    <w:p>
      <w:pPr>
        <w:spacing w:before="75" w:after="0"/>
      </w:pPr>
      <w:r>
        <w:rPr/>
        <w:t xml:space="preserve">第五节 规模与品牌壁垒</w:t>
      </w:r>
    </w:p>
    <w:p>
      <w:pPr>
        <w:spacing w:before="75" w:after="0"/>
      </w:pPr>
      <w:r>
        <w:rPr/>
        <w:t xml:space="preserve">一、规模效应对bom成本降低曲线</w:t>
      </w:r>
    </w:p>
    <w:p>
      <w:pPr>
        <w:spacing w:before="75" w:after="0"/>
      </w:pPr>
      <w:r>
        <w:rPr/>
        <w:t xml:space="preserve">二、供应链议价能力与采购量</w:t>
      </w:r>
    </w:p>
    <w:p>
      <w:pPr>
        <w:spacing w:before="75" w:after="0"/>
      </w:pPr>
      <w:r>
        <w:rPr/>
        <w:t xml:space="preserve">三、品牌认知：白盒生态知名度建设</w:t>
      </w:r>
    </w:p>
    <w:p>
      <w:pPr>
        <w:spacing w:before="75" w:after="0"/>
      </w:pPr>
      <w:r>
        <w:rPr/>
        <w:t xml:space="preserve">四、服务网络覆盖：本地化支持能力</w:t>
      </w:r>
    </w:p>
    <w:p>
      <w:pPr>
        <w:spacing w:before="75" w:after="0"/>
      </w:pPr>
      <w:r>
        <w:rPr/>
        <w:t xml:space="preserve">五、规模壁垒的动态变化：从硬件到软件</w:t>
      </w:r>
    </w:p>
    <w:p>
      <w:pPr>
        <w:spacing w:before="75" w:after="0"/>
      </w:pPr>
      <w:r>
        <w:rPr/>
        <w:t xml:space="preserve">六、品牌壁垒的突破：开源社区影响力</w:t>
      </w:r>
    </w:p>
    <w:p>
      <w:pPr>
        <w:spacing w:before="75" w:after="0"/>
      </w:pPr>
      <w:r>
        <w:rPr>
          <w:b w:val="1"/>
          <w:bCs w:val="1"/>
        </w:rPr>
        <w:t xml:space="preserve">第十八章 行业潜在风险预警</w:t>
      </w:r>
    </w:p>
    <w:p>
      <w:pPr>
        <w:spacing w:before="75" w:after="0"/>
      </w:pPr>
      <w:r>
        <w:rPr/>
        <w:t xml:space="preserve">第一节 技术风险识别</w:t>
      </w:r>
    </w:p>
    <w:p>
      <w:pPr>
        <w:spacing w:before="75" w:after="0"/>
      </w:pPr>
      <w:r>
        <w:rPr/>
        <w:t xml:space="preserve">一、技术路线选择错误风险与沉没成本</w:t>
      </w:r>
    </w:p>
    <w:p>
      <w:pPr>
        <w:spacing w:before="75" w:after="0"/>
      </w:pPr>
      <w:r>
        <w:rPr/>
        <w:t xml:space="preserve">二、开源软件(sonic)成熟度不及预期</w:t>
      </w:r>
    </w:p>
    <w:p>
      <w:pPr>
        <w:spacing w:before="75" w:after="0"/>
      </w:pPr>
      <w:r>
        <w:rPr/>
        <w:t xml:space="preserve">三、技术迭代过快导致库存贬值</w:t>
      </w:r>
    </w:p>
    <w:p>
      <w:pPr>
        <w:spacing w:before="75" w:after="0"/>
      </w:pPr>
      <w:r>
        <w:rPr/>
        <w:t xml:space="preserve">四、技术标准碎片化与生态分裂</w:t>
      </w:r>
    </w:p>
    <w:p>
      <w:pPr>
        <w:spacing w:before="75" w:after="0"/>
      </w:pPr>
      <w:r>
        <w:rPr/>
        <w:t xml:space="preserve">五、核心技术(芯片/os)依赖外部风险</w:t>
      </w:r>
    </w:p>
    <w:p>
      <w:pPr>
        <w:spacing w:before="75" w:after="0"/>
      </w:pPr>
      <w:r>
        <w:rPr/>
        <w:t xml:space="preserve">六、技术泄密与知识产权保护风险</w:t>
      </w:r>
    </w:p>
    <w:p>
      <w:pPr>
        <w:spacing w:before="75" w:after="0"/>
      </w:pPr>
      <w:r>
        <w:rPr/>
        <w:t xml:space="preserve">第二节 市场风险预警</w:t>
      </w:r>
    </w:p>
    <w:p>
      <w:pPr>
        <w:spacing w:before="75" w:after="0"/>
      </w:pPr>
      <w:r>
        <w:rPr/>
        <w:t xml:space="preserve">一、白盒市场渗透率增长不及预期</w:t>
      </w:r>
    </w:p>
    <w:p>
      <w:pPr>
        <w:spacing w:before="75" w:after="0"/>
      </w:pPr>
      <w:r>
        <w:rPr/>
        <w:t xml:space="preserve">二、品牌交换机降价竞争导致价格战</w:t>
      </w:r>
    </w:p>
    <w:p>
      <w:pPr>
        <w:spacing w:before="75" w:after="0"/>
      </w:pPr>
      <w:r>
        <w:rPr/>
        <w:t xml:space="preserve">三、下游客户集中度高与议价能力</w:t>
      </w:r>
    </w:p>
    <w:p>
      <w:pPr>
        <w:spacing w:before="75" w:after="0"/>
      </w:pPr>
      <w:r>
        <w:rPr/>
        <w:t xml:space="preserve">四、新兴应用场景(ai/边缘)落地延迟</w:t>
      </w:r>
    </w:p>
    <w:p>
      <w:pPr>
        <w:spacing w:before="75" w:after="0"/>
      </w:pPr>
      <w:r>
        <w:rPr/>
        <w:t xml:space="preserve">五、宏观经济下行影响数据中心投资</w:t>
      </w:r>
    </w:p>
    <w:p>
      <w:pPr>
        <w:spacing w:before="75" w:after="0"/>
      </w:pPr>
      <w:r>
        <w:rPr/>
        <w:t xml:space="preserve">六、市场预测偏差与投资决策失误</w:t>
      </w:r>
    </w:p>
    <w:p>
      <w:pPr>
        <w:spacing w:before="75" w:after="0"/>
      </w:pPr>
      <w:r>
        <w:rPr/>
        <w:t xml:space="preserve">第三节 供应链风险</w:t>
      </w:r>
    </w:p>
    <w:p>
      <w:pPr>
        <w:spacing w:before="75" w:after="0"/>
      </w:pPr>
      <w:r>
        <w:rPr/>
        <w:t xml:space="preserve">一、核心交换芯片断供风险</w:t>
      </w:r>
    </w:p>
    <w:p>
      <w:pPr>
        <w:spacing w:before="75" w:after="0"/>
      </w:pPr>
      <w:r>
        <w:rPr/>
        <w:t xml:space="preserve">二、高端光模块供应短缺与价格波动</w:t>
      </w:r>
    </w:p>
    <w:p>
      <w:pPr>
        <w:spacing w:before="75" w:after="0"/>
      </w:pPr>
      <w:r>
        <w:rPr/>
        <w:t xml:space="preserve">三、关键元器件(cpu/存储)进口依赖</w:t>
      </w:r>
    </w:p>
    <w:p>
      <w:pPr>
        <w:spacing w:before="75" w:after="0"/>
      </w:pPr>
      <w:r>
        <w:rPr/>
        <w:t xml:space="preserve">四、代工产能不足与交期延长</w:t>
      </w:r>
    </w:p>
    <w:p>
      <w:pPr>
        <w:spacing w:before="75" w:after="0"/>
      </w:pPr>
      <w:r>
        <w:rPr/>
        <w:t xml:space="preserve">五、供应链地缘政治风险</w:t>
      </w:r>
    </w:p>
    <w:p>
      <w:pPr>
        <w:spacing w:before="75" w:after="0"/>
      </w:pPr>
      <w:r>
        <w:rPr/>
        <w:t xml:space="preserve">六、供应链单一来源与备份机制缺失</w:t>
      </w:r>
    </w:p>
    <w:p>
      <w:pPr>
        <w:spacing w:before="75" w:after="0"/>
      </w:pPr>
      <w:r>
        <w:rPr/>
        <w:t xml:space="preserve">第四节 经营风险</w:t>
      </w:r>
    </w:p>
    <w:p>
      <w:pPr>
        <w:spacing w:before="75" w:after="0"/>
      </w:pPr>
      <w:r>
        <w:rPr/>
        <w:t xml:space="preserve">一、白盒产品质量与可靠性风险</w:t>
      </w:r>
    </w:p>
    <w:p>
      <w:pPr>
        <w:spacing w:before="75" w:after="0"/>
      </w:pPr>
      <w:r>
        <w:rPr/>
        <w:t xml:space="preserve">二、库存管理：核心元器件跌价风险</w:t>
      </w:r>
    </w:p>
    <w:p>
      <w:pPr>
        <w:spacing w:before="75" w:after="0"/>
      </w:pPr>
      <w:r>
        <w:rPr/>
        <w:t xml:space="preserve">三、应收账款：大客户账期与坏账</w:t>
      </w:r>
    </w:p>
    <w:p>
      <w:pPr>
        <w:spacing w:before="75" w:after="0"/>
      </w:pPr>
      <w:r>
        <w:rPr/>
        <w:t xml:space="preserve">四、人才流失与核心技术泄密</w:t>
      </w:r>
    </w:p>
    <w:p>
      <w:pPr>
        <w:spacing w:before="75" w:after="0"/>
      </w:pPr>
      <w:r>
        <w:rPr/>
        <w:t xml:space="preserve">五、生产安全与质量事故</w:t>
      </w:r>
    </w:p>
    <w:p>
      <w:pPr>
        <w:spacing w:before="75" w:after="0"/>
      </w:pPr>
      <w:r>
        <w:rPr/>
        <w:t xml:space="preserve">六、经营杠杆与财务风险</w:t>
      </w:r>
    </w:p>
    <w:p>
      <w:pPr>
        <w:spacing w:before="75" w:after="0"/>
      </w:pPr>
      <w:r>
        <w:rPr/>
        <w:t xml:space="preserve">第五节 生态与竞争风险</w:t>
      </w:r>
    </w:p>
    <w:p>
      <w:pPr>
        <w:spacing w:before="75" w:after="0"/>
      </w:pPr>
      <w:r>
        <w:rPr/>
        <w:t xml:space="preserve">一、开源社区治理风险</w:t>
      </w:r>
    </w:p>
    <w:p>
      <w:pPr>
        <w:spacing w:before="75" w:after="0"/>
      </w:pPr>
      <w:r>
        <w:rPr/>
        <w:t xml:space="preserve">二、白盒生态与品牌生态竞争升级</w:t>
      </w:r>
    </w:p>
    <w:p>
      <w:pPr>
        <w:spacing w:before="75" w:after="0"/>
      </w:pPr>
      <w:r>
        <w:rPr/>
        <w:t xml:space="preserve">三、新进入者威胁</w:t>
      </w:r>
    </w:p>
    <w:p>
      <w:pPr>
        <w:spacing w:before="75" w:after="0"/>
      </w:pPr>
      <w:r>
        <w:rPr/>
        <w:t xml:space="preserve">四、白盒同质化导致的价格竞争</w:t>
      </w:r>
    </w:p>
    <w:p>
      <w:pPr>
        <w:spacing w:before="75" w:after="0"/>
      </w:pPr>
      <w:r>
        <w:rPr/>
        <w:t xml:space="preserve">五、生态合作伙伴流失风险</w:t>
      </w:r>
    </w:p>
    <w:p>
      <w:pPr>
        <w:spacing w:before="75" w:after="0"/>
      </w:pPr>
      <w:r>
        <w:rPr/>
        <w:t xml:space="preserve">六、商业模式转型失败风险</w:t>
      </w:r>
    </w:p>
    <w:p>
      <w:pPr>
        <w:spacing w:before="75" w:after="0"/>
      </w:pPr>
      <w:r>
        <w:rPr>
          <w:b w:val="1"/>
          <w:bCs w:val="1"/>
        </w:rPr>
        <w:t xml:space="preserve">第十九章 未来发展趋势前瞻</w:t>
      </w:r>
    </w:p>
    <w:p>
      <w:pPr>
        <w:spacing w:before="75" w:after="0"/>
      </w:pPr>
      <w:r>
        <w:rPr/>
        <w:t xml:space="preserve">第一节 技术融合趋势</w:t>
      </w:r>
    </w:p>
    <w:p>
      <w:pPr>
        <w:spacing w:before="75" w:after="0"/>
      </w:pPr>
      <w:r>
        <w:rPr/>
        <w:t xml:space="preserve">一、计算-网络-存储融合架构下的白盒角色</w:t>
      </w:r>
    </w:p>
    <w:p>
      <w:pPr>
        <w:spacing w:before="75" w:after="0"/>
      </w:pPr>
      <w:r>
        <w:rPr/>
        <w:t xml:space="preserve">二、光电融合(cpo/ocs)与白盒硬件设计</w:t>
      </w:r>
    </w:p>
    <w:p>
      <w:pPr>
        <w:spacing w:before="75" w:after="0"/>
      </w:pPr>
      <w:r>
        <w:rPr/>
        <w:t xml:space="preserve">三、ai与网络技术融合：aiops与白盒</w:t>
      </w:r>
    </w:p>
    <w:p>
      <w:pPr>
        <w:spacing w:before="75" w:after="0"/>
      </w:pPr>
      <w:r>
        <w:rPr/>
        <w:t xml:space="preserve">四、硬件-软件协同设计：从解耦到协同</w:t>
      </w:r>
    </w:p>
    <w:p>
      <w:pPr>
        <w:spacing w:before="75" w:after="0"/>
      </w:pPr>
      <w:r>
        <w:rPr/>
        <w:t xml:space="preserve">五、有线-无线融合：白盒在5g/6g中的应用</w:t>
      </w:r>
    </w:p>
    <w:p>
      <w:pPr>
        <w:spacing w:before="75" w:after="0"/>
      </w:pPr>
      <w:r>
        <w:rPr/>
        <w:t xml:space="preserve">六、技术融合对白盒价值链重构</w:t>
      </w:r>
    </w:p>
    <w:p>
      <w:pPr>
        <w:spacing w:before="75" w:after="0"/>
      </w:pPr>
      <w:r>
        <w:rPr/>
        <w:t xml:space="preserve">第二节 架构演进趋势</w:t>
      </w:r>
    </w:p>
    <w:p>
      <w:pPr>
        <w:spacing w:before="75" w:after="0"/>
      </w:pPr>
      <w:r>
        <w:rPr/>
        <w:t xml:space="preserve">一、从spine-leaf向更高维度(ddc)演进</w:t>
      </w:r>
    </w:p>
    <w:p>
      <w:pPr>
        <w:spacing w:before="75" w:after="0"/>
      </w:pPr>
      <w:r>
        <w:rPr/>
        <w:t xml:space="preserve">二、全光网络架构与白盒的终结or新生</w:t>
      </w:r>
    </w:p>
    <w:p>
      <w:pPr>
        <w:spacing w:before="75" w:after="0"/>
      </w:pPr>
      <w:r>
        <w:rPr/>
        <w:t xml:space="preserve">三、存算一体架构对网络需求变化</w:t>
      </w:r>
    </w:p>
    <w:p>
      <w:pPr>
        <w:spacing w:before="75" w:after="0"/>
      </w:pPr>
      <w:r>
        <w:rPr/>
        <w:t xml:space="preserve">四、量子计算对网络架构的潜在影响</w:t>
      </w:r>
    </w:p>
    <w:p>
      <w:pPr>
        <w:spacing w:before="75" w:after="0"/>
      </w:pPr>
      <w:r>
        <w:rPr/>
        <w:t xml:space="preserve">五、卫星互联网与地面数据中心白盒互联</w:t>
      </w:r>
    </w:p>
    <w:p>
      <w:pPr>
        <w:spacing w:before="75" w:after="0"/>
      </w:pPr>
      <w:r>
        <w:rPr/>
        <w:t xml:space="preserve">六、架构演进对白盒市场的颠覆与机遇</w:t>
      </w:r>
    </w:p>
    <w:p>
      <w:pPr>
        <w:spacing w:before="75" w:after="0"/>
      </w:pPr>
      <w:r>
        <w:rPr/>
        <w:t xml:space="preserve">第三节 商业模式变革</w:t>
      </w:r>
    </w:p>
    <w:p>
      <w:pPr>
        <w:spacing w:before="75" w:after="0"/>
      </w:pPr>
      <w:r>
        <w:rPr/>
        <w:t xml:space="preserve">一、从产品销售到服务订阅(naas)转型</w:t>
      </w:r>
    </w:p>
    <w:p>
      <w:pPr>
        <w:spacing w:before="75" w:after="0"/>
      </w:pPr>
      <w:r>
        <w:rPr/>
        <w:t xml:space="preserve">二、开源生态商业变现模式创新</w:t>
      </w:r>
    </w:p>
    <w:p>
      <w:pPr>
        <w:spacing w:before="75" w:after="0"/>
      </w:pPr>
      <w:r>
        <w:rPr/>
        <w:t xml:space="preserve">三、数据增值服务(网络遥测分析)</w:t>
      </w:r>
    </w:p>
    <w:p>
      <w:pPr>
        <w:spacing w:before="75" w:after="0"/>
      </w:pPr>
      <w:r>
        <w:rPr/>
        <w:t xml:space="preserve">四、网络能力开放api模式</w:t>
      </w:r>
    </w:p>
    <w:p>
      <w:pPr>
        <w:spacing w:before="75" w:after="0"/>
      </w:pPr>
      <w:r>
        <w:rPr/>
        <w:t xml:space="preserve">五、生态合作分成与联合运营</w:t>
      </w:r>
    </w:p>
    <w:p>
      <w:pPr>
        <w:spacing w:before="75" w:after="0"/>
      </w:pPr>
      <w:r>
        <w:rPr/>
        <w:t xml:space="preserve">六、商业模式变革对行业盈利影响</w:t>
      </w:r>
    </w:p>
    <w:p>
      <w:pPr>
        <w:spacing w:before="75" w:after="0"/>
      </w:pPr>
      <w:r>
        <w:rPr/>
        <w:t xml:space="preserve">第四节 产业生态重构</w:t>
      </w:r>
    </w:p>
    <w:p>
      <w:pPr>
        <w:spacing w:before="75" w:after="0"/>
      </w:pPr>
      <w:r>
        <w:rPr/>
        <w:t xml:space="preserve">一、白盒生态成熟度提升与品牌生态萎缩</w:t>
      </w:r>
    </w:p>
    <w:p>
      <w:pPr>
        <w:spacing w:before="75" w:after="0"/>
      </w:pPr>
      <w:r>
        <w:rPr/>
        <w:t xml:space="preserve">二、垂直整合(芯片+整机)与水平分工业态博弈</w:t>
      </w:r>
    </w:p>
    <w:p>
      <w:pPr>
        <w:spacing w:before="75" w:after="0"/>
      </w:pPr>
      <w:r>
        <w:rPr/>
        <w:t xml:space="preserve">三、跨界竞争者(芯片/云厂商)进入影响</w:t>
      </w:r>
    </w:p>
    <w:p>
      <w:pPr>
        <w:spacing w:before="75" w:after="0"/>
      </w:pPr>
      <w:r>
        <w:rPr/>
        <w:t xml:space="preserve">四、开源社区话语权争夺与商业化平衡</w:t>
      </w:r>
    </w:p>
    <w:p>
      <w:pPr>
        <w:spacing w:before="75" w:after="0"/>
      </w:pPr>
      <w:r>
        <w:rPr/>
        <w:t xml:space="preserve">五、产学研合作推动技术创新</w:t>
      </w:r>
    </w:p>
    <w:p>
      <w:pPr>
        <w:spacing w:before="75" w:after="0"/>
      </w:pPr>
      <w:r>
        <w:rPr/>
        <w:t xml:space="preserve">六、生态重构对竞争格局长期影响</w:t>
      </w:r>
    </w:p>
    <w:p>
      <w:pPr>
        <w:spacing w:before="75" w:after="0"/>
      </w:pPr>
      <w:r>
        <w:rPr/>
        <w:t xml:space="preserve">第五节 可持续发展趋势</w:t>
      </w:r>
    </w:p>
    <w:p>
      <w:pPr>
        <w:spacing w:before="75" w:after="0"/>
      </w:pPr>
      <w:r>
        <w:rPr/>
        <w:t xml:space="preserve">一、绿色节能技术深化与碳中和目标</w:t>
      </w:r>
    </w:p>
    <w:p>
      <w:pPr>
        <w:spacing w:before="75" w:after="0"/>
      </w:pPr>
      <w:r>
        <w:rPr/>
        <w:t xml:space="preserve">二、循环经济：白盒硬件翻新与再利用</w:t>
      </w:r>
    </w:p>
    <w:p>
      <w:pPr>
        <w:spacing w:before="75" w:after="0"/>
      </w:pPr>
      <w:r>
        <w:rPr/>
        <w:t xml:space="preserve">三、白盒设计对数据中心pue值贡献</w:t>
      </w:r>
    </w:p>
    <w:p>
      <w:pPr>
        <w:spacing w:before="75" w:after="0"/>
      </w:pPr>
      <w:r>
        <w:rPr/>
        <w:t xml:space="preserve">四、esg投资对白盒行业的偏好</w:t>
      </w:r>
    </w:p>
    <w:p>
      <w:pPr>
        <w:spacing w:before="75" w:after="0"/>
      </w:pPr>
      <w:r>
        <w:rPr/>
        <w:t xml:space="preserve">五、供应链可持续性评估</w:t>
      </w:r>
    </w:p>
    <w:p>
      <w:pPr>
        <w:spacing w:before="75" w:after="0"/>
      </w:pPr>
      <w:r>
        <w:rPr/>
        <w:t xml:space="preserve">六、可持续发展对白盒成本结构影响</w:t>
      </w:r>
    </w:p>
    <w:p>
      <w:pPr>
        <w:spacing w:before="75" w:after="0"/>
      </w:pPr>
      <w:r>
        <w:rPr>
          <w:b w:val="1"/>
          <w:bCs w:val="1"/>
        </w:rPr>
        <w:t xml:space="preserve">第二十章 十五五期间发展预测</w:t>
      </w:r>
    </w:p>
    <w:p>
      <w:pPr>
        <w:spacing w:before="75" w:after="0"/>
      </w:pPr>
      <w:r>
        <w:rPr/>
        <w:t xml:space="preserve">第一节 2026-2031年市场规模预测</w:t>
      </w:r>
    </w:p>
    <w:p>
      <w:pPr>
        <w:spacing w:before="75" w:after="0"/>
      </w:pPr>
      <w:r>
        <w:rPr/>
        <w:t xml:space="preserve">一、整体市场规模预测(乐观/基准/悲观情景)</w:t>
      </w:r>
    </w:p>
    <w:p>
      <w:pPr>
        <w:spacing w:before="75" w:after="0"/>
      </w:pPr>
      <w:r>
        <w:rPr/>
        <w:t xml:space="preserve">二、分速率产品市场规模预测矩阵</w:t>
      </w:r>
    </w:p>
    <w:p>
      <w:pPr>
        <w:spacing w:before="75" w:after="0"/>
      </w:pPr>
      <w:r>
        <w:rPr/>
        <w:t xml:space="preserve">三、分应用场景市场规模预测</w:t>
      </w:r>
    </w:p>
    <w:p>
      <w:pPr>
        <w:spacing w:before="75" w:after="0"/>
      </w:pPr>
      <w:r>
        <w:rPr/>
        <w:t xml:space="preserve">四、分区域市场规模预测</w:t>
      </w:r>
    </w:p>
    <w:p>
      <w:pPr>
        <w:spacing w:before="75" w:after="0"/>
      </w:pPr>
      <w:r>
        <w:rPr/>
        <w:t xml:space="preserve">五、白盒渗透率提升路径与天花板</w:t>
      </w:r>
    </w:p>
    <w:p>
      <w:pPr>
        <w:spacing w:before="75" w:after="0"/>
      </w:pPr>
      <w:r>
        <w:rPr/>
        <w:t xml:space="preserve">六、预测关键假设与敏感性分析</w:t>
      </w:r>
    </w:p>
    <w:p>
      <w:pPr>
        <w:spacing w:before="75" w:after="0"/>
      </w:pPr>
      <w:r>
        <w:rPr/>
        <w:t xml:space="preserve">第二节 2026-2031年技术成熟度预测</w:t>
      </w:r>
    </w:p>
    <w:p>
      <w:pPr>
        <w:spacing w:before="75" w:after="0"/>
      </w:pPr>
      <w:r>
        <w:rPr/>
        <w:t xml:space="preserve">一、800g白盒技术成熟期预测(2026-2027)</w:t>
      </w:r>
    </w:p>
    <w:p>
      <w:pPr>
        <w:spacing w:before="75" w:after="0"/>
      </w:pPr>
      <w:r>
        <w:rPr/>
        <w:t xml:space="preserve">二、1.6t白盒商用化时间表(2028-2029)</w:t>
      </w:r>
    </w:p>
    <w:p>
      <w:pPr>
        <w:spacing w:before="75" w:after="0"/>
      </w:pPr>
      <w:r>
        <w:rPr/>
        <w:t xml:space="preserve">三、cpo技术在白盒中渗透率预测</w:t>
      </w:r>
    </w:p>
    <w:p>
      <w:pPr>
        <w:spacing w:before="75" w:after="0"/>
      </w:pPr>
      <w:r>
        <w:rPr/>
        <w:t xml:space="preserve">四、sonic企业级功能完善度预测</w:t>
      </w:r>
    </w:p>
    <w:p>
      <w:pPr>
        <w:spacing w:before="75" w:after="0"/>
      </w:pPr>
      <w:r>
        <w:rPr/>
        <w:t xml:space="preserve">五、液冷白盒产品普及率预测</w:t>
      </w:r>
    </w:p>
    <w:p>
      <w:pPr>
        <w:spacing w:before="75" w:after="0"/>
      </w:pPr>
      <w:r>
        <w:rPr/>
        <w:t xml:space="preserve">六、技术成熟度对投资决策影响</w:t>
      </w:r>
    </w:p>
    <w:p>
      <w:pPr>
        <w:spacing w:before="75" w:after="0"/>
      </w:pPr>
      <w:r>
        <w:rPr/>
        <w:t xml:space="preserve">第三节 2026-2031年竞争格局预测</w:t>
      </w:r>
    </w:p>
    <w:p>
      <w:pPr>
        <w:spacing w:before="75" w:after="0"/>
      </w:pPr>
      <w:r>
        <w:rPr/>
        <w:t xml:space="preserve">一、市场集中度cr5变化趋势</w:t>
      </w:r>
    </w:p>
    <w:p>
      <w:pPr>
        <w:spacing w:before="75" w:after="0"/>
      </w:pPr>
      <w:r>
        <w:rPr/>
        <w:t xml:space="preserve">二、技术路线胜出的概率评估</w:t>
      </w:r>
    </w:p>
    <w:p>
      <w:pPr>
        <w:spacing w:before="75" w:after="0"/>
      </w:pPr>
      <w:r>
        <w:rPr/>
        <w:t xml:space="preserve">三、新进入者数量与成功概率</w:t>
      </w:r>
    </w:p>
    <w:p>
      <w:pPr>
        <w:spacing w:before="75" w:after="0"/>
      </w:pPr>
      <w:r>
        <w:rPr/>
        <w:t xml:space="preserve">四、商业模式转型成功率</w:t>
      </w:r>
    </w:p>
    <w:p>
      <w:pPr>
        <w:spacing w:before="75" w:after="0"/>
      </w:pPr>
      <w:r>
        <w:rPr/>
        <w:t xml:space="preserve">五、市场份额重新分配模拟</w:t>
      </w:r>
    </w:p>
    <w:p>
      <w:pPr>
        <w:spacing w:before="75" w:after="0"/>
      </w:pPr>
      <w:r>
        <w:rPr/>
        <w:t xml:space="preserve">六、竞争格局预测依据与情景</w:t>
      </w:r>
    </w:p>
    <w:p>
      <w:pPr>
        <w:spacing w:before="75" w:after="0"/>
      </w:pPr>
      <w:r>
        <w:rPr/>
        <w:t xml:space="preserve">第四节 2026-2031年应用场景扩展</w:t>
      </w:r>
    </w:p>
    <w:p>
      <w:pPr>
        <w:spacing w:before="75" w:after="0"/>
      </w:pPr>
      <w:r>
        <w:rPr/>
        <w:t xml:space="preserve">一、ai训练场景深化：从万卡到百万卡</w:t>
      </w:r>
    </w:p>
    <w:p>
      <w:pPr>
        <w:spacing w:before="75" w:after="0"/>
      </w:pPr>
      <w:r>
        <w:rPr/>
        <w:t xml:space="preserve">二、推理与边缘场景：白盒下沉市场</w:t>
      </w:r>
    </w:p>
    <w:p>
      <w:pPr>
        <w:spacing w:before="75" w:after="0"/>
      </w:pPr>
      <w:r>
        <w:rPr/>
        <w:t xml:space="preserve">三、存储网络场景：nvmeof普及</w:t>
      </w:r>
    </w:p>
    <w:p>
      <w:pPr>
        <w:spacing w:before="75" w:after="0"/>
      </w:pPr>
      <w:r>
        <w:rPr/>
        <w:t xml:space="preserve">四、量子计算/6g等新兴场景萌芽</w:t>
      </w:r>
    </w:p>
    <w:p>
      <w:pPr>
        <w:spacing w:before="75" w:after="0"/>
      </w:pPr>
      <w:r>
        <w:rPr/>
        <w:t xml:space="preserve">五、场景扩展速度与技术准备度匹配</w:t>
      </w:r>
    </w:p>
    <w:p>
      <w:pPr>
        <w:spacing w:before="75" w:after="0"/>
      </w:pPr>
      <w:r>
        <w:rPr/>
        <w:t xml:space="preserve">六、场景扩展对白盒市场的边际贡献</w:t>
      </w:r>
    </w:p>
    <w:p>
      <w:pPr>
        <w:spacing w:before="75" w:after="0"/>
      </w:pPr>
      <w:r>
        <w:rPr/>
        <w:t xml:space="preserve">第五节 十五五期间投资规模预测</w:t>
      </w:r>
    </w:p>
    <w:p>
      <w:pPr>
        <w:spacing w:before="75" w:after="0"/>
      </w:pPr>
      <w:r>
        <w:rPr/>
        <w:t xml:space="preserve">一、行业整体投资规模(硬件/软件/服务)</w:t>
      </w:r>
    </w:p>
    <w:p>
      <w:pPr>
        <w:spacing w:before="75" w:after="0"/>
      </w:pPr>
      <w:r>
        <w:rPr/>
        <w:t xml:space="preserve">二、分环节(芯片/制造/软件)投资规模</w:t>
      </w:r>
    </w:p>
    <w:p>
      <w:pPr>
        <w:spacing w:before="75" w:after="0"/>
      </w:pPr>
      <w:r>
        <w:rPr/>
        <w:t xml:space="preserve">三、分区域(东/西/南/北)投资分布</w:t>
      </w:r>
    </w:p>
    <w:p>
      <w:pPr>
        <w:spacing w:before="75" w:after="0"/>
      </w:pPr>
      <w:r>
        <w:rPr/>
        <w:t xml:space="preserve">四、投资强度变化趋势(投资/营收比)</w:t>
      </w:r>
    </w:p>
    <w:p>
      <w:pPr>
        <w:spacing w:before="75" w:after="0"/>
      </w:pPr>
      <w:r>
        <w:rPr/>
        <w:t xml:space="preserve">五、投资回报率预测(2026-2031)</w:t>
      </w:r>
    </w:p>
    <w:p>
      <w:pPr>
        <w:spacing w:before="75" w:after="0"/>
      </w:pPr>
      <w:r>
        <w:rPr/>
        <w:t xml:space="preserve">六、投资规模预测不确定性分析</w:t>
      </w:r>
    </w:p>
    <w:p>
      <w:pPr>
        <w:spacing w:before="75" w:after="0"/>
      </w:pPr>
      <w:r>
        <w:rPr>
          <w:b w:val="1"/>
          <w:bCs w:val="1"/>
        </w:rPr>
        <w:t xml:space="preserve">第二十一章 战略建议与实施路径</w:t>
      </w:r>
    </w:p>
    <w:p>
      <w:pPr>
        <w:spacing w:before="75" w:after="0"/>
      </w:pPr>
      <w:r>
        <w:rPr/>
        <w:t xml:space="preserve">第一节 对制造商的战略建议</w:t>
      </w:r>
    </w:p>
    <w:p>
      <w:pPr>
        <w:spacing w:before="75" w:after="0"/>
      </w:pPr>
      <w:r>
        <w:rPr/>
        <w:t xml:space="preserve">一、产品路线图：速率/功能/质量平衡</w:t>
      </w:r>
    </w:p>
    <w:p>
      <w:pPr>
        <w:spacing w:before="75" w:after="0"/>
      </w:pPr>
      <w:r>
        <w:rPr/>
        <w:t xml:space="preserve">二、技术研发：芯片/os/智能运维投入</w:t>
      </w:r>
    </w:p>
    <w:p>
      <w:pPr>
        <w:spacing w:before="75" w:after="0"/>
      </w:pPr>
      <w:r>
        <w:rPr/>
        <w:t xml:space="preserve">三、供应链：安全/弹性/成本控制策略</w:t>
      </w:r>
    </w:p>
    <w:p>
      <w:pPr>
        <w:spacing w:before="75" w:after="0"/>
      </w:pPr>
      <w:r>
        <w:rPr/>
        <w:t xml:space="preserve">四、商业模式：从硬件到服务转型路径</w:t>
      </w:r>
    </w:p>
    <w:p>
      <w:pPr>
        <w:spacing w:before="75" w:after="0"/>
      </w:pPr>
      <w:r>
        <w:rPr/>
        <w:t xml:space="preserve">五、市场定位：差异化竞争策略选择</w:t>
      </w:r>
    </w:p>
    <w:p>
      <w:pPr>
        <w:spacing w:before="75" w:after="0"/>
      </w:pPr>
      <w:r>
        <w:rPr/>
        <w:t xml:space="preserve">六、运营体系：敏捷开发与客户响应</w:t>
      </w:r>
    </w:p>
    <w:p>
      <w:pPr>
        <w:spacing w:before="75" w:after="0"/>
      </w:pPr>
      <w:r>
        <w:rPr/>
        <w:t xml:space="preserve">第二节 对投资者的策略建议</w:t>
      </w:r>
    </w:p>
    <w:p>
      <w:pPr>
        <w:spacing w:before="75" w:after="0"/>
      </w:pPr>
      <w:r>
        <w:rPr/>
        <w:t xml:space="preserve">一、细分领域投资优先级排序矩阵</w:t>
      </w:r>
    </w:p>
    <w:p>
      <w:pPr>
        <w:spacing w:before="75" w:after="0"/>
      </w:pPr>
      <w:r>
        <w:rPr/>
        <w:t xml:space="preserve">二、投资时机选择：技术/市场周期判断</w:t>
      </w:r>
    </w:p>
    <w:p>
      <w:pPr>
        <w:spacing w:before="75" w:after="0"/>
      </w:pPr>
      <w:r>
        <w:rPr/>
        <w:t xml:space="preserve">三、投资组合配置：风险分散与协同</w:t>
      </w:r>
    </w:p>
    <w:p>
      <w:pPr>
        <w:spacing w:before="75" w:after="0"/>
      </w:pPr>
      <w:r>
        <w:rPr/>
        <w:t xml:space="preserve">四、标的选择：技术/市场/团队评估</w:t>
      </w:r>
    </w:p>
    <w:p>
      <w:pPr>
        <w:spacing w:before="75" w:after="0"/>
      </w:pPr>
      <w:r>
        <w:rPr/>
        <w:t xml:space="preserve">五、投后管理：战略/运营/资源整合</w:t>
      </w:r>
    </w:p>
    <w:p>
      <w:pPr>
        <w:spacing w:before="75" w:after="0"/>
      </w:pPr>
      <w:r>
        <w:rPr/>
        <w:t xml:space="preserve">六、退出机制：ipo/并购/股权转让</w:t>
      </w:r>
    </w:p>
    <w:p>
      <w:pPr>
        <w:spacing w:before="75" w:after="0"/>
      </w:pPr>
      <w:r>
        <w:rPr/>
        <w:t xml:space="preserve">第三节 对下游用户的采购建议</w:t>
      </w:r>
    </w:p>
    <w:p>
      <w:pPr>
        <w:spacing w:before="75" w:after="0"/>
      </w:pPr>
      <w:r>
        <w:rPr/>
        <w:t xml:space="preserve">一、技术选型：白盒vs品牌决策框架</w:t>
      </w:r>
    </w:p>
    <w:p>
      <w:pPr>
        <w:spacing w:before="75" w:after="0"/>
      </w:pPr>
      <w:r>
        <w:rPr/>
        <w:t xml:space="preserve">二、供应商选择：能力/生态/服务评估</w:t>
      </w:r>
    </w:p>
    <w:p>
      <w:pPr>
        <w:spacing w:before="75" w:after="0"/>
      </w:pPr>
      <w:r>
        <w:rPr/>
        <w:t xml:space="preserve">三、采购策略：分阶段/混合部署</w:t>
      </w:r>
    </w:p>
    <w:p>
      <w:pPr>
        <w:spacing w:before="75" w:after="0"/>
      </w:pPr>
      <w:r>
        <w:rPr/>
        <w:t xml:space="preserve">四、网络规划：白盒架构设计原则</w:t>
      </w:r>
    </w:p>
    <w:p>
      <w:pPr>
        <w:spacing w:before="75" w:after="0"/>
      </w:pPr>
      <w:r>
        <w:rPr/>
        <w:t xml:space="preserve">五、运维准备：团队/工具/流程建设</w:t>
      </w:r>
    </w:p>
    <w:p>
      <w:pPr>
        <w:spacing w:before="75" w:after="0"/>
      </w:pPr>
      <w:r>
        <w:rPr/>
        <w:t xml:space="preserve">六、升级路径：平滑演进与风险管理</w:t>
      </w:r>
    </w:p>
    <w:p>
      <w:pPr>
        <w:spacing w:before="75" w:after="0"/>
      </w:pPr>
      <w:r>
        <w:rPr/>
        <w:t xml:space="preserve">第四节 对生态建设者的建议</w:t>
      </w:r>
    </w:p>
    <w:p>
      <w:pPr>
        <w:spacing w:before="75" w:after="0"/>
      </w:pPr>
      <w:r>
        <w:rPr/>
        <w:t xml:space="preserve">一、开源社区：治理/贡献/商业化平衡</w:t>
      </w:r>
    </w:p>
    <w:p>
      <w:pPr>
        <w:spacing w:before="75" w:after="0"/>
      </w:pPr>
      <w:r>
        <w:rPr/>
        <w:t xml:space="preserve">二、标准组织：影响力/话语权/兼容性</w:t>
      </w:r>
    </w:p>
    <w:p>
      <w:pPr>
        <w:spacing w:before="75" w:after="0"/>
      </w:pPr>
      <w:r>
        <w:rPr/>
        <w:t xml:space="preserve">三、产业联盟：协同创新/生态扩展</w:t>
      </w:r>
    </w:p>
    <w:p>
      <w:pPr>
        <w:spacing w:before="75" w:after="0"/>
      </w:pPr>
      <w:r>
        <w:rPr/>
        <w:t xml:space="preserve">四、人才培养：教育/培训/认证体系</w:t>
      </w:r>
    </w:p>
    <w:p>
      <w:pPr>
        <w:spacing w:before="75" w:after="0"/>
      </w:pPr>
      <w:r>
        <w:rPr/>
        <w:t xml:space="preserve">五、技术推广：案例/测试/展示平台</w:t>
      </w:r>
    </w:p>
    <w:p>
      <w:pPr>
        <w:spacing w:before="75" w:after="0"/>
      </w:pPr>
      <w:r>
        <w:rPr/>
        <w:t xml:space="preserve">六、生态可持续性：资金/机制/激励</w:t>
      </w:r>
    </w:p>
    <w:p>
      <w:pPr>
        <w:spacing w:before="75" w:after="0"/>
      </w:pPr>
      <w:r>
        <w:rPr/>
        <w:t xml:space="preserve">第五节 战略实施保障措施</w:t>
      </w:r>
    </w:p>
    <w:p>
      <w:pPr>
        <w:spacing w:before="75" w:after="0"/>
      </w:pPr>
      <w:r>
        <w:rPr/>
        <w:t xml:space="preserve">一、组织架构：矩阵式/项目制调整</w:t>
      </w:r>
    </w:p>
    <w:p>
      <w:pPr>
        <w:spacing w:before="75" w:after="0"/>
      </w:pPr>
      <w:r>
        <w:rPr/>
        <w:t xml:space="preserve">二、人才队伍：招聘/培养/激励机制</w:t>
      </w:r>
    </w:p>
    <w:p>
      <w:pPr>
        <w:spacing w:before="75" w:after="0"/>
      </w:pPr>
      <w:r>
        <w:rPr/>
        <w:t xml:space="preserve">三、资金保障：融资/预算/成本控制</w:t>
      </w:r>
    </w:p>
    <w:p>
      <w:pPr>
        <w:spacing w:before="75" w:after="0"/>
      </w:pPr>
      <w:r>
        <w:rPr/>
        <w:t xml:space="preserve">四、风险控制：识别/评估/应对机制</w:t>
      </w:r>
    </w:p>
    <w:p>
      <w:pPr>
        <w:spacing w:before="75" w:after="0"/>
      </w:pPr>
      <w:r>
        <w:rPr/>
        <w:t xml:space="preserve">五、绩效考核：kpi/okr/平衡计分卡</w:t>
      </w:r>
    </w:p>
    <w:p>
      <w:pPr>
        <w:spacing w:before="75" w:after="0"/>
      </w:pPr>
      <w:r>
        <w:rPr/>
        <w:t xml:space="preserve">六、实施路线图：阶段目标/里程碑</w:t>
      </w:r>
    </w:p>
    <w:p>
      <w:pPr>
        <w:spacing w:before="75" w:after="0"/>
      </w:pPr>
      <w:r>
        <w:rPr>
          <w:b w:val="1"/>
          <w:bCs w:val="1"/>
        </w:rPr>
        <w:t xml:space="preserve">第二十二章 研究结论与方法论反思</w:t>
      </w:r>
    </w:p>
    <w:p>
      <w:pPr>
        <w:spacing w:before="75" w:after="0"/>
      </w:pPr>
      <w:r>
        <w:rPr/>
        <w:t xml:space="preserve">第一节 核心研究结论</w:t>
      </w:r>
    </w:p>
    <w:p>
      <w:pPr>
        <w:spacing w:before="75" w:after="0"/>
      </w:pPr>
      <w:r>
        <w:rPr/>
        <w:t xml:space="preserve">一、市场规模增长确定性：ai驱动与降本诉求</w:t>
      </w:r>
    </w:p>
    <w:p>
      <w:pPr>
        <w:spacing w:before="75" w:after="0"/>
      </w:pPr>
      <w:r>
        <w:rPr/>
        <w:t xml:space="preserve">二、技术路线演进确定性：开放生态与软件定义</w:t>
      </w:r>
    </w:p>
    <w:p>
      <w:pPr>
        <w:spacing w:before="75" w:after="0"/>
      </w:pPr>
      <w:r>
        <w:rPr/>
        <w:t xml:space="preserve">三、竞争格局演变趋势：生态竞争与跨界整合</w:t>
      </w:r>
    </w:p>
    <w:p>
      <w:pPr>
        <w:spacing w:before="75" w:after="0"/>
      </w:pPr>
      <w:r>
        <w:rPr/>
        <w:t xml:space="preserve">四、投资价值综合评估：高成长与高波动并存</w:t>
      </w:r>
    </w:p>
    <w:p>
      <w:pPr>
        <w:spacing w:before="75" w:after="0"/>
      </w:pPr>
      <w:r>
        <w:rPr/>
        <w:t xml:space="preserve">五、关键成功因素识别：技术/生态/服务</w:t>
      </w:r>
    </w:p>
    <w:p>
      <w:pPr>
        <w:spacing w:before="75" w:after="0"/>
      </w:pPr>
      <w:r>
        <w:rPr/>
        <w:t xml:space="preserve">六、行业发展临界点判断：2027-2028年</w:t>
      </w:r>
    </w:p>
    <w:p>
      <w:pPr>
        <w:spacing w:before="75" w:after="0"/>
      </w:pPr>
      <w:r>
        <w:rPr/>
        <w:t xml:space="preserve">第二节 后续研究建议</w:t>
      </w:r>
    </w:p>
    <w:p>
      <w:pPr>
        <w:spacing w:before="75" w:after="0"/>
      </w:pPr>
      <w:r>
        <w:rPr/>
        <w:t xml:space="preserve">一、持续跟踪指标：渗透率/价格/技术成熟度</w:t>
      </w:r>
    </w:p>
    <w:p>
      <w:pPr>
        <w:spacing w:before="75" w:after="0"/>
      </w:pPr>
      <w:r>
        <w:rPr/>
        <w:t xml:space="preserve">二、深化研究方向：软件生态/商业模式/出海</w:t>
      </w:r>
    </w:p>
    <w:p>
      <w:pPr>
        <w:spacing w:before="75" w:after="0"/>
      </w:pPr>
      <w:r>
        <w:rPr/>
        <w:t xml:space="preserve">三、方法改进：大数据/ai辅助预测</w:t>
      </w:r>
    </w:p>
    <w:p>
      <w:pPr>
        <w:spacing w:before="75" w:after="0"/>
      </w:pPr>
      <w:r>
        <w:rPr/>
        <w:t xml:space="preserve">四、数据优化：扩大调研样本/提升质量</w:t>
      </w:r>
    </w:p>
    <w:p>
      <w:pPr>
        <w:spacing w:before="75" w:after="0"/>
      </w:pPr>
      <w:r>
        <w:rPr/>
        <w:t xml:space="preserve">五、跨学科研究：网络/计算/存储融合</w:t>
      </w:r>
    </w:p>
    <w:p>
      <w:pPr>
        <w:spacing w:before="75" w:after="0"/>
      </w:pPr>
      <w:r>
        <w:rPr/>
        <w:t xml:space="preserve">六、更新频率：从年度到季度动态跟踪</w:t>
      </w:r>
    </w:p>
    <w:p>
      <w:pPr>
        <w:spacing w:before="75" w:after="0"/>
      </w:pPr>
      <w:r>
        <w:rPr/>
        <w:t xml:space="preserve">第三节 免责声明</w:t>
      </w:r>
    </w:p>
    <w:p>
      <w:pPr>
        <w:spacing w:before="75" w:after="0"/>
      </w:pPr>
      <w:r>
        <w:rPr/>
        <w:t xml:space="preserve">一、研究独立性：未受利益相关方影响</w:t>
      </w:r>
    </w:p>
    <w:p>
      <w:pPr>
        <w:spacing w:before="75" w:after="0"/>
      </w:pPr>
      <w:r>
        <w:rPr/>
        <w:t xml:space="preserve">二、数据准确性：多源交叉验证但仍存在误差</w:t>
      </w:r>
    </w:p>
    <w:p>
      <w:pPr>
        <w:spacing w:before="75" w:after="0"/>
      </w:pPr>
      <w:r>
        <w:rPr/>
        <w:t xml:space="preserve">三、投资建议：仅供参考不构成决策依据</w:t>
      </w:r>
    </w:p>
    <w:p>
      <w:pPr>
        <w:spacing w:before="75" w:after="0"/>
      </w:pPr>
      <w:r>
        <w:rPr/>
        <w:t xml:space="preserve">四、使用范围：特定对象/非公开传播</w:t>
      </w:r>
    </w:p>
    <w:p>
      <w:pPr>
        <w:spacing w:before="75" w:after="0"/>
      </w:pPr>
      <w:r>
        <w:rPr/>
        <w:t xml:space="preserve">五、知识产权：报告内容未经许可不得转载</w:t>
      </w:r>
    </w:p>
    <w:p>
      <w:pPr>
        <w:spacing w:before="75" w:after="0"/>
      </w:pPr>
      <w:r>
        <w:rPr/>
        <w:t xml:space="preserve">六、法律责任：使用者自行承担决策后果</w:t>
      </w:r>
    </w:p>
    <w:p>
      <w:pPr>
        <w:spacing w:before="75" w:after="0"/>
      </w:pPr>
      <w:r>
        <w:rPr>
          <w:b w:val="1"/>
          <w:bCs w:val="1"/>
        </w:rPr>
        <w:t xml:space="preserve">图表目录</w:t>
      </w:r>
    </w:p>
    <w:p>
      <w:pPr>
        <w:spacing w:before="75" w:after="0"/>
      </w:pPr>
      <w:r>
        <w:rPr/>
        <w:t xml:space="preserve">图表：2019-2030年中国数据中心交换机整体市场规模及白盒渗透率</w:t>
      </w:r>
    </w:p>
    <w:p>
      <w:pPr>
        <w:spacing w:before="75" w:after="0"/>
      </w:pPr>
      <w:r>
        <w:rPr/>
        <w:t xml:space="preserve">图表：2026-2031年中国白盒交换机市场规模及增长率预测</w:t>
      </w:r>
    </w:p>
    <w:p>
      <w:pPr>
        <w:spacing w:before="75" w:after="0"/>
      </w:pPr>
      <w:r>
        <w:rPr/>
        <w:t xml:space="preserve">图表：2024-2030年全球白盒交换机市场规模及中国占比</w:t>
      </w:r>
    </w:p>
    <w:p>
      <w:pPr>
        <w:spacing w:before="75" w:after="0"/>
      </w:pPr>
      <w:r>
        <w:rPr/>
        <w:t xml:space="preserve">图表：2023-2025年白盒交换机出货量与品牌交换机对比</w:t>
      </w:r>
    </w:p>
    <w:p>
      <w:pPr>
        <w:spacing w:before="75" w:after="0"/>
      </w:pPr>
      <w:r>
        <w:rPr/>
        <w:t xml:space="preserve">图表：2024-2030年不同速率白盒交换机端口出货量结构变化</w:t>
      </w:r>
    </w:p>
    <w:p>
      <w:pPr>
        <w:spacing w:before="75" w:after="0"/>
      </w:pPr>
      <w:r>
        <w:rPr/>
        <w:t xml:space="preserve">图表：2026-2031年ai算力网络对白盒交换机需求贡献度量化分析</w:t>
      </w:r>
    </w:p>
    <w:p>
      <w:pPr>
        <w:spacing w:before="75" w:after="0"/>
      </w:pPr>
      <w:r>
        <w:rPr/>
        <w:t xml:space="preserve">图表：2024-2030年智算中心建设中白盒交换机采购规模及占比</w:t>
      </w:r>
    </w:p>
    <w:p>
      <w:pPr>
        <w:spacing w:before="75" w:after="0"/>
      </w:pPr>
      <w:r>
        <w:rPr/>
        <w:t xml:space="preserve">图表：白盒交换机在不同类型数据中心(超大规模/企业/边缘)的渗透率差异</w:t>
      </w:r>
    </w:p>
    <w:p>
      <w:pPr>
        <w:spacing w:before="75" w:after="0"/>
      </w:pPr>
      <w:r>
        <w:rPr/>
        <w:t xml:space="preserve">图表：中国白盒交换机市场季度出货量波动分析(2024q1-2025q3)</w:t>
      </w:r>
    </w:p>
    <w:p>
      <w:pPr>
        <w:spacing w:before="75" w:after="0"/>
      </w:pPr>
      <w:r>
        <w:rPr/>
        <w:t xml:space="preserve">图表：白盒交换机市场收入与端口速率升级的相关性分析</w:t>
      </w:r>
    </w:p>
    <w:p>
      <w:pPr>
        <w:spacing w:before="75" w:after="0"/>
      </w:pPr>
      <w:r>
        <w:rPr/>
        <w:t xml:space="preserve">图表：2026-2031年不同速率白盒交换机市场规模预测</w:t>
      </w:r>
    </w:p>
    <w:p>
      <w:pPr>
        <w:spacing w:before="75" w:after="0"/>
      </w:pPr>
      <w:r>
        <w:rPr/>
        <w:t xml:space="preserve">图表：白盒交换机与品牌交换机功能特性对比雷达图</w:t>
      </w:r>
    </w:p>
    <w:p>
      <w:pPr>
        <w:spacing w:before="75" w:after="0"/>
      </w:pPr>
      <w:r>
        <w:rPr/>
        <w:t xml:space="preserve">图表：白盒交换机功耗分布与液冷技术渗透率提升曲线</w:t>
      </w:r>
    </w:p>
    <w:p>
      <w:pPr>
        <w:spacing w:before="75" w:after="0"/>
      </w:pPr>
      <w:r>
        <w:rPr/>
        <w:t xml:space="preserve">图表：白盒交换机硬件解耦程度与软件生态成熟度评估</w:t>
      </w:r>
    </w:p>
    <w:p>
      <w:pPr>
        <w:spacing w:before="75" w:after="0"/>
      </w:pPr>
      <w:r>
        <w:rPr/>
        <w:t xml:space="preserve">图表：白盒交换机ai驱动的智能运维功能成熟度曲线</w:t>
      </w:r>
    </w:p>
    <w:p>
      <w:pPr>
        <w:spacing w:before="75" w:after="0"/>
      </w:pPr>
      <w:r>
        <w:rPr/>
        <w:t xml:space="preserve">图表：2024-2030年商用交换芯片市场规模及国产化率</w:t>
      </w:r>
    </w:p>
    <w:p>
      <w:pPr>
        <w:spacing w:before="75" w:after="0"/>
      </w:pPr>
      <w:r>
        <w:rPr/>
        <w:t xml:space="preserve">图表：白盒交换机上游核心元器件成本结构演变(2024-2030)</w:t>
      </w:r>
    </w:p>
    <w:p>
      <w:pPr>
        <w:spacing w:before="75" w:after="0"/>
      </w:pPr>
      <w:r>
        <w:rPr/>
        <w:t xml:space="preserve">图表：白盒生态与封闭生态的开发者社区活跃度对比</w:t>
      </w:r>
    </w:p>
    <w:p>
      <w:pPr>
        <w:spacing w:before="75" w:after="0"/>
      </w:pPr>
      <w:r>
        <w:rPr/>
        <w:t xml:space="preserve">图表：白盒交换机测试认证体系的成熟度评估</w:t>
      </w:r>
    </w:p>
    <w:p>
      <w:pPr>
        <w:spacing w:before="75" w:after="0"/>
      </w:pPr>
      <w:r>
        <w:rPr/>
        <w:t xml:space="preserve">图表：白盒交换机产业链各环节投资吸引力评分</w:t>
      </w:r>
    </w:p>
    <w:p>
      <w:pPr>
        <w:spacing w:before="75" w:after="0"/>
      </w:pPr>
      <w:r>
        <w:rPr/>
        <w:t xml:space="preserve">图表：白盒生态与品牌生态的技术迭代速度对比</w:t>
      </w:r>
    </w:p>
    <w:p>
      <w:pPr>
        <w:spacing w:before="75" w:after="0"/>
      </w:pPr>
      <w:r>
        <w:rPr/>
        <w:t xml:space="preserve">图表：ai大模型训练集群对白盒交换机的带宽需求增长曲线</w:t>
      </w:r>
    </w:p>
    <w:p>
      <w:pPr>
        <w:spacing w:before="75" w:after="0"/>
      </w:pPr>
      <w:r>
        <w:rPr/>
        <w:t xml:space="preserve">图表：东数西算工程节点城市白盒交换机需求分布热力图</w:t>
      </w:r>
    </w:p>
    <w:p>
      <w:pPr>
        <w:spacing w:before="75" w:after="0"/>
      </w:pPr>
      <w:r>
        <w:rPr/>
        <w:t xml:space="preserve">图表：5g边缘计算节点白盒交换机部署规模(2024-2030)</w:t>
      </w:r>
    </w:p>
    <w:p>
      <w:pPr>
        <w:spacing w:before="75" w:after="0"/>
      </w:pPr>
      <w:r>
        <w:rPr/>
        <w:t xml:space="preserve">图表：金融数据中心白盒化改造进度与渗透率</w:t>
      </w:r>
    </w:p>
    <w:p>
      <w:pPr>
        <w:spacing w:before="75" w:after="0"/>
      </w:pPr>
      <w:r>
        <w:rPr/>
        <w:t xml:space="preserve">图表：自动驾驶/车联网边缘场景白盒交换机需求预测</w:t>
      </w:r>
    </w:p>
    <w:p>
      <w:pPr>
        <w:spacing w:before="75" w:after="0"/>
      </w:pPr>
      <w:r>
        <w:rPr/>
        <w:t xml:space="preserve">图表：传统数据中心向云化架构迁移的白盒替换路径</w:t>
      </w:r>
    </w:p>
    <w:p>
      <w:pPr>
        <w:spacing w:before="75" w:after="0"/>
      </w:pPr>
      <w:r>
        <w:rPr/>
        <w:t xml:space="preserve">图表：白盒交换机在存算分离架构中的部署模式</w:t>
      </w:r>
    </w:p>
    <w:p>
      <w:pPr>
        <w:spacing w:before="75" w:after="0"/>
      </w:pPr>
      <w:r>
        <w:rPr/>
        <w:t xml:space="preserve">图表：白盒生态中不同参与方的价值捕获能力评估</w:t>
      </w:r>
    </w:p>
    <w:p>
      <w:pPr>
        <w:spacing w:before="75" w:after="0"/>
      </w:pPr>
      <w:r>
        <w:rPr/>
        <w:t xml:space="preserve">图表：开源社区贡献度与企业商业化能力相关性分析</w:t>
      </w:r>
    </w:p>
    <w:p>
      <w:pPr>
        <w:spacing w:before="75" w:after="0"/>
      </w:pPr>
      <w:r>
        <w:rPr/>
        <w:t xml:space="preserve">图表：白盒交换机售后服务体系成熟度与品牌交换机对比</w:t>
      </w:r>
    </w:p>
    <w:p>
      <w:pPr>
        <w:spacing w:before="75" w:after="0"/>
      </w:pPr>
      <w:r>
        <w:rPr/>
        <w:t xml:space="preserve">图表：白盒网络定制化能力与规模化交付能力的平衡矩阵</w:t>
      </w:r>
    </w:p>
    <w:p>
      <w:pPr>
        <w:spacing w:before="75" w:after="0"/>
      </w:pPr>
      <w:r>
        <w:rPr/>
        <w:t xml:space="preserve">图表：白盒交换机市场新进入者数量与成功概率(2024-2030)</w:t>
      </w:r>
    </w:p>
    <w:p>
      <w:pPr>
        <w:spacing w:before="75" w:after="0"/>
      </w:pPr>
      <w:r>
        <w:rPr/>
        <w:t xml:space="preserve">图表：规模化效应对白盒交换机单位成本的影响曲线</w:t>
      </w:r>
    </w:p>
    <w:p>
      <w:pPr>
        <w:spacing w:before="75" w:after="0"/>
      </w:pPr>
      <w:r>
        <w:rPr/>
        <w:t xml:space="preserve">图表：白盒交换机行业平均毛利率与净利率趋势(2024-2030)</w:t>
      </w:r>
    </w:p>
    <w:p>
      <w:pPr>
        <w:spacing w:before="75" w:after="0"/>
      </w:pPr>
      <w:r>
        <w:rPr/>
        <w:t xml:space="preserve">图表：白盒交换机细分市场投资吸引力评估矩阵</w:t>
      </w:r>
    </w:p>
    <w:p>
      <w:pPr>
        <w:spacing w:before="75" w:after="0"/>
      </w:pPr>
      <w:r>
        <w:rPr/>
        <w:t xml:space="preserve">图表：白盒交换机产业链各环节资本开支强度</w:t>
      </w:r>
    </w:p>
    <w:p>
      <w:pPr>
        <w:spacing w:before="75" w:after="0"/>
      </w:pPr>
      <w:r>
        <w:rPr/>
        <w:t xml:space="preserve">图表：白盒交换机行业投资风险雷达图</w:t>
      </w:r>
    </w:p>
    <w:p>
      <w:pPr>
        <w:spacing w:before="75" w:after="0"/>
      </w:pPr>
      <w:r>
        <w:rPr/>
        <w:t xml:space="preserve">图表：十五五期间白盒交换机领域投资规模预测(分应用场景)</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2026-2031年中国白盒交换机行业深度调研与投资战略规划报告</dc:title>
  <dc:description>2026-2031年中国白盒交换机行业深度调研与投资战略规划报告</dc:description>
  <dc:subject>2026-2031年中国白盒交换机行业深度调研与投资战略规划报告</dc:subject>
  <cp:keywords>研究报告</cp:keywords>
  <cp:category>研究报告</cp:category>
  <cp:lastModifiedBy>北京中道泰和信息咨询有限公司</cp:lastModifiedBy>
  <dcterms:created xsi:type="dcterms:W3CDTF">2026-03-23T12:54:06+08:00</dcterms:created>
  <dcterms:modified xsi:type="dcterms:W3CDTF">2026-03-23T12:54:06+08:00</dcterms:modified>
</cp:coreProperties>
</file>

<file path=docProps/custom.xml><?xml version="1.0" encoding="utf-8"?>
<Properties xmlns="http://schemas.openxmlformats.org/officeDocument/2006/custom-properties" xmlns:vt="http://schemas.openxmlformats.org/officeDocument/2006/docPropsVTypes"/>
</file>