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2026-2031年中国计算机视觉行业前景展望与投资趋势预测报告</w:t>
      </w:r>
    </w:p>
    <w:p>
      <w:pPr>
        <w:spacing w:after="150"/>
      </w:pPr>
      <w:r>
        <w:rPr>
          <w:b w:val="1"/>
          <w:bCs w:val="1"/>
        </w:rPr>
        <w:t xml:space="preserve">报告简介</w:t>
      </w:r>
    </w:p>
    <w:p>
      <w:pPr>
        <w:spacing w:after="150"/>
      </w:pPr>
      <w:r>
        <w:rPr/>
        <w:t xml:space="preserve">计算机视觉是计算机科学的一个重要分支，它致力于使计算机能够像人类一样通过视觉感知和理解世界。它通过摄像头、传感器等设备获取图像或视频数据，然后运用复杂的算法和模型对这些数据进行分析和处理。计算机视觉的应用范围非常广泛，涵盖从安防监控中的目标识别与追踪，到医疗影像诊断中的病变检测，再到自动驾驶汽车对道路环境的实时感知等诸多领域。它不仅能够提高工作效率，还能在一些对精度要求极高的场景中发挥关键作用，随着技术的不断进步，计算机视觉正在逐渐改变着人们的生活和工作方式，展现出巨大的发展潜力。</w:t>
      </w:r>
    </w:p>
    <w:p>
      <w:pPr>
        <w:spacing w:after="150"/>
      </w:pPr>
      <w:r>
        <w:rPr/>
        <w:t xml:space="preserve">全球计算机视觉市场形成了“科技巨头引领+初创企业补位”的多元化格局，竞争与合作并存。美国科技巨头凭借核心优势占据主导地位，谷歌、微软、Meta、亚马逊等企业依托强大的研发投入、海量数据积累和完善的云计算基础设施，在底层算法框架、通用型云服务(如AWS Rekognition、Google Cloud Vision AI)等领域建立起技术壁垒，引领行业整体发展方向。与此同时，大量初创企业聚焦垂直细分场景，避开通用领域的激烈竞争，在安防监控、医疗影像诊断、零售数字化、智慧农业等特定领域深耕细作，提供专业化、定制化的解决方案，不仅填补了市场空白，更与巨头形成生态互补，共同丰富了行业应用场景，推动市场向精细化、多元化方向发展。</w:t>
      </w:r>
    </w:p>
    <w:p>
      <w:pPr>
        <w:spacing w:after="150"/>
      </w:pPr>
      <w:r>
        <w:rPr/>
        <w:t xml:space="preserve">计算机视觉技术已从实验室走向实际生产生活，实现了多领域、深层次的应用渗透，核心价值从单纯的“感知世界”向“辅助决策”跨越。在消费电子领域，手机拍照优化、人脸解锁、AR滤镜等功能已成为标配，持续提升用户体验;自动驾驶领域，环境感知、障碍物识别、车道线检测等技术是L2级以上自动驾驶系统的核心支撑，直接决定了驾驶安全性与可靠性;工业与制造业中，视觉技术广泛应用于质量检测、机器人引导、设备预测性维护等环节，有效提升生产效率、降低人工成本，成为产业升级的重要引擎;医疗健康领域，医学影像分析(CT、MRI等)技术能够辅助医生进行病灶筛查、诊断与疗效评估，显着提高诊疗效率与准确性;零售与营销领域，无人商店结算、客流热力分析、虚拟试妆试衣等应用，为行业数字化转型注入新活力，优化消费体验的同时提升商业决策效率。</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计算机视觉市场进行了分析研究。报告在总结中国计算机视觉发展历程的基础上，结合新时期的各方面因素，对中国计算机视觉的发展趋势给予了细致和审慎的预测论证。报告资料详实，图表丰富，既有深入的分析，又有直观的比较，为计算机视觉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计算机视觉行业概述 </w:t>
      </w:r>
    </w:p>
    <w:p>
      <w:pPr>
        <w:spacing w:before="75" w:after="0"/>
      </w:pPr>
      <w:r>
        <w:rPr/>
        <w:t xml:space="preserve">第一节 行业定义与范畴 </w:t>
      </w:r>
    </w:p>
    <w:p>
      <w:pPr>
        <w:spacing w:before="75" w:after="0"/>
      </w:pPr>
      <w:r>
        <w:rPr/>
        <w:t xml:space="preserve">第二节 行业发展历程 </w:t>
      </w:r>
    </w:p>
    <w:p>
      <w:pPr>
        <w:spacing w:before="75" w:after="0"/>
      </w:pPr>
      <w:r>
        <w:rPr/>
        <w:t xml:space="preserve">第三节 行业在数字经济中的地位 </w:t>
      </w:r>
    </w:p>
    <w:p>
      <w:pPr>
        <w:spacing w:before="75" w:after="0"/>
      </w:pPr>
      <w:r>
        <w:rPr/>
        <w:t xml:space="preserve">第四节 行业发展的关键驱动因素 </w:t>
      </w:r>
    </w:p>
    <w:p>
      <w:pPr>
        <w:spacing w:before="75" w:after="0"/>
      </w:pPr>
      <w:r>
        <w:rPr/>
        <w:t xml:space="preserve">第五节 行业的主要研究方向 </w:t>
      </w:r>
    </w:p>
    <w:p>
      <w:pPr>
        <w:spacing w:before="75" w:after="0"/>
      </w:pPr>
      <w:r>
        <w:rPr>
          <w:b w:val="1"/>
          <w:bCs w:val="1"/>
        </w:rPr>
        <w:t xml:space="preserve">第二章 国内外计算机视觉行业发展形势 </w:t>
      </w:r>
    </w:p>
    <w:p>
      <w:pPr>
        <w:spacing w:before="75" w:after="0"/>
      </w:pPr>
      <w:r>
        <w:rPr/>
        <w:t xml:space="preserve">第一节 全球计算机视觉行业发展现状 </w:t>
      </w:r>
    </w:p>
    <w:p>
      <w:pPr>
        <w:spacing w:before="75" w:after="0"/>
      </w:pPr>
      <w:r>
        <w:rPr/>
        <w:t xml:space="preserve">第二节 中国计算机视觉行业发展现状 </w:t>
      </w:r>
    </w:p>
    <w:p>
      <w:pPr>
        <w:spacing w:before="75" w:after="0"/>
      </w:pPr>
      <w:r>
        <w:rPr/>
        <w:t xml:space="preserve">第三节 国内外行业发展的差异对比 </w:t>
      </w:r>
    </w:p>
    <w:p>
      <w:pPr>
        <w:spacing w:before="75" w:after="0"/>
      </w:pPr>
      <w:r>
        <w:rPr/>
        <w:t xml:space="preserve">第四节 国际形势对中国计算机视觉行业的影响 </w:t>
      </w:r>
    </w:p>
    <w:p>
      <w:pPr>
        <w:spacing w:before="75" w:after="0"/>
      </w:pPr>
      <w:r>
        <w:rPr/>
        <w:t xml:space="preserve">第五节 国内政策环境对行业发展的推动 </w:t>
      </w:r>
    </w:p>
    <w:p>
      <w:pPr>
        <w:spacing w:before="75" w:after="0"/>
      </w:pPr>
      <w:r>
        <w:rPr>
          <w:b w:val="1"/>
          <w:bCs w:val="1"/>
        </w:rPr>
        <w:t xml:space="preserve">第三章 计算机视觉基础技术分析 </w:t>
      </w:r>
    </w:p>
    <w:p>
      <w:pPr>
        <w:spacing w:before="75" w:after="0"/>
      </w:pPr>
      <w:r>
        <w:rPr/>
        <w:t xml:space="preserve">第一节 图像识别技术 </w:t>
      </w:r>
    </w:p>
    <w:p>
      <w:pPr>
        <w:spacing w:before="75" w:after="0"/>
      </w:pPr>
      <w:r>
        <w:rPr/>
        <w:t xml:space="preserve">一、传统图像识别算法 </w:t>
      </w:r>
    </w:p>
    <w:p>
      <w:pPr>
        <w:spacing w:before="75" w:after="0"/>
      </w:pPr>
      <w:r>
        <w:rPr/>
        <w:t xml:space="preserve">二、基于深度学习的图像识别 </w:t>
      </w:r>
    </w:p>
    <w:p>
      <w:pPr>
        <w:spacing w:before="75" w:after="0"/>
      </w:pPr>
      <w:r>
        <w:rPr/>
        <w:t xml:space="preserve">三、图像识别技术的应用场景 </w:t>
      </w:r>
    </w:p>
    <w:p>
      <w:pPr>
        <w:spacing w:before="75" w:after="0"/>
      </w:pPr>
      <w:r>
        <w:rPr/>
        <w:t xml:space="preserve">四、图像识别技术的发展趋势 </w:t>
      </w:r>
    </w:p>
    <w:p>
      <w:pPr>
        <w:spacing w:before="75" w:after="0"/>
      </w:pPr>
      <w:r>
        <w:rPr/>
        <w:t xml:space="preserve">第二节 目标检测技术 </w:t>
      </w:r>
    </w:p>
    <w:p>
      <w:pPr>
        <w:spacing w:before="75" w:after="0"/>
      </w:pPr>
      <w:r>
        <w:rPr/>
        <w:t xml:space="preserve">一、经典目标检测算法 </w:t>
      </w:r>
    </w:p>
    <w:p>
      <w:pPr>
        <w:spacing w:before="75" w:after="0"/>
      </w:pPr>
      <w:r>
        <w:rPr/>
        <w:t xml:space="preserve">二、实时目标检测技术 </w:t>
      </w:r>
    </w:p>
    <w:p>
      <w:pPr>
        <w:spacing w:before="75" w:after="0"/>
      </w:pPr>
      <w:r>
        <w:rPr/>
        <w:t xml:space="preserve">三、目标检测在安防领域的应用 </w:t>
      </w:r>
    </w:p>
    <w:p>
      <w:pPr>
        <w:spacing w:before="75" w:after="0"/>
      </w:pPr>
      <w:r>
        <w:rPr/>
        <w:t xml:space="preserve">四、目标检测技术的挑战与突破 </w:t>
      </w:r>
    </w:p>
    <w:p>
      <w:pPr>
        <w:spacing w:before="75" w:after="0"/>
      </w:pPr>
      <w:r>
        <w:rPr/>
        <w:t xml:space="preserve">第三节 语义分割技术 </w:t>
      </w:r>
    </w:p>
    <w:p>
      <w:pPr>
        <w:spacing w:before="75" w:after="0"/>
      </w:pPr>
      <w:r>
        <w:rPr/>
        <w:t xml:space="preserve">一、语义分割的原理与方法 </w:t>
      </w:r>
    </w:p>
    <w:p>
      <w:pPr>
        <w:spacing w:before="75" w:after="0"/>
      </w:pPr>
      <w:r>
        <w:rPr/>
        <w:t xml:space="preserve">二、语义分割在自动驾驶中的应用 </w:t>
      </w:r>
    </w:p>
    <w:p>
      <w:pPr>
        <w:spacing w:before="75" w:after="0"/>
      </w:pPr>
      <w:r>
        <w:rPr/>
        <w:t xml:space="preserve">三、语义分割技术的性能评估 </w:t>
      </w:r>
    </w:p>
    <w:p>
      <w:pPr>
        <w:spacing w:before="75" w:after="0"/>
      </w:pPr>
      <w:r>
        <w:rPr/>
        <w:t xml:space="preserve">四、语义分割技术的未来发展 </w:t>
      </w:r>
    </w:p>
    <w:p>
      <w:pPr>
        <w:spacing w:before="75" w:after="0"/>
      </w:pPr>
      <w:r>
        <w:rPr/>
        <w:t xml:space="preserve">第四节 多模态融合技术 </w:t>
      </w:r>
    </w:p>
    <w:p>
      <w:pPr>
        <w:spacing w:before="75" w:after="0"/>
      </w:pPr>
      <w:r>
        <w:rPr/>
        <w:t xml:space="preserve">一、视觉与语音的融合 </w:t>
      </w:r>
    </w:p>
    <w:p>
      <w:pPr>
        <w:spacing w:before="75" w:after="0"/>
      </w:pPr>
      <w:r>
        <w:rPr/>
        <w:t xml:space="preserve">二、视觉与文本的融合 </w:t>
      </w:r>
    </w:p>
    <w:p>
      <w:pPr>
        <w:spacing w:before="75" w:after="0"/>
      </w:pPr>
      <w:r>
        <w:rPr/>
        <w:t xml:space="preserve">三、多模态融合的应用案例 </w:t>
      </w:r>
    </w:p>
    <w:p>
      <w:pPr>
        <w:spacing w:before="75" w:after="0"/>
      </w:pPr>
      <w:r>
        <w:rPr/>
        <w:t xml:space="preserve">四、多模态融合技术面临的问题 </w:t>
      </w:r>
    </w:p>
    <w:p>
      <w:pPr>
        <w:spacing w:before="75" w:after="0"/>
      </w:pPr>
      <w:r>
        <w:rPr>
          <w:b w:val="1"/>
          <w:bCs w:val="1"/>
        </w:rPr>
        <w:t xml:space="preserve">第四章 计算机视觉关键技术进展 </w:t>
      </w:r>
    </w:p>
    <w:p>
      <w:pPr>
        <w:spacing w:before="75" w:after="0"/>
      </w:pPr>
      <w:r>
        <w:rPr/>
        <w:t xml:space="preserve">第一节 生成式 ai 在计算机视觉中的应用 </w:t>
      </w:r>
    </w:p>
    <w:p>
      <w:pPr>
        <w:spacing w:before="75" w:after="0"/>
      </w:pPr>
      <w:r>
        <w:rPr/>
        <w:t xml:space="preserve">一、生成对抗网络(gan)的原理 </w:t>
      </w:r>
    </w:p>
    <w:p>
      <w:pPr>
        <w:spacing w:before="75" w:after="0"/>
      </w:pPr>
      <w:r>
        <w:rPr/>
        <w:t xml:space="preserve">二、gan 在图像生成中的应用 </w:t>
      </w:r>
    </w:p>
    <w:p>
      <w:pPr>
        <w:spacing w:before="75" w:after="0"/>
      </w:pPr>
      <w:r>
        <w:rPr/>
        <w:t xml:space="preserve">三、扩散模型在计算机视觉中的应用 </w:t>
      </w:r>
    </w:p>
    <w:p>
      <w:pPr>
        <w:spacing w:before="75" w:after="0"/>
      </w:pPr>
      <w:r>
        <w:rPr/>
        <w:t xml:space="preserve">四、生成式 ai 对计算机视觉行业的影响 </w:t>
      </w:r>
    </w:p>
    <w:p>
      <w:pPr>
        <w:spacing w:before="75" w:after="0"/>
      </w:pPr>
      <w:r>
        <w:rPr/>
        <w:t xml:space="preserve">第二节 多模态模型的发展 </w:t>
      </w:r>
    </w:p>
    <w:p>
      <w:pPr>
        <w:spacing w:before="75" w:after="0"/>
      </w:pPr>
      <w:r>
        <w:rPr/>
        <w:t xml:space="preserve">一、多模态预训练模型的架构 </w:t>
      </w:r>
    </w:p>
    <w:p>
      <w:pPr>
        <w:spacing w:before="75" w:after="0"/>
      </w:pPr>
      <w:r>
        <w:rPr/>
        <w:t xml:space="preserve">二、多模态模型在跨领域的应用 </w:t>
      </w:r>
    </w:p>
    <w:p>
      <w:pPr>
        <w:spacing w:before="75" w:after="0"/>
      </w:pPr>
      <w:r>
        <w:rPr/>
        <w:t xml:space="preserve">三、多模态模型的训练与优化 </w:t>
      </w:r>
    </w:p>
    <w:p>
      <w:pPr>
        <w:spacing w:before="75" w:after="0"/>
      </w:pPr>
      <w:r>
        <w:rPr/>
        <w:t xml:space="preserve">四、多模态模型的发展趋势 </w:t>
      </w:r>
    </w:p>
    <w:p>
      <w:pPr>
        <w:spacing w:before="75" w:after="0"/>
      </w:pPr>
      <w:r>
        <w:rPr/>
        <w:t xml:space="preserve">第三节 边缘计算与计算机视觉 </w:t>
      </w:r>
    </w:p>
    <w:p>
      <w:pPr>
        <w:spacing w:before="75" w:after="0"/>
      </w:pPr>
      <w:r>
        <w:rPr/>
        <w:t xml:space="preserve">一、边缘计算的概念与特点 </w:t>
      </w:r>
    </w:p>
    <w:p>
      <w:pPr>
        <w:spacing w:before="75" w:after="0"/>
      </w:pPr>
      <w:r>
        <w:rPr/>
        <w:t xml:space="preserve">二、边缘计算在计算机视觉中的应用场景 </w:t>
      </w:r>
    </w:p>
    <w:p>
      <w:pPr>
        <w:spacing w:before="75" w:after="0"/>
      </w:pPr>
      <w:r>
        <w:rPr/>
        <w:t xml:space="preserve">三、边缘计算设备的发展 </w:t>
      </w:r>
    </w:p>
    <w:p>
      <w:pPr>
        <w:spacing w:before="75" w:after="0"/>
      </w:pPr>
      <w:r>
        <w:rPr/>
        <w:t xml:space="preserve">四、边缘计算与云计算的协同 </w:t>
      </w:r>
    </w:p>
    <w:p>
      <w:pPr>
        <w:spacing w:before="75" w:after="0"/>
      </w:pPr>
      <w:r>
        <w:rPr/>
        <w:t xml:space="preserve">第四节 量子计算对计算机视觉的潜在影响 </w:t>
      </w:r>
    </w:p>
    <w:p>
      <w:pPr>
        <w:spacing w:before="75" w:after="0"/>
      </w:pPr>
      <w:r>
        <w:rPr/>
        <w:t xml:space="preserve">一、量子计算的基本原理 </w:t>
      </w:r>
    </w:p>
    <w:p>
      <w:pPr>
        <w:spacing w:before="75" w:after="0"/>
      </w:pPr>
      <w:r>
        <w:rPr/>
        <w:t xml:space="preserve">二、量子计算在计算机视觉算法加速中的应用 </w:t>
      </w:r>
    </w:p>
    <w:p>
      <w:pPr>
        <w:spacing w:before="75" w:after="0"/>
      </w:pPr>
      <w:r>
        <w:rPr/>
        <w:t xml:space="preserve">三、量子计算面临的挑战与机遇 </w:t>
      </w:r>
    </w:p>
    <w:p>
      <w:pPr>
        <w:spacing w:before="75" w:after="0"/>
      </w:pPr>
      <w:r>
        <w:rPr/>
        <w:t xml:space="preserve">四、量子计算与计算机视觉的未来展望 </w:t>
      </w:r>
    </w:p>
    <w:p>
      <w:pPr>
        <w:spacing w:before="75" w:after="0"/>
      </w:pPr>
      <w:r>
        <w:rPr>
          <w:b w:val="1"/>
          <w:bCs w:val="1"/>
        </w:rPr>
        <w:t xml:space="preserve">第五章 计算机视觉应用场景分析 </w:t>
      </w:r>
    </w:p>
    <w:p>
      <w:pPr>
        <w:spacing w:before="75" w:after="0"/>
      </w:pPr>
      <w:r>
        <w:rPr/>
        <w:t xml:space="preserve">第一节 工业领域应用 </w:t>
      </w:r>
    </w:p>
    <w:p>
      <w:pPr>
        <w:spacing w:before="75" w:after="0"/>
      </w:pPr>
      <w:r>
        <w:rPr/>
        <w:t xml:space="preserve">一、产品质量检测 </w:t>
      </w:r>
    </w:p>
    <w:p>
      <w:pPr>
        <w:spacing w:before="75" w:after="0"/>
      </w:pPr>
      <w:r>
        <w:rPr/>
        <w:t xml:space="preserve">二、机器人视觉引导 </w:t>
      </w:r>
    </w:p>
    <w:p>
      <w:pPr>
        <w:spacing w:before="75" w:after="0"/>
      </w:pPr>
      <w:r>
        <w:rPr/>
        <w:t xml:space="preserve">三、工业场景监控 </w:t>
      </w:r>
    </w:p>
    <w:p>
      <w:pPr>
        <w:spacing w:before="75" w:after="0"/>
      </w:pPr>
      <w:r>
        <w:rPr/>
        <w:t xml:space="preserve">四、工业领域应用的发展趋势 </w:t>
      </w:r>
    </w:p>
    <w:p>
      <w:pPr>
        <w:spacing w:before="75" w:after="0"/>
      </w:pPr>
      <w:r>
        <w:rPr/>
        <w:t xml:space="preserve">第二节 安防领域应用 </w:t>
      </w:r>
    </w:p>
    <w:p>
      <w:pPr>
        <w:spacing w:before="75" w:after="0"/>
      </w:pPr>
      <w:r>
        <w:rPr/>
        <w:t xml:space="preserve">一、视频监控与分析 </w:t>
      </w:r>
    </w:p>
    <w:p>
      <w:pPr>
        <w:spacing w:before="75" w:after="0"/>
      </w:pPr>
      <w:r>
        <w:rPr/>
        <w:t xml:space="preserve">二、人脸识别门禁系统 </w:t>
      </w:r>
    </w:p>
    <w:p>
      <w:pPr>
        <w:spacing w:before="75" w:after="0"/>
      </w:pPr>
      <w:r>
        <w:rPr/>
        <w:t xml:space="preserve">三、安防预警与应急响应 </w:t>
      </w:r>
    </w:p>
    <w:p>
      <w:pPr>
        <w:spacing w:before="75" w:after="0"/>
      </w:pPr>
      <w:r>
        <w:rPr/>
        <w:t xml:space="preserve">四、安防领域应用的技术升级 </w:t>
      </w:r>
    </w:p>
    <w:p>
      <w:pPr>
        <w:spacing w:before="75" w:after="0"/>
      </w:pPr>
      <w:r>
        <w:rPr/>
        <w:t xml:space="preserve">第三节 交通领域应用 </w:t>
      </w:r>
    </w:p>
    <w:p>
      <w:pPr>
        <w:spacing w:before="75" w:after="0"/>
      </w:pPr>
      <w:r>
        <w:rPr/>
        <w:t xml:space="preserve">一、自动驾驶中的视觉感知 </w:t>
      </w:r>
    </w:p>
    <w:p>
      <w:pPr>
        <w:spacing w:before="75" w:after="0"/>
      </w:pPr>
      <w:r>
        <w:rPr/>
        <w:t xml:space="preserve">二、智能交通系统中的车辆检测 </w:t>
      </w:r>
    </w:p>
    <w:p>
      <w:pPr>
        <w:spacing w:before="75" w:after="0"/>
      </w:pPr>
      <w:r>
        <w:rPr/>
        <w:t xml:space="preserve">三、交通流量监测与分析 </w:t>
      </w:r>
    </w:p>
    <w:p>
      <w:pPr>
        <w:spacing w:before="75" w:after="0"/>
      </w:pPr>
      <w:r>
        <w:rPr/>
        <w:t xml:space="preserve">四、交通领域应用的政策支持 </w:t>
      </w:r>
    </w:p>
    <w:p>
      <w:pPr>
        <w:spacing w:before="75" w:after="0"/>
      </w:pPr>
      <w:r>
        <w:rPr/>
        <w:t xml:space="preserve">第四节 医疗领域应用 </w:t>
      </w:r>
    </w:p>
    <w:p>
      <w:pPr>
        <w:spacing w:before="75" w:after="0"/>
      </w:pPr>
      <w:r>
        <w:rPr/>
        <w:t xml:space="preserve">一、医学影像诊断 </w:t>
      </w:r>
    </w:p>
    <w:p>
      <w:pPr>
        <w:spacing w:before="75" w:after="0"/>
      </w:pPr>
      <w:r>
        <w:rPr/>
        <w:t xml:space="preserve">二、手术导航与辅助 </w:t>
      </w:r>
    </w:p>
    <w:p>
      <w:pPr>
        <w:spacing w:before="75" w:after="0"/>
      </w:pPr>
      <w:r>
        <w:rPr/>
        <w:t xml:space="preserve">三、医疗健康监测 </w:t>
      </w:r>
    </w:p>
    <w:p>
      <w:pPr>
        <w:spacing w:before="75" w:after="0"/>
      </w:pPr>
      <w:r>
        <w:rPr/>
        <w:t xml:space="preserve">四、医疗领域应用的伦理与法律问题 </w:t>
      </w:r>
    </w:p>
    <w:p>
      <w:pPr>
        <w:spacing w:before="75" w:after="0"/>
      </w:pPr>
      <w:r>
        <w:rPr/>
        <w:t xml:space="preserve">第五节 零售领域应用 </w:t>
      </w:r>
    </w:p>
    <w:p>
      <w:pPr>
        <w:spacing w:before="75" w:after="0"/>
      </w:pPr>
      <w:r>
        <w:rPr/>
        <w:t xml:space="preserve">一、消费者行为分析 </w:t>
      </w:r>
    </w:p>
    <w:p>
      <w:pPr>
        <w:spacing w:before="75" w:after="0"/>
      </w:pPr>
      <w:r>
        <w:rPr/>
        <w:t xml:space="preserve">二、智能货架管理 </w:t>
      </w:r>
    </w:p>
    <w:p>
      <w:pPr>
        <w:spacing w:before="75" w:after="0"/>
      </w:pPr>
      <w:r>
        <w:rPr/>
        <w:t xml:space="preserve">三、无人零售技术 </w:t>
      </w:r>
    </w:p>
    <w:p>
      <w:pPr>
        <w:spacing w:before="75" w:after="0"/>
      </w:pPr>
      <w:r>
        <w:rPr/>
        <w:t xml:space="preserve">四、零售领域应用的市场前景 </w:t>
      </w:r>
    </w:p>
    <w:p>
      <w:pPr>
        <w:spacing w:before="75" w:after="0"/>
      </w:pPr>
      <w:r>
        <w:rPr>
          <w:b w:val="1"/>
          <w:bCs w:val="1"/>
        </w:rPr>
        <w:t xml:space="preserve">第六章 计算机视觉产业链结构剖析 </w:t>
      </w:r>
    </w:p>
    <w:p>
      <w:pPr>
        <w:spacing w:before="75" w:after="0"/>
      </w:pPr>
      <w:r>
        <w:rPr/>
        <w:t xml:space="preserve">第一节 上游硬件供应商 </w:t>
      </w:r>
    </w:p>
    <w:p>
      <w:pPr>
        <w:spacing w:before="75" w:after="0"/>
      </w:pPr>
      <w:r>
        <w:rPr/>
        <w:t xml:space="preserve">一、图像传感器厂商 </w:t>
      </w:r>
    </w:p>
    <w:p>
      <w:pPr>
        <w:spacing w:before="75" w:after="0"/>
      </w:pPr>
      <w:r>
        <w:rPr/>
        <w:t xml:space="preserve">二、计算芯片制造商 </w:t>
      </w:r>
    </w:p>
    <w:p>
      <w:pPr>
        <w:spacing w:before="75" w:after="0"/>
      </w:pPr>
      <w:r>
        <w:rPr/>
        <w:t xml:space="preserve">三、存储设备提供商 </w:t>
      </w:r>
    </w:p>
    <w:p>
      <w:pPr>
        <w:spacing w:before="75" w:after="0"/>
      </w:pPr>
      <w:r>
        <w:rPr/>
        <w:t xml:space="preserve">四、上游硬件的技术发展趋势 </w:t>
      </w:r>
    </w:p>
    <w:p>
      <w:pPr>
        <w:spacing w:before="75" w:after="0"/>
      </w:pPr>
      <w:r>
        <w:rPr/>
        <w:t xml:space="preserve">第二节 中游算法与软件开发商 </w:t>
      </w:r>
    </w:p>
    <w:p>
      <w:pPr>
        <w:spacing w:before="75" w:after="0"/>
      </w:pPr>
      <w:r>
        <w:rPr/>
        <w:t xml:space="preserve">一、计算机视觉算法研发企业 </w:t>
      </w:r>
    </w:p>
    <w:p>
      <w:pPr>
        <w:spacing w:before="75" w:after="0"/>
      </w:pPr>
      <w:r>
        <w:rPr/>
        <w:t xml:space="preserve">二、计算机视觉软件平台提供商 </w:t>
      </w:r>
    </w:p>
    <w:p>
      <w:pPr>
        <w:spacing w:before="75" w:after="0"/>
      </w:pPr>
      <w:r>
        <w:rPr/>
        <w:t xml:space="preserve">三、中游企业的竞争格局 </w:t>
      </w:r>
    </w:p>
    <w:p>
      <w:pPr>
        <w:spacing w:before="75" w:after="0"/>
      </w:pPr>
      <w:r>
        <w:rPr/>
        <w:t xml:space="preserve">四、中游企业的合作与创新 </w:t>
      </w:r>
    </w:p>
    <w:p>
      <w:pPr>
        <w:spacing w:before="75" w:after="0"/>
      </w:pPr>
      <w:r>
        <w:rPr/>
        <w:t xml:space="preserve">第三节 下游应用企业 </w:t>
      </w:r>
    </w:p>
    <w:p>
      <w:pPr>
        <w:spacing w:before="75" w:after="0"/>
      </w:pPr>
      <w:r>
        <w:rPr/>
        <w:t xml:space="preserve">一、工业企业的应用需求 </w:t>
      </w:r>
    </w:p>
    <w:p>
      <w:pPr>
        <w:spacing w:before="75" w:after="0"/>
      </w:pPr>
      <w:r>
        <w:rPr/>
        <w:t xml:space="preserve">二、安防企业的解决方案 </w:t>
      </w:r>
    </w:p>
    <w:p>
      <w:pPr>
        <w:spacing w:before="75" w:after="0"/>
      </w:pPr>
      <w:r>
        <w:rPr/>
        <w:t xml:space="preserve">三、交通企业的智能化升级 </w:t>
      </w:r>
    </w:p>
    <w:p>
      <w:pPr>
        <w:spacing w:before="75" w:after="0"/>
      </w:pPr>
      <w:r>
        <w:rPr/>
        <w:t xml:space="preserve">四、下游企业对计算机视觉的采购模式 </w:t>
      </w:r>
    </w:p>
    <w:p>
      <w:pPr>
        <w:spacing w:before="75" w:after="0"/>
      </w:pPr>
      <w:r>
        <w:rPr/>
        <w:t xml:space="preserve">第四节 产业链的协同发展 </w:t>
      </w:r>
    </w:p>
    <w:p>
      <w:pPr>
        <w:spacing w:before="75" w:after="0"/>
      </w:pPr>
      <w:r>
        <w:rPr/>
        <w:t xml:space="preserve">一、产业链各环节的合作模式 </w:t>
      </w:r>
    </w:p>
    <w:p>
      <w:pPr>
        <w:spacing w:before="75" w:after="0"/>
      </w:pPr>
      <w:r>
        <w:rPr/>
        <w:t xml:space="preserve">二、产业链协同创新的案例分析 </w:t>
      </w:r>
    </w:p>
    <w:p>
      <w:pPr>
        <w:spacing w:before="75" w:after="0"/>
      </w:pPr>
      <w:r>
        <w:rPr/>
        <w:t xml:space="preserve">三、产业链协同发展面临的问题与对策 </w:t>
      </w:r>
    </w:p>
    <w:p>
      <w:pPr>
        <w:spacing w:before="75" w:after="0"/>
      </w:pPr>
      <w:r>
        <w:rPr/>
        <w:t xml:space="preserve">四、产业链的未来发展趋势 </w:t>
      </w:r>
    </w:p>
    <w:p>
      <w:pPr>
        <w:spacing w:before="75" w:after="0"/>
      </w:pPr>
      <w:r>
        <w:rPr>
          <w:b w:val="1"/>
          <w:bCs w:val="1"/>
        </w:rPr>
        <w:t xml:space="preserve">第七章 计算机视觉行业竞争格局 </w:t>
      </w:r>
    </w:p>
    <w:p>
      <w:pPr>
        <w:spacing w:before="75" w:after="0"/>
      </w:pPr>
      <w:r>
        <w:rPr/>
        <w:t xml:space="preserve">第一节 行业市场份额分布 </w:t>
      </w:r>
    </w:p>
    <w:p>
      <w:pPr>
        <w:spacing w:before="75" w:after="0"/>
      </w:pPr>
      <w:r>
        <w:rPr/>
        <w:t xml:space="preserve">一、头部企业的市场占有率 </w:t>
      </w:r>
    </w:p>
    <w:p>
      <w:pPr>
        <w:spacing w:before="75" w:after="0"/>
      </w:pPr>
      <w:r>
        <w:rPr/>
        <w:t xml:space="preserve">二、中小企业的市场份额 </w:t>
      </w:r>
    </w:p>
    <w:p>
      <w:pPr>
        <w:spacing w:before="75" w:after="0"/>
      </w:pPr>
      <w:r>
        <w:rPr/>
        <w:t xml:space="preserve">三、市场份额的动态变化 </w:t>
      </w:r>
    </w:p>
    <w:p>
      <w:pPr>
        <w:spacing w:before="75" w:after="0"/>
      </w:pPr>
      <w:r>
        <w:rPr/>
        <w:t xml:space="preserve">四、影响市场份额的因素分析 </w:t>
      </w:r>
    </w:p>
    <w:p>
      <w:pPr>
        <w:spacing w:before="75" w:after="0"/>
      </w:pPr>
      <w:r>
        <w:rPr/>
        <w:t xml:space="preserve">第二节 竞争企业类型与特点 </w:t>
      </w:r>
    </w:p>
    <w:p>
      <w:pPr>
        <w:spacing w:before="75" w:after="0"/>
      </w:pPr>
      <w:r>
        <w:rPr/>
        <w:t xml:space="preserve">一、科技巨头企业 </w:t>
      </w:r>
    </w:p>
    <w:p>
      <w:pPr>
        <w:spacing w:before="75" w:after="0"/>
      </w:pPr>
      <w:r>
        <w:rPr/>
        <w:t xml:space="preserve">二、初创企业 </w:t>
      </w:r>
    </w:p>
    <w:p>
      <w:pPr>
        <w:spacing w:before="75" w:after="0"/>
      </w:pPr>
      <w:r>
        <w:rPr/>
        <w:t xml:space="preserve">三、传统企业转型 </w:t>
      </w:r>
    </w:p>
    <w:p>
      <w:pPr>
        <w:spacing w:before="75" w:after="0"/>
      </w:pPr>
      <w:r>
        <w:rPr/>
        <w:t xml:space="preserve">四、不同类型企业的竞争优势 </w:t>
      </w:r>
    </w:p>
    <w:p>
      <w:pPr>
        <w:spacing w:before="75" w:after="0"/>
      </w:pPr>
      <w:r>
        <w:rPr/>
        <w:t xml:space="preserve">第三节 竞争策略分析 </w:t>
      </w:r>
    </w:p>
    <w:p>
      <w:pPr>
        <w:spacing w:before="75" w:after="0"/>
      </w:pPr>
      <w:r>
        <w:rPr/>
        <w:t xml:space="preserve">一、技术创新策略 </w:t>
      </w:r>
    </w:p>
    <w:p>
      <w:pPr>
        <w:spacing w:before="75" w:after="0"/>
      </w:pPr>
      <w:r>
        <w:rPr/>
        <w:t xml:space="preserve">二、市场拓展策略 </w:t>
      </w:r>
    </w:p>
    <w:p>
      <w:pPr>
        <w:spacing w:before="75" w:after="0"/>
      </w:pPr>
      <w:r>
        <w:rPr/>
        <w:t xml:space="preserve">三、并购重组策略 </w:t>
      </w:r>
    </w:p>
    <w:p>
      <w:pPr>
        <w:spacing w:before="75" w:after="0"/>
      </w:pPr>
      <w:r>
        <w:rPr/>
        <w:t xml:space="preserve">四、合作联盟策略 </w:t>
      </w:r>
    </w:p>
    <w:p>
      <w:pPr>
        <w:spacing w:before="75" w:after="0"/>
      </w:pPr>
      <w:r>
        <w:rPr/>
        <w:t xml:space="preserve">第四节 行业进入壁垒 </w:t>
      </w:r>
    </w:p>
    <w:p>
      <w:pPr>
        <w:spacing w:before="75" w:after="0"/>
      </w:pPr>
      <w:r>
        <w:rPr/>
        <w:t xml:space="preserve">一、技术壁垒 </w:t>
      </w:r>
    </w:p>
    <w:p>
      <w:pPr>
        <w:spacing w:before="75" w:after="0"/>
      </w:pPr>
      <w:r>
        <w:rPr/>
        <w:t xml:space="preserve">二、资金壁垒 </w:t>
      </w:r>
    </w:p>
    <w:p>
      <w:pPr>
        <w:spacing w:before="75" w:after="0"/>
      </w:pPr>
      <w:r>
        <w:rPr/>
        <w:t xml:space="preserve">三、人才壁垒 </w:t>
      </w:r>
    </w:p>
    <w:p>
      <w:pPr>
        <w:spacing w:before="75" w:after="0"/>
      </w:pPr>
      <w:r>
        <w:rPr/>
        <w:t xml:space="preserve">四、品牌与客户资源壁垒 </w:t>
      </w:r>
    </w:p>
    <w:p>
      <w:pPr>
        <w:spacing w:before="75" w:after="0"/>
      </w:pPr>
      <w:r>
        <w:rPr/>
        <w:t xml:space="preserve">第五节 未来竞争趋势预测 </w:t>
      </w:r>
    </w:p>
    <w:p>
      <w:pPr>
        <w:spacing w:before="75" w:after="0"/>
      </w:pPr>
      <w:r>
        <w:rPr/>
        <w:t xml:space="preserve">一、竞争加剧与市场整合 </w:t>
      </w:r>
    </w:p>
    <w:p>
      <w:pPr>
        <w:spacing w:before="75" w:after="0"/>
      </w:pPr>
      <w:r>
        <w:rPr/>
        <w:t xml:space="preserve">二、跨领域竞争的出现 </w:t>
      </w:r>
    </w:p>
    <w:p>
      <w:pPr>
        <w:spacing w:before="75" w:after="0"/>
      </w:pPr>
      <w:r>
        <w:rPr/>
        <w:t xml:space="preserve">三、国际竞争的影响 </w:t>
      </w:r>
    </w:p>
    <w:p>
      <w:pPr>
        <w:spacing w:before="75" w:after="0"/>
      </w:pPr>
      <w:r>
        <w:rPr/>
        <w:t xml:space="preserve">四、竞争趋势对企业的启示 </w:t>
      </w:r>
    </w:p>
    <w:p>
      <w:pPr>
        <w:spacing w:before="75" w:after="0"/>
      </w:pPr>
      <w:r>
        <w:rPr>
          <w:b w:val="1"/>
          <w:bCs w:val="1"/>
        </w:rPr>
        <w:t xml:space="preserve">第八章 计算机视觉行业投资契机分析 </w:t>
      </w:r>
    </w:p>
    <w:p>
      <w:pPr>
        <w:spacing w:before="75" w:after="0"/>
      </w:pPr>
      <w:r>
        <w:rPr/>
        <w:t xml:space="preserve">第一节 短期投资机会 </w:t>
      </w:r>
    </w:p>
    <w:p>
      <w:pPr>
        <w:spacing w:before="75" w:after="0"/>
      </w:pPr>
      <w:r>
        <w:rPr/>
        <w:t xml:space="preserve">一、热点应用领域的投资机会 </w:t>
      </w:r>
    </w:p>
    <w:p>
      <w:pPr>
        <w:spacing w:before="75" w:after="0"/>
      </w:pPr>
      <w:r>
        <w:rPr/>
        <w:t xml:space="preserve">二、技术创新带来的短期投资点 </w:t>
      </w:r>
    </w:p>
    <w:p>
      <w:pPr>
        <w:spacing w:before="75" w:after="0"/>
      </w:pPr>
      <w:r>
        <w:rPr/>
        <w:t xml:space="preserve">三、政策支持下的短期投资方向 </w:t>
      </w:r>
    </w:p>
    <w:p>
      <w:pPr>
        <w:spacing w:before="75" w:after="0"/>
      </w:pPr>
      <w:r>
        <w:rPr/>
        <w:t xml:space="preserve">四、短期投资的风险与收益分析 </w:t>
      </w:r>
    </w:p>
    <w:p>
      <w:pPr>
        <w:spacing w:before="75" w:after="0"/>
      </w:pPr>
      <w:r>
        <w:rPr/>
        <w:t xml:space="preserve">第二节 长期投资机会 </w:t>
      </w:r>
    </w:p>
    <w:p>
      <w:pPr>
        <w:spacing w:before="75" w:after="0"/>
      </w:pPr>
      <w:r>
        <w:rPr/>
        <w:t xml:space="preserve">一、行业发展趋势下的长期投资潜力 </w:t>
      </w:r>
    </w:p>
    <w:p>
      <w:pPr>
        <w:spacing w:before="75" w:after="0"/>
      </w:pPr>
      <w:r>
        <w:rPr/>
        <w:t xml:space="preserve">二、新兴技术领域的长期投资价值 </w:t>
      </w:r>
    </w:p>
    <w:p>
      <w:pPr>
        <w:spacing w:before="75" w:after="0"/>
      </w:pPr>
      <w:r>
        <w:rPr/>
        <w:t xml:space="preserve">三、产业链关键环节的长期投资策略 </w:t>
      </w:r>
    </w:p>
    <w:p>
      <w:pPr>
        <w:spacing w:before="75" w:after="0"/>
      </w:pPr>
      <w:r>
        <w:rPr/>
        <w:t xml:space="preserve">四、长期投资的战略布局 </w:t>
      </w:r>
    </w:p>
    <w:p>
      <w:pPr>
        <w:spacing w:before="75" w:after="0"/>
      </w:pPr>
      <w:r>
        <w:rPr/>
        <w:t xml:space="preserve">第三节 不同应用领域的投资潜力 </w:t>
      </w:r>
    </w:p>
    <w:p>
      <w:pPr>
        <w:spacing w:before="75" w:after="0"/>
      </w:pPr>
      <w:r>
        <w:rPr/>
        <w:t xml:space="preserve">一、工业领域的投资潜力分析 </w:t>
      </w:r>
    </w:p>
    <w:p>
      <w:pPr>
        <w:spacing w:before="75" w:after="0"/>
      </w:pPr>
      <w:r>
        <w:rPr/>
        <w:t xml:space="preserve">二、安防领域的投资潜力评估 </w:t>
      </w:r>
    </w:p>
    <w:p>
      <w:pPr>
        <w:spacing w:before="75" w:after="0"/>
      </w:pPr>
      <w:r>
        <w:rPr/>
        <w:t xml:space="preserve">三、交通领域的投资潜力展望 </w:t>
      </w:r>
    </w:p>
    <w:p>
      <w:pPr>
        <w:spacing w:before="75" w:after="0"/>
      </w:pPr>
      <w:r>
        <w:rPr/>
        <w:t xml:space="preserve">四、医疗领域的投资潜力研究 </w:t>
      </w:r>
    </w:p>
    <w:p>
      <w:pPr>
        <w:spacing w:before="75" w:after="0"/>
      </w:pPr>
      <w:r>
        <w:rPr/>
        <w:t xml:space="preserve">第四节 政策支持的投资方向 </w:t>
      </w:r>
    </w:p>
    <w:p>
      <w:pPr>
        <w:spacing w:before="75" w:after="0"/>
      </w:pPr>
      <w:r>
        <w:rPr/>
        <w:t xml:space="preserve">一、国家层面的政策导向 </w:t>
      </w:r>
    </w:p>
    <w:p>
      <w:pPr>
        <w:spacing w:before="75" w:after="0"/>
      </w:pPr>
      <w:r>
        <w:rPr/>
        <w:t xml:space="preserve">二、地方政府的扶持政策 </w:t>
      </w:r>
    </w:p>
    <w:p>
      <w:pPr>
        <w:spacing w:before="75" w:after="0"/>
      </w:pPr>
      <w:r>
        <w:rPr/>
        <w:t xml:space="preserve">三、政策支持下的投资项目案例 </w:t>
      </w:r>
    </w:p>
    <w:p>
      <w:pPr>
        <w:spacing w:before="75" w:after="0"/>
      </w:pPr>
      <w:r>
        <w:rPr/>
        <w:t xml:space="preserve">四、政策变化对投资的影响 </w:t>
      </w:r>
    </w:p>
    <w:p>
      <w:pPr>
        <w:spacing w:before="75" w:after="0"/>
      </w:pPr>
      <w:r>
        <w:rPr/>
        <w:t xml:space="preserve">第五节 投资模式与策略 </w:t>
      </w:r>
    </w:p>
    <w:p>
      <w:pPr>
        <w:spacing w:before="75" w:after="0"/>
      </w:pPr>
      <w:r>
        <w:rPr/>
        <w:t xml:space="preserve">一、直接投资模式 </w:t>
      </w:r>
    </w:p>
    <w:p>
      <w:pPr>
        <w:spacing w:before="75" w:after="0"/>
      </w:pPr>
      <w:r>
        <w:rPr/>
        <w:t xml:space="preserve">二、风险投资策略 </w:t>
      </w:r>
    </w:p>
    <w:p>
      <w:pPr>
        <w:spacing w:before="75" w:after="0"/>
      </w:pPr>
      <w:r>
        <w:rPr/>
        <w:t xml:space="preserve">三、产业基金投资方式 </w:t>
      </w:r>
    </w:p>
    <w:p>
      <w:pPr>
        <w:spacing w:before="75" w:after="0"/>
      </w:pPr>
      <w:r>
        <w:rPr/>
        <w:t xml:space="preserve">四、投资组合与风险管理 </w:t>
      </w:r>
    </w:p>
    <w:p>
      <w:pPr>
        <w:spacing w:before="75" w:after="0"/>
      </w:pPr>
      <w:r>
        <w:rPr>
          <w:b w:val="1"/>
          <w:bCs w:val="1"/>
        </w:rPr>
        <w:t xml:space="preserve">第九章 计算机视觉行业企业案例分析 </w:t>
      </w:r>
    </w:p>
    <w:p>
      <w:pPr>
        <w:spacing w:before="75" w:after="0"/>
      </w:pPr>
      <w:r>
        <w:rPr/>
        <w:t xml:space="preserve">第一节 商汤科技 </w:t>
      </w:r>
    </w:p>
    <w:p>
      <w:pPr>
        <w:spacing w:before="75" w:after="0"/>
      </w:pPr>
      <w:r>
        <w:rPr/>
        <w:t xml:space="preserve">一、企业概况与发展历程 </w:t>
      </w:r>
    </w:p>
    <w:p>
      <w:pPr>
        <w:spacing w:before="75" w:after="0"/>
      </w:pPr>
      <w:r>
        <w:rPr/>
        <w:t xml:space="preserve">二、业务布局与核心产品 </w:t>
      </w:r>
    </w:p>
    <w:p>
      <w:pPr>
        <w:spacing w:before="75" w:after="0"/>
      </w:pPr>
      <w:r>
        <w:rPr/>
        <w:t xml:space="preserve">三、技术优势与创新能力 </w:t>
      </w:r>
    </w:p>
    <w:p>
      <w:pPr>
        <w:spacing w:before="75" w:after="0"/>
      </w:pPr>
      <w:r>
        <w:rPr/>
        <w:t xml:space="preserve">四、市场策略与合作动态 </w:t>
      </w:r>
    </w:p>
    <w:p>
      <w:pPr>
        <w:spacing w:before="75" w:after="0"/>
      </w:pPr>
      <w:r>
        <w:rPr/>
        <w:t xml:space="preserve">五、企业的未来发展规划 </w:t>
      </w:r>
    </w:p>
    <w:p>
      <w:pPr>
        <w:spacing w:before="75" w:after="0"/>
      </w:pPr>
      <w:r>
        <w:rPr/>
        <w:t xml:space="preserve">第二节 旷视科技 </w:t>
      </w:r>
    </w:p>
    <w:p>
      <w:pPr>
        <w:spacing w:before="75" w:after="0"/>
      </w:pPr>
      <w:r>
        <w:rPr/>
        <w:t xml:space="preserve">一、企业概况与发展历程 </w:t>
      </w:r>
    </w:p>
    <w:p>
      <w:pPr>
        <w:spacing w:before="75" w:after="0"/>
      </w:pPr>
      <w:r>
        <w:rPr/>
        <w:t xml:space="preserve">二、业务布局与核心产品 </w:t>
      </w:r>
    </w:p>
    <w:p>
      <w:pPr>
        <w:spacing w:before="75" w:after="0"/>
      </w:pPr>
      <w:r>
        <w:rPr/>
        <w:t xml:space="preserve">三、技术优势与创新能力 </w:t>
      </w:r>
    </w:p>
    <w:p>
      <w:pPr>
        <w:spacing w:before="75" w:after="0"/>
      </w:pPr>
      <w:r>
        <w:rPr/>
        <w:t xml:space="preserve">四、市场策略与合作动态 </w:t>
      </w:r>
    </w:p>
    <w:p>
      <w:pPr>
        <w:spacing w:before="75" w:after="0"/>
      </w:pPr>
      <w:r>
        <w:rPr/>
        <w:t xml:space="preserve">五、企业的未来发展规划 </w:t>
      </w:r>
    </w:p>
    <w:p>
      <w:pPr>
        <w:spacing w:before="75" w:after="0"/>
      </w:pPr>
      <w:r>
        <w:rPr/>
        <w:t xml:space="preserve">第三节 依图科技 </w:t>
      </w:r>
    </w:p>
    <w:p>
      <w:pPr>
        <w:spacing w:before="75" w:after="0"/>
      </w:pPr>
      <w:r>
        <w:rPr/>
        <w:t xml:space="preserve">一、企业概况与发展历程 </w:t>
      </w:r>
    </w:p>
    <w:p>
      <w:pPr>
        <w:spacing w:before="75" w:after="0"/>
      </w:pPr>
      <w:r>
        <w:rPr/>
        <w:t xml:space="preserve">二、业务布局与核心产品 </w:t>
      </w:r>
    </w:p>
    <w:p>
      <w:pPr>
        <w:spacing w:before="75" w:after="0"/>
      </w:pPr>
      <w:r>
        <w:rPr/>
        <w:t xml:space="preserve">三、技术优势与创新能力 </w:t>
      </w:r>
    </w:p>
    <w:p>
      <w:pPr>
        <w:spacing w:before="75" w:after="0"/>
      </w:pPr>
      <w:r>
        <w:rPr/>
        <w:t xml:space="preserve">四、市场策略与合作动态 </w:t>
      </w:r>
    </w:p>
    <w:p>
      <w:pPr>
        <w:spacing w:before="75" w:after="0"/>
      </w:pPr>
      <w:r>
        <w:rPr/>
        <w:t xml:space="preserve">五、企业的未来发展规划 </w:t>
      </w:r>
    </w:p>
    <w:p>
      <w:pPr>
        <w:spacing w:before="75" w:after="0"/>
      </w:pPr>
      <w:r>
        <w:rPr/>
        <w:t xml:space="preserve">第四节 海康威视 </w:t>
      </w:r>
    </w:p>
    <w:p>
      <w:pPr>
        <w:spacing w:before="75" w:after="0"/>
      </w:pPr>
      <w:r>
        <w:rPr/>
        <w:t xml:space="preserve">一、企业概况与发展历程 </w:t>
      </w:r>
    </w:p>
    <w:p>
      <w:pPr>
        <w:spacing w:before="75" w:after="0"/>
      </w:pPr>
      <w:r>
        <w:rPr/>
        <w:t xml:space="preserve">二、业务布局与核心产品 </w:t>
      </w:r>
    </w:p>
    <w:p>
      <w:pPr>
        <w:spacing w:before="75" w:after="0"/>
      </w:pPr>
      <w:r>
        <w:rPr/>
        <w:t xml:space="preserve">三、技术优势与创新能力 </w:t>
      </w:r>
    </w:p>
    <w:p>
      <w:pPr>
        <w:spacing w:before="75" w:after="0"/>
      </w:pPr>
      <w:r>
        <w:rPr/>
        <w:t xml:space="preserve">四、市场策略与合作动态 </w:t>
      </w:r>
    </w:p>
    <w:p>
      <w:pPr>
        <w:spacing w:before="75" w:after="0"/>
      </w:pPr>
      <w:r>
        <w:rPr/>
        <w:t xml:space="preserve">五、企业的未来发展规划 </w:t>
      </w:r>
    </w:p>
    <w:p>
      <w:pPr>
        <w:spacing w:before="75" w:after="0"/>
      </w:pPr>
      <w:r>
        <w:rPr/>
        <w:t xml:space="preserve">第五节 英伟达 </w:t>
      </w:r>
    </w:p>
    <w:p>
      <w:pPr>
        <w:spacing w:before="75" w:after="0"/>
      </w:pPr>
      <w:r>
        <w:rPr/>
        <w:t xml:space="preserve">一、企业概况与发展历程 </w:t>
      </w:r>
    </w:p>
    <w:p>
      <w:pPr>
        <w:spacing w:before="75" w:after="0"/>
      </w:pPr>
      <w:r>
        <w:rPr/>
        <w:t xml:space="preserve">二、业务布局与核心产品 </w:t>
      </w:r>
    </w:p>
    <w:p>
      <w:pPr>
        <w:spacing w:before="75" w:after="0"/>
      </w:pPr>
      <w:r>
        <w:rPr/>
        <w:t xml:space="preserve">三、技术优势与创新能力 </w:t>
      </w:r>
    </w:p>
    <w:p>
      <w:pPr>
        <w:spacing w:before="75" w:after="0"/>
      </w:pPr>
      <w:r>
        <w:rPr/>
        <w:t xml:space="preserve">四、市场策略与合作动态 </w:t>
      </w:r>
    </w:p>
    <w:p>
      <w:pPr>
        <w:spacing w:before="75" w:after="0"/>
      </w:pPr>
      <w:r>
        <w:rPr/>
        <w:t xml:space="preserve">五、企业对中国计算机视觉行业的影响 </w:t>
      </w:r>
    </w:p>
    <w:p>
      <w:pPr>
        <w:spacing w:before="75" w:after="0"/>
      </w:pPr>
      <w:r>
        <w:rPr>
          <w:b w:val="1"/>
          <w:bCs w:val="1"/>
        </w:rPr>
        <w:t xml:space="preserve">第十章 计算机视觉区域市场分析 </w:t>
      </w:r>
    </w:p>
    <w:p>
      <w:pPr>
        <w:spacing w:before="75" w:after="0"/>
      </w:pPr>
      <w:r>
        <w:rPr/>
        <w:t xml:space="preserve">第一节 东部地区市场 </w:t>
      </w:r>
    </w:p>
    <w:p>
      <w:pPr>
        <w:spacing w:before="75" w:after="0"/>
      </w:pPr>
      <w:r>
        <w:rPr/>
        <w:t xml:space="preserve">一、市场规模与增长趋势 </w:t>
      </w:r>
    </w:p>
    <w:p>
      <w:pPr>
        <w:spacing w:before="75" w:after="0"/>
      </w:pPr>
      <w:r>
        <w:rPr/>
        <w:t xml:space="preserve">二、主要应用领域与企业分布 </w:t>
      </w:r>
    </w:p>
    <w:p>
      <w:pPr>
        <w:spacing w:before="75" w:after="0"/>
      </w:pPr>
      <w:r>
        <w:rPr/>
        <w:t xml:space="preserve">三、区域政策环境与发展优势 </w:t>
      </w:r>
    </w:p>
    <w:p>
      <w:pPr>
        <w:spacing w:before="75" w:after="0"/>
      </w:pPr>
      <w:r>
        <w:rPr/>
        <w:t xml:space="preserve">四、东部地区市场的发展挑战 </w:t>
      </w:r>
    </w:p>
    <w:p>
      <w:pPr>
        <w:spacing w:before="75" w:after="0"/>
      </w:pPr>
      <w:r>
        <w:rPr/>
        <w:t xml:space="preserve">五、东部地区市场的未来发展方向 </w:t>
      </w:r>
    </w:p>
    <w:p>
      <w:pPr>
        <w:spacing w:before="75" w:after="0"/>
      </w:pPr>
      <w:r>
        <w:rPr/>
        <w:t xml:space="preserve">第二节 中部地区市场 </w:t>
      </w:r>
    </w:p>
    <w:p>
      <w:pPr>
        <w:spacing w:before="75" w:after="0"/>
      </w:pPr>
      <w:r>
        <w:rPr/>
        <w:t xml:space="preserve">一、市场规模与增长趋势 </w:t>
      </w:r>
    </w:p>
    <w:p>
      <w:pPr>
        <w:spacing w:before="75" w:after="0"/>
      </w:pPr>
      <w:r>
        <w:rPr/>
        <w:t xml:space="preserve">二、主要应用领域与企业分布 </w:t>
      </w:r>
    </w:p>
    <w:p>
      <w:pPr>
        <w:spacing w:before="75" w:after="0"/>
      </w:pPr>
      <w:r>
        <w:rPr/>
        <w:t xml:space="preserve">三、区域政策环境与发展优势 </w:t>
      </w:r>
    </w:p>
    <w:p>
      <w:pPr>
        <w:spacing w:before="75" w:after="0"/>
      </w:pPr>
      <w:r>
        <w:rPr/>
        <w:t xml:space="preserve">四、中部地区市场的发展机遇 </w:t>
      </w:r>
    </w:p>
    <w:p>
      <w:pPr>
        <w:spacing w:before="75" w:after="0"/>
      </w:pPr>
      <w:r>
        <w:rPr/>
        <w:t xml:space="preserve">五、中部地区市场的发展策略 </w:t>
      </w:r>
    </w:p>
    <w:p>
      <w:pPr>
        <w:spacing w:before="75" w:after="0"/>
      </w:pPr>
      <w:r>
        <w:rPr/>
        <w:t xml:space="preserve">第三节 西部地区市场 </w:t>
      </w:r>
    </w:p>
    <w:p>
      <w:pPr>
        <w:spacing w:before="75" w:after="0"/>
      </w:pPr>
      <w:r>
        <w:rPr/>
        <w:t xml:space="preserve">一、市场规模与增长趋势 </w:t>
      </w:r>
    </w:p>
    <w:p>
      <w:pPr>
        <w:spacing w:before="75" w:after="0"/>
      </w:pPr>
      <w:r>
        <w:rPr/>
        <w:t xml:space="preserve">二、主要应用领域与企业分布 </w:t>
      </w:r>
    </w:p>
    <w:p>
      <w:pPr>
        <w:spacing w:before="75" w:after="0"/>
      </w:pPr>
      <w:r>
        <w:rPr/>
        <w:t xml:space="preserve">三、区域政策环境与发展优势 </w:t>
      </w:r>
    </w:p>
    <w:p>
      <w:pPr>
        <w:spacing w:before="75" w:after="0"/>
      </w:pPr>
      <w:r>
        <w:rPr/>
        <w:t xml:space="preserve">四、西部地区市场的特色应用 </w:t>
      </w:r>
    </w:p>
    <w:p>
      <w:pPr>
        <w:spacing w:before="75" w:after="0"/>
      </w:pPr>
      <w:r>
        <w:rPr/>
        <w:t xml:space="preserve">五、西部地区市场的发展潜力 </w:t>
      </w:r>
    </w:p>
    <w:p>
      <w:pPr>
        <w:spacing w:before="75" w:after="0"/>
      </w:pPr>
      <w:r>
        <w:rPr/>
        <w:t xml:space="preserve">第四节 东北地区市场 </w:t>
      </w:r>
    </w:p>
    <w:p>
      <w:pPr>
        <w:spacing w:before="75" w:after="0"/>
      </w:pPr>
      <w:r>
        <w:rPr/>
        <w:t xml:space="preserve">一、市场规模与增长趋势 </w:t>
      </w:r>
    </w:p>
    <w:p>
      <w:pPr>
        <w:spacing w:before="75" w:after="0"/>
      </w:pPr>
      <w:r>
        <w:rPr/>
        <w:t xml:space="preserve">二、主要应用领域与企业分布 </w:t>
      </w:r>
    </w:p>
    <w:p>
      <w:pPr>
        <w:spacing w:before="75" w:after="0"/>
      </w:pPr>
      <w:r>
        <w:rPr/>
        <w:t xml:space="preserve">三、区域政策环境与发展优势 </w:t>
      </w:r>
    </w:p>
    <w:p>
      <w:pPr>
        <w:spacing w:before="75" w:after="0"/>
      </w:pPr>
      <w:r>
        <w:rPr/>
        <w:t xml:space="preserve">四、东北地区市场的产业转型 </w:t>
      </w:r>
    </w:p>
    <w:p>
      <w:pPr>
        <w:spacing w:before="75" w:after="0"/>
      </w:pPr>
      <w:r>
        <w:rPr/>
        <w:t xml:space="preserve">五、 东北地区市场的未来展望 </w:t>
      </w:r>
    </w:p>
    <w:p>
      <w:pPr>
        <w:spacing w:before="75" w:after="0"/>
      </w:pPr>
      <w:r>
        <w:rPr/>
        <w:t xml:space="preserve">第五节 区域市场的协同发展 </w:t>
      </w:r>
    </w:p>
    <w:p>
      <w:pPr>
        <w:spacing w:before="75" w:after="0"/>
      </w:pPr>
      <w:r>
        <w:rPr/>
        <w:t xml:space="preserve">一、区域间的合作模式与案例 </w:t>
      </w:r>
    </w:p>
    <w:p>
      <w:pPr>
        <w:spacing w:before="75" w:after="0"/>
      </w:pPr>
      <w:r>
        <w:rPr/>
        <w:t xml:space="preserve">二、区域市场协同发展的障碍与对策 </w:t>
      </w:r>
    </w:p>
    <w:p>
      <w:pPr>
        <w:spacing w:before="75" w:after="0"/>
      </w:pPr>
      <w:r>
        <w:rPr/>
        <w:t xml:space="preserve">三、区域市场协同发展的战略意义 </w:t>
      </w:r>
    </w:p>
    <w:p>
      <w:pPr>
        <w:spacing w:before="75" w:after="0"/>
      </w:pPr>
      <w:r>
        <w:rPr/>
        <w:t xml:space="preserve">四、区域市场协同发展的未来趋势 </w:t>
      </w:r>
    </w:p>
    <w:p>
      <w:pPr>
        <w:spacing w:before="75" w:after="0"/>
      </w:pPr>
      <w:r>
        <w:rPr>
          <w:b w:val="1"/>
          <w:bCs w:val="1"/>
        </w:rPr>
        <w:t xml:space="preserve">第十一章 计算机视觉行业海外市场对比 </w:t>
      </w:r>
    </w:p>
    <w:p>
      <w:pPr>
        <w:spacing w:before="75" w:after="0"/>
      </w:pPr>
      <w:r>
        <w:rPr/>
        <w:t xml:space="preserve">第一节 美国计算机视觉市场 </w:t>
      </w:r>
    </w:p>
    <w:p>
      <w:pPr>
        <w:spacing w:before="75" w:after="0"/>
      </w:pPr>
      <w:r>
        <w:rPr/>
        <w:t xml:space="preserve">一、市场规模与发展现状 </w:t>
      </w:r>
    </w:p>
    <w:p>
      <w:pPr>
        <w:spacing w:before="75" w:after="0"/>
      </w:pPr>
      <w:r>
        <w:rPr/>
        <w:t xml:space="preserve">二、主要企业与竞争格局 </w:t>
      </w:r>
    </w:p>
    <w:p>
      <w:pPr>
        <w:spacing w:before="75" w:after="0"/>
      </w:pPr>
      <w:r>
        <w:rPr/>
        <w:t xml:space="preserve">三、技术创新与应用领域 </w:t>
      </w:r>
    </w:p>
    <w:p>
      <w:pPr>
        <w:spacing w:before="75" w:after="0"/>
      </w:pPr>
      <w:r>
        <w:rPr/>
        <w:t xml:space="preserve">四、政策环境与监管措施 </w:t>
      </w:r>
    </w:p>
    <w:p>
      <w:pPr>
        <w:spacing w:before="75" w:after="0"/>
      </w:pPr>
      <w:r>
        <w:rPr/>
        <w:t xml:space="preserve">五、美国市场对中国企业的启示 </w:t>
      </w:r>
    </w:p>
    <w:p>
      <w:pPr>
        <w:spacing w:before="75" w:after="0"/>
      </w:pPr>
      <w:r>
        <w:rPr/>
        <w:t xml:space="preserve">第二节 欧洲计算机视觉市场 </w:t>
      </w:r>
    </w:p>
    <w:p>
      <w:pPr>
        <w:spacing w:before="75" w:after="0"/>
      </w:pPr>
      <w:r>
        <w:rPr/>
        <w:t xml:space="preserve">一、市场规模与发展现状 </w:t>
      </w:r>
    </w:p>
    <w:p>
      <w:pPr>
        <w:spacing w:before="75" w:after="0"/>
      </w:pPr>
      <w:r>
        <w:rPr/>
        <w:t xml:space="preserve">二、主要企业与竞争格局 </w:t>
      </w:r>
    </w:p>
    <w:p>
      <w:pPr>
        <w:spacing w:before="75" w:after="0"/>
      </w:pPr>
      <w:r>
        <w:rPr/>
        <w:t xml:space="preserve">三、技术创新与应用领域 </w:t>
      </w:r>
    </w:p>
    <w:p>
      <w:pPr>
        <w:spacing w:before="75" w:after="0"/>
      </w:pPr>
      <w:r>
        <w:rPr/>
        <w:t xml:space="preserve">四、政策环境与监管措施 </w:t>
      </w:r>
    </w:p>
    <w:p>
      <w:pPr>
        <w:spacing w:before="75" w:after="0"/>
      </w:pPr>
      <w:r>
        <w:rPr/>
        <w:t xml:space="preserve">五、欧洲市场的合作机会与挑战 </w:t>
      </w:r>
    </w:p>
    <w:p>
      <w:pPr>
        <w:spacing w:before="75" w:after="0"/>
      </w:pPr>
      <w:r>
        <w:rPr/>
        <w:t xml:space="preserve">第三节 亚洲其他国家计算机视觉市场 </w:t>
      </w:r>
    </w:p>
    <w:p>
      <w:pPr>
        <w:spacing w:before="75" w:after="0"/>
      </w:pPr>
      <w:r>
        <w:rPr/>
        <w:t xml:space="preserve">一、日本市场的特点与发展趋势 </w:t>
      </w:r>
    </w:p>
    <w:p>
      <w:pPr>
        <w:spacing w:before="75" w:after="0"/>
      </w:pPr>
      <w:r>
        <w:rPr/>
        <w:t xml:space="preserve">二、韩国市场的技术优势与应用场景 </w:t>
      </w:r>
    </w:p>
    <w:p>
      <w:pPr>
        <w:spacing w:before="75" w:after="0"/>
      </w:pPr>
      <w:r>
        <w:rPr/>
        <w:t xml:space="preserve">三、印度市场的潜力与发展障碍 </w:t>
      </w:r>
    </w:p>
    <w:p>
      <w:pPr>
        <w:spacing w:before="75" w:after="0"/>
      </w:pPr>
      <w:r>
        <w:rPr/>
        <w:t xml:space="preserve">四、亚洲其他国家市场的政策环境 </w:t>
      </w:r>
    </w:p>
    <w:p>
      <w:pPr>
        <w:spacing w:before="75" w:after="0"/>
      </w:pPr>
      <w:r>
        <w:rPr/>
        <w:t xml:space="preserve">五、亚洲其他国家市场与中国市场的互补性 </w:t>
      </w:r>
    </w:p>
    <w:p>
      <w:pPr>
        <w:spacing w:before="75" w:after="0"/>
      </w:pPr>
      <w:r>
        <w:rPr/>
        <w:t xml:space="preserve">第四节 海外市场的进入策略 </w:t>
      </w:r>
    </w:p>
    <w:p>
      <w:pPr>
        <w:spacing w:before="75" w:after="0"/>
      </w:pPr>
      <w:r>
        <w:rPr/>
        <w:t xml:space="preserve">一、市场调研与分析 </w:t>
      </w:r>
    </w:p>
    <w:p>
      <w:pPr>
        <w:spacing w:before="75" w:after="0"/>
      </w:pPr>
      <w:r>
        <w:rPr/>
        <w:t xml:space="preserve">二、合作伙伴的选择 </w:t>
      </w:r>
    </w:p>
    <w:p>
      <w:pPr>
        <w:spacing w:before="75" w:after="0"/>
      </w:pPr>
      <w:r>
        <w:rPr/>
        <w:t xml:space="preserve">三、本地化运营策略 </w:t>
      </w:r>
    </w:p>
    <w:p>
      <w:pPr>
        <w:spacing w:before="75" w:after="0"/>
      </w:pPr>
      <w:r>
        <w:rPr/>
        <w:t xml:space="preserve">四、海外市场的风险评估与应对 </w:t>
      </w:r>
    </w:p>
    <w:p>
      <w:pPr>
        <w:spacing w:before="75" w:after="0"/>
      </w:pPr>
      <w:r>
        <w:rPr/>
        <w:t xml:space="preserve">五、海外市场进入的成功案例分析 </w:t>
      </w:r>
    </w:p>
    <w:p>
      <w:pPr>
        <w:spacing w:before="75" w:after="0"/>
      </w:pPr>
      <w:r>
        <w:rPr/>
        <w:t xml:space="preserve">第五节 海外市场对中国计算机视觉行业的影响 </w:t>
      </w:r>
    </w:p>
    <w:p>
      <w:pPr>
        <w:spacing w:before="75" w:after="0"/>
      </w:pPr>
      <w:r>
        <w:rPr/>
        <w:t xml:space="preserve">一、技术引进与合作 </w:t>
      </w:r>
    </w:p>
    <w:p>
      <w:pPr>
        <w:spacing w:before="75" w:after="0"/>
      </w:pPr>
      <w:r>
        <w:rPr/>
        <w:t xml:space="preserve">二、市场竞争与挑战 </w:t>
      </w:r>
    </w:p>
    <w:p>
      <w:pPr>
        <w:spacing w:before="75" w:after="0"/>
      </w:pPr>
      <w:r>
        <w:rPr/>
        <w:t xml:space="preserve">三、国际贸易政策的影响 </w:t>
      </w:r>
    </w:p>
    <w:p>
      <w:pPr>
        <w:spacing w:before="75" w:after="0"/>
      </w:pPr>
      <w:r>
        <w:rPr/>
        <w:t xml:space="preserve">四、海外市场对中国企业的机遇 </w:t>
      </w:r>
    </w:p>
    <w:p>
      <w:pPr>
        <w:spacing w:before="75" w:after="0"/>
      </w:pPr>
      <w:r>
        <w:rPr/>
        <w:t xml:space="preserve">五、中国计算机视觉行业的国际化发展趋势 </w:t>
      </w:r>
    </w:p>
    <w:p>
      <w:pPr>
        <w:spacing w:before="75" w:after="0"/>
      </w:pPr>
      <w:r>
        <w:rPr>
          <w:b w:val="1"/>
          <w:bCs w:val="1"/>
        </w:rPr>
        <w:t xml:space="preserve">第十二章 计算机视觉行业风险挑战分析 </w:t>
      </w:r>
    </w:p>
    <w:p>
      <w:pPr>
        <w:spacing w:before="75" w:after="0"/>
      </w:pPr>
      <w:r>
        <w:rPr/>
        <w:t xml:space="preserve">第一节 技术瓶颈风险 </w:t>
      </w:r>
    </w:p>
    <w:p>
      <w:pPr>
        <w:spacing w:before="75" w:after="0"/>
      </w:pPr>
      <w:r>
        <w:rPr/>
        <w:t xml:space="preserve">一、算法性能提升的瓶颈 </w:t>
      </w:r>
    </w:p>
    <w:p>
      <w:pPr>
        <w:spacing w:before="75" w:after="0"/>
      </w:pPr>
      <w:r>
        <w:rPr/>
        <w:t xml:space="preserve">二、硬件计算能力的限制 </w:t>
      </w:r>
    </w:p>
    <w:p>
      <w:pPr>
        <w:spacing w:before="75" w:after="0"/>
      </w:pPr>
      <w:r>
        <w:rPr/>
        <w:t xml:space="preserve">三、多模态融合技术的难题 </w:t>
      </w:r>
    </w:p>
    <w:p>
      <w:pPr>
        <w:spacing w:before="75" w:after="0"/>
      </w:pPr>
      <w:r>
        <w:rPr/>
        <w:t xml:space="preserve">四、技术瓶颈对行业发展的影响 </w:t>
      </w:r>
    </w:p>
    <w:p>
      <w:pPr>
        <w:spacing w:before="75" w:after="0"/>
      </w:pPr>
      <w:r>
        <w:rPr/>
        <w:t xml:space="preserve">五、应对技术瓶颈的策略 </w:t>
      </w:r>
    </w:p>
    <w:p>
      <w:pPr>
        <w:spacing w:before="75" w:after="0"/>
      </w:pPr>
      <w:r>
        <w:rPr/>
        <w:t xml:space="preserve">第二节 数据隐私与安全风险 </w:t>
      </w:r>
    </w:p>
    <w:p>
      <w:pPr>
        <w:spacing w:before="75" w:after="0"/>
      </w:pPr>
      <w:r>
        <w:rPr/>
        <w:t xml:space="preserve">一、数据泄露的风险 </w:t>
      </w:r>
    </w:p>
    <w:p>
      <w:pPr>
        <w:spacing w:before="75" w:after="0"/>
      </w:pPr>
      <w:r>
        <w:rPr/>
        <w:t xml:space="preserve">二、数据滥用的问题 </w:t>
      </w:r>
    </w:p>
    <w:p>
      <w:pPr>
        <w:spacing w:before="75" w:after="0"/>
      </w:pPr>
      <w:r>
        <w:rPr/>
        <w:t xml:space="preserve">三、隐私保护的法规要求 </w:t>
      </w:r>
    </w:p>
    <w:p>
      <w:pPr>
        <w:spacing w:before="75" w:after="0"/>
      </w:pPr>
      <w:r>
        <w:rPr/>
        <w:t xml:space="preserve">四、数据安全技术与措施 </w:t>
      </w:r>
    </w:p>
    <w:p>
      <w:pPr>
        <w:spacing w:before="75" w:after="0"/>
      </w:pPr>
      <w:r>
        <w:rPr/>
        <w:t xml:space="preserve">五、数据隐私与安全对企业的挑战 </w:t>
      </w:r>
    </w:p>
    <w:p>
      <w:pPr>
        <w:spacing w:before="75" w:after="0"/>
      </w:pPr>
      <w:r>
        <w:rPr/>
        <w:t xml:space="preserve">第三节 伦理与法律风险 </w:t>
      </w:r>
    </w:p>
    <w:p>
      <w:pPr>
        <w:spacing w:before="75" w:after="0"/>
      </w:pPr>
      <w:r>
        <w:rPr/>
        <w:t xml:space="preserve">一、算法歧视与偏见 </w:t>
      </w:r>
    </w:p>
    <w:p>
      <w:pPr>
        <w:spacing w:before="75" w:after="0"/>
      </w:pPr>
      <w:r>
        <w:rPr/>
        <w:t xml:space="preserve">二、人工智能的法律责任 </w:t>
      </w:r>
    </w:p>
    <w:p>
      <w:pPr>
        <w:spacing w:before="75" w:after="0"/>
      </w:pPr>
      <w:r>
        <w:rPr/>
        <w:t xml:space="preserve">三、伦理审查与监管 </w:t>
      </w:r>
    </w:p>
    <w:p>
      <w:pPr>
        <w:spacing w:before="75" w:after="0"/>
      </w:pPr>
      <w:r>
        <w:rPr/>
        <w:t xml:space="preserve">四、伦理与法律风险对行业的影响 </w:t>
      </w:r>
    </w:p>
    <w:p>
      <w:pPr>
        <w:spacing w:before="75" w:after="0"/>
      </w:pPr>
      <w:r>
        <w:rPr/>
        <w:t xml:space="preserve">五、企业应对伦理与法律风险的措施 </w:t>
      </w:r>
    </w:p>
    <w:p>
      <w:pPr>
        <w:spacing w:before="75" w:after="0"/>
      </w:pPr>
      <w:r>
        <w:rPr/>
        <w:t xml:space="preserve">第四节 国际竞争风险 </w:t>
      </w:r>
    </w:p>
    <w:p>
      <w:pPr>
        <w:spacing w:before="75" w:after="0"/>
      </w:pPr>
      <w:r>
        <w:rPr/>
        <w:t xml:space="preserve">一、技术封锁与制裁 </w:t>
      </w:r>
    </w:p>
    <w:p>
      <w:pPr>
        <w:spacing w:before="75" w:after="0"/>
      </w:pPr>
      <w:r>
        <w:rPr/>
        <w:t xml:space="preserve">二、国际市场竞争加剧 </w:t>
      </w:r>
    </w:p>
    <w:p>
      <w:pPr>
        <w:spacing w:before="75" w:after="0"/>
      </w:pPr>
      <w:r>
        <w:rPr/>
        <w:t xml:space="preserve">三、知识产权纠纷 </w:t>
      </w:r>
    </w:p>
    <w:p>
      <w:pPr>
        <w:spacing w:before="75" w:after="0"/>
      </w:pPr>
      <w:r>
        <w:rPr/>
        <w:t xml:space="preserve">四、国际竞争对中国企业的挑战 </w:t>
      </w:r>
    </w:p>
    <w:p>
      <w:pPr>
        <w:spacing w:before="75" w:after="0"/>
      </w:pPr>
      <w:r>
        <w:rPr/>
        <w:t xml:space="preserve">五、应对国际竞争的策略 </w:t>
      </w:r>
    </w:p>
    <w:p>
      <w:pPr>
        <w:spacing w:before="75" w:after="0"/>
      </w:pPr>
      <w:r>
        <w:rPr/>
        <w:t xml:space="preserve">第五节 市场不确定性风险 </w:t>
      </w:r>
    </w:p>
    <w:p>
      <w:pPr>
        <w:spacing w:before="75" w:after="0"/>
      </w:pPr>
      <w:r>
        <w:rPr/>
        <w:t xml:space="preserve">一、市场需求的波动 </w:t>
      </w:r>
    </w:p>
    <w:p>
      <w:pPr>
        <w:spacing w:before="75" w:after="0"/>
      </w:pPr>
      <w:r>
        <w:rPr/>
        <w:t xml:space="preserve">二、技术替代的风险 </w:t>
      </w:r>
    </w:p>
    <w:p>
      <w:pPr>
        <w:spacing w:before="75" w:after="0"/>
      </w:pPr>
      <w:r>
        <w:rPr/>
        <w:t xml:space="preserve">三、新兴企业的冲击 </w:t>
      </w:r>
    </w:p>
    <w:p>
      <w:pPr>
        <w:spacing w:before="75" w:after="0"/>
      </w:pPr>
      <w:r>
        <w:rPr/>
        <w:t xml:space="preserve">四、市场不确定性对投资的影响 </w:t>
      </w:r>
    </w:p>
    <w:p>
      <w:pPr>
        <w:spacing w:before="75" w:after="0"/>
      </w:pPr>
      <w:r>
        <w:rPr/>
        <w:t xml:space="preserve">五、企业应对市场不确定性的策略 </w:t>
      </w:r>
    </w:p>
    <w:p>
      <w:pPr>
        <w:spacing w:before="75" w:after="0"/>
      </w:pPr>
      <w:r>
        <w:rPr>
          <w:b w:val="1"/>
          <w:bCs w:val="1"/>
        </w:rPr>
        <w:t xml:space="preserve">第十三章 计算机视觉行业未来趋势预测 </w:t>
      </w:r>
    </w:p>
    <w:p>
      <w:pPr>
        <w:spacing w:before="75" w:after="0"/>
      </w:pPr>
      <w:r>
        <w:rPr/>
        <w:t xml:space="preserve">第一节 技术发展趋势 </w:t>
      </w:r>
    </w:p>
    <w:p>
      <w:pPr>
        <w:spacing w:before="75" w:after="0"/>
      </w:pPr>
      <w:r>
        <w:rPr/>
        <w:t xml:space="preserve">一、算法创新与优化 </w:t>
      </w:r>
    </w:p>
    <w:p>
      <w:pPr>
        <w:spacing w:before="75" w:after="0"/>
      </w:pPr>
      <w:r>
        <w:rPr/>
        <w:t xml:space="preserve">二、硬件技术的突破 </w:t>
      </w:r>
    </w:p>
    <w:p>
      <w:pPr>
        <w:spacing w:before="75" w:after="0"/>
      </w:pPr>
      <w:r>
        <w:rPr/>
        <w:t xml:space="preserve">三、多模态融合的深化 </w:t>
      </w:r>
    </w:p>
    <w:p>
      <w:pPr>
        <w:spacing w:before="75" w:after="0"/>
      </w:pPr>
      <w:r>
        <w:rPr/>
        <w:t xml:space="preserve">四、量子计算的应用前景 </w:t>
      </w:r>
    </w:p>
    <w:p>
      <w:pPr>
        <w:spacing w:before="75" w:after="0"/>
      </w:pPr>
      <w:r>
        <w:rPr/>
        <w:t xml:space="preserve">五、技术发展对行业的变革 </w:t>
      </w:r>
    </w:p>
    <w:p>
      <w:pPr>
        <w:spacing w:before="75" w:after="0"/>
      </w:pPr>
      <w:r>
        <w:rPr/>
        <w:t xml:space="preserve">第二节 应用场景拓展趋势 </w:t>
      </w:r>
    </w:p>
    <w:p>
      <w:pPr>
        <w:spacing w:before="75" w:after="0"/>
      </w:pPr>
      <w:r>
        <w:rPr/>
        <w:t xml:space="preserve">一、新兴应用领域的出现 </w:t>
      </w:r>
    </w:p>
    <w:p>
      <w:pPr>
        <w:spacing w:before="75" w:after="0"/>
      </w:pPr>
      <w:r>
        <w:rPr/>
        <w:t xml:space="preserve">二、现有应用领域的深化 </w:t>
      </w:r>
    </w:p>
    <w:p>
      <w:pPr>
        <w:spacing w:before="75" w:after="0"/>
      </w:pPr>
      <w:r>
        <w:rPr/>
        <w:t xml:space="preserve">三、 跨领域应用的融合 </w:t>
      </w:r>
    </w:p>
    <w:p>
      <w:pPr>
        <w:spacing w:before="75" w:after="0"/>
      </w:pPr>
      <w:r>
        <w:rPr/>
        <w:t xml:space="preserve">四、应用场景拓展的驱动力 </w:t>
      </w:r>
    </w:p>
    <w:p>
      <w:pPr>
        <w:spacing w:before="75" w:after="0"/>
      </w:pPr>
      <w:r>
        <w:rPr/>
        <w:t xml:space="preserve">五、应用场景拓展对企业的机遇 </w:t>
      </w:r>
    </w:p>
    <w:p>
      <w:pPr>
        <w:spacing w:before="75" w:after="0"/>
      </w:pPr>
      <w:r>
        <w:rPr/>
        <w:t xml:space="preserve">第三节 市场规模增长趋势 </w:t>
      </w:r>
    </w:p>
    <w:p>
      <w:pPr>
        <w:spacing w:before="75" w:after="0"/>
      </w:pPr>
      <w:r>
        <w:rPr/>
        <w:t xml:space="preserve">一、全球市场规模预测 </w:t>
      </w:r>
    </w:p>
    <w:p>
      <w:pPr>
        <w:spacing w:before="75" w:after="0"/>
      </w:pPr>
      <w:r>
        <w:rPr/>
        <w:t xml:space="preserve">二、中国市场规模预测 </w:t>
      </w:r>
    </w:p>
    <w:p>
      <w:pPr>
        <w:spacing w:before="75" w:after="0"/>
      </w:pPr>
      <w:r>
        <w:rPr/>
        <w:t xml:space="preserve">三、不同应用领域的市场增长潜力 </w:t>
      </w:r>
    </w:p>
    <w:p>
      <w:pPr>
        <w:spacing w:before="75" w:after="0"/>
      </w:pPr>
      <w:r>
        <w:rPr/>
        <w:t xml:space="preserve">四、市场规模增长的影响因素 </w:t>
      </w:r>
    </w:p>
    <w:p>
      <w:pPr>
        <w:spacing w:before="75" w:after="0"/>
      </w:pPr>
      <w:r>
        <w:rPr/>
        <w:t xml:space="preserve">五、市场规模增长对投资的启示 </w:t>
      </w:r>
    </w:p>
    <w:p>
      <w:pPr>
        <w:spacing w:before="75" w:after="0"/>
      </w:pPr>
      <w:r>
        <w:rPr/>
        <w:t xml:space="preserve">第四节 产业生态发展趋势 </w:t>
      </w:r>
    </w:p>
    <w:p>
      <w:pPr>
        <w:spacing w:before="75" w:after="0"/>
      </w:pPr>
      <w:r>
        <w:rPr/>
        <w:t xml:space="preserve">一、产业链的整合与协同 </w:t>
      </w:r>
    </w:p>
    <w:p>
      <w:pPr>
        <w:spacing w:before="75" w:after="0"/>
      </w:pPr>
      <w:r>
        <w:rPr/>
        <w:t xml:space="preserve">二、产业联盟的形成与发展 </w:t>
      </w:r>
    </w:p>
    <w:p>
      <w:pPr>
        <w:spacing w:before="75" w:after="0"/>
      </w:pPr>
      <w:r>
        <w:rPr/>
        <w:t xml:space="preserve">三、产学研用的深度合作 </w:t>
      </w:r>
    </w:p>
    <w:p>
      <w:pPr>
        <w:spacing w:before="75" w:after="0"/>
      </w:pPr>
      <w:r>
        <w:rPr/>
        <w:t xml:space="preserve">四、产业生态发展的模式创新 </w:t>
      </w:r>
    </w:p>
    <w:p>
      <w:pPr>
        <w:spacing w:before="75" w:after="0"/>
      </w:pPr>
      <w:r>
        <w:rPr/>
        <w:t xml:space="preserve">五、产业生态发展对行业的促进作用 </w:t>
      </w:r>
    </w:p>
    <w:p>
      <w:pPr>
        <w:spacing w:before="75" w:after="0"/>
      </w:pPr>
      <w:r>
        <w:rPr/>
        <w:t xml:space="preserve">第五节 政策环境演变趋势 </w:t>
      </w:r>
    </w:p>
    <w:p>
      <w:pPr>
        <w:spacing w:before="75" w:after="0"/>
      </w:pPr>
      <w:r>
        <w:rPr/>
        <w:t xml:space="preserve">一、国家政策的调整与导向 </w:t>
      </w:r>
    </w:p>
    <w:p>
      <w:pPr>
        <w:spacing w:before="75" w:after="0"/>
      </w:pPr>
      <w:r>
        <w:rPr/>
        <w:t xml:space="preserve">二、地方政策的差异化发展 </w:t>
      </w:r>
    </w:p>
    <w:p>
      <w:pPr>
        <w:spacing w:before="75" w:after="0"/>
      </w:pPr>
      <w:r>
        <w:rPr/>
        <w:t xml:space="preserve">三、国际政策的影响与应对 </w:t>
      </w:r>
    </w:p>
    <w:p>
      <w:pPr>
        <w:spacing w:before="75" w:after="0"/>
      </w:pPr>
      <w:r>
        <w:rPr/>
        <w:t xml:space="preserve">四、政策环境演变对企业的要求 </w:t>
      </w:r>
    </w:p>
    <w:p>
      <w:pPr>
        <w:spacing w:before="75" w:after="0"/>
      </w:pPr>
      <w:r>
        <w:rPr/>
        <w:t xml:space="preserve">五、政策环境演变对行业的机遇与挑战 </w:t>
      </w:r>
    </w:p>
    <w:p>
      <w:pPr>
        <w:spacing w:before="75" w:after="0"/>
      </w:pPr>
      <w:r>
        <w:rPr>
          <w:b w:val="1"/>
          <w:bCs w:val="1"/>
        </w:rPr>
        <w:t xml:space="preserve">第十四章 计算机视觉行业投资建议与对策 </w:t>
      </w:r>
    </w:p>
    <w:p>
      <w:pPr>
        <w:spacing w:before="75" w:after="0"/>
      </w:pPr>
      <w:r>
        <w:rPr/>
        <w:t xml:space="preserve">第一节 投资者的投资建议 </w:t>
      </w:r>
    </w:p>
    <w:p>
      <w:pPr>
        <w:spacing w:before="75" w:after="0"/>
      </w:pPr>
      <w:r>
        <w:rPr/>
        <w:t xml:space="preserve">一、投资阶段的选择 </w:t>
      </w:r>
    </w:p>
    <w:p>
      <w:pPr>
        <w:spacing w:before="75" w:after="0"/>
      </w:pPr>
      <w:r>
        <w:rPr/>
        <w:t xml:space="preserve">二、投资领域的偏好 </w:t>
      </w:r>
    </w:p>
    <w:p>
      <w:pPr>
        <w:spacing w:before="75" w:after="0"/>
      </w:pPr>
      <w:r>
        <w:rPr/>
        <w:t xml:space="preserve">三、投资组合的构建 </w:t>
      </w:r>
    </w:p>
    <w:p>
      <w:pPr>
        <w:spacing w:before="75" w:after="0"/>
      </w:pPr>
      <w:r>
        <w:rPr/>
        <w:t xml:space="preserve">四、 投资风险的控制 </w:t>
      </w:r>
    </w:p>
    <w:p>
      <w:pPr>
        <w:spacing w:before="75" w:after="0"/>
      </w:pPr>
      <w:r>
        <w:rPr/>
        <w:t xml:space="preserve">五、投资者的长期规划 </w:t>
      </w:r>
    </w:p>
    <w:p>
      <w:pPr>
        <w:spacing w:before="75" w:after="0"/>
      </w:pPr>
      <w:r>
        <w:rPr/>
        <w:t xml:space="preserve">第二节 企业的发展对策 </w:t>
      </w:r>
    </w:p>
    <w:p>
      <w:pPr>
        <w:spacing w:before="75" w:after="0"/>
      </w:pPr>
      <w:r>
        <w:rPr/>
        <w:t xml:space="preserve">一、技术创新战略 </w:t>
      </w:r>
    </w:p>
    <w:p>
      <w:pPr>
        <w:spacing w:before="75" w:after="0"/>
      </w:pPr>
      <w:r>
        <w:rPr/>
        <w:t xml:space="preserve">二、市场拓展策略 </w:t>
      </w:r>
    </w:p>
    <w:p>
      <w:pPr>
        <w:spacing w:before="75" w:after="0"/>
      </w:pPr>
      <w:r>
        <w:rPr/>
        <w:t xml:space="preserve">三、人才培养与引进 </w:t>
      </w:r>
    </w:p>
    <w:p>
      <w:pPr>
        <w:spacing w:before="75" w:after="0"/>
      </w:pPr>
      <w:r>
        <w:rPr/>
        <w:t xml:space="preserve">四、合作与联盟策略 </w:t>
      </w:r>
    </w:p>
    <w:p>
      <w:pPr>
        <w:spacing w:before="75" w:after="0"/>
      </w:pPr>
      <w:r>
        <w:rPr/>
        <w:t xml:space="preserve">五、企业的可持续发展规划 </w:t>
      </w:r>
    </w:p>
    <w:p>
      <w:pPr>
        <w:spacing w:before="75" w:after="0"/>
      </w:pPr>
      <w:r>
        <w:rPr/>
        <w:t xml:space="preserve">第三节 政府的政策建议 </w:t>
      </w:r>
    </w:p>
    <w:p>
      <w:pPr>
        <w:spacing w:before="75" w:after="0"/>
      </w:pPr>
      <w:r>
        <w:rPr/>
        <w:t xml:space="preserve">一、产业政策的支持与引导 </w:t>
      </w:r>
    </w:p>
    <w:p>
      <w:pPr>
        <w:spacing w:before="75" w:after="0"/>
      </w:pPr>
      <w:r>
        <w:rPr/>
        <w:t xml:space="preserve">二、创新环境的营造 </w:t>
      </w:r>
    </w:p>
    <w:p>
      <w:pPr>
        <w:spacing w:before="75" w:after="0"/>
      </w:pPr>
      <w:r>
        <w:rPr/>
        <w:t xml:space="preserve">三、人才政策的完善 </w:t>
      </w:r>
    </w:p>
    <w:p>
      <w:pPr>
        <w:spacing w:before="75" w:after="0"/>
      </w:pPr>
      <w:r>
        <w:rPr/>
        <w:t xml:space="preserve">四、国际合作与交流的促进 </w:t>
      </w:r>
    </w:p>
    <w:p>
      <w:pPr>
        <w:spacing w:before="75" w:after="0"/>
      </w:pPr>
      <w:r>
        <w:rPr/>
        <w:t xml:space="preserve">五、政策的评估与调整 </w:t>
      </w:r>
    </w:p>
    <w:p>
      <w:pPr>
        <w:spacing w:before="75" w:after="0"/>
      </w:pPr>
      <w:r>
        <w:rPr/>
        <w:t xml:space="preserve">第四节 行业协会的作用与建议 </w:t>
      </w:r>
    </w:p>
    <w:p>
      <w:pPr>
        <w:spacing w:before="75" w:after="0"/>
      </w:pPr>
      <w:r>
        <w:rPr/>
        <w:t xml:space="preserve">一、行业标准的制定与推广 </w:t>
      </w:r>
    </w:p>
    <w:p>
      <w:pPr>
        <w:spacing w:before="75" w:after="0"/>
      </w:pPr>
      <w:r>
        <w:rPr/>
        <w:t xml:space="preserve">二、企业间的交流与合作平台 </w:t>
      </w:r>
    </w:p>
    <w:p>
      <w:pPr>
        <w:spacing w:before="75" w:after="0"/>
      </w:pPr>
      <w:r>
        <w:rPr/>
        <w:t xml:space="preserve">三、行业数据的统计与分析 </w:t>
      </w:r>
    </w:p>
    <w:p>
      <w:pPr>
        <w:spacing w:before="75" w:after="0"/>
      </w:pPr>
      <w:r>
        <w:rPr/>
        <w:t xml:space="preserve">四、行业发展的研究与建议 </w:t>
      </w:r>
    </w:p>
    <w:p>
      <w:pPr>
        <w:spacing w:before="75" w:after="0"/>
      </w:pPr>
      <w:r>
        <w:rPr/>
        <w:t xml:space="preserve">五、行业协会的未来发展方向 </w:t>
      </w:r>
    </w:p>
    <w:p>
      <w:pPr>
        <w:spacing w:before="75" w:after="0"/>
      </w:pPr>
      <w:r>
        <w:rPr/>
        <w:t xml:space="preserve">第五节 产学研用的协同建议 </w:t>
      </w:r>
    </w:p>
    <w:p>
      <w:pPr>
        <w:spacing w:before="75" w:after="0"/>
      </w:pPr>
      <w:r>
        <w:rPr/>
        <w:t xml:space="preserve">一、高校与科研机构的创新研究 </w:t>
      </w:r>
    </w:p>
    <w:p>
      <w:pPr>
        <w:spacing w:before="75" w:after="0"/>
      </w:pPr>
      <w:r>
        <w:rPr/>
        <w:t xml:space="preserve">二、企业与高校的合作模式 </w:t>
      </w:r>
    </w:p>
    <w:p>
      <w:pPr>
        <w:spacing w:before="75" w:after="0"/>
      </w:pPr>
      <w:r>
        <w:rPr/>
        <w:t xml:space="preserve">三、产业园区的集聚效应 </w:t>
      </w:r>
    </w:p>
    <w:p>
      <w:pPr>
        <w:spacing w:before="75" w:after="0"/>
      </w:pPr>
      <w:r>
        <w:rPr/>
        <w:t xml:space="preserve">四、创新成果的转化与应用 </w:t>
      </w:r>
    </w:p>
    <w:p>
      <w:pPr>
        <w:spacing w:before="75" w:after="0"/>
      </w:pPr>
      <w:r>
        <w:rPr/>
        <w:t xml:space="preserve">五、产学研用协同发展的机制创新 </w:t>
      </w:r>
    </w:p>
    <w:p>
      <w:pPr>
        <w:spacing w:before="75" w:after="0"/>
      </w:pPr>
      <w:r>
        <w:rPr>
          <w:b w:val="1"/>
          <w:bCs w:val="1"/>
        </w:rPr>
        <w:t xml:space="preserve">图表目录</w:t>
      </w:r>
    </w:p>
    <w:p>
      <w:pPr>
        <w:spacing w:before="75" w:after="0"/>
      </w:pPr>
      <w:r>
        <w:rPr/>
        <w:t xml:space="preserve">图表：国内外行业发展的差异对比 </w:t>
      </w:r>
    </w:p>
    <w:p>
      <w:pPr>
        <w:spacing w:before="75" w:after="0"/>
      </w:pPr>
      <w:r>
        <w:rPr/>
        <w:t xml:space="preserve">图表：计算机视觉应用场景占比情况 </w:t>
      </w:r>
    </w:p>
    <w:p>
      <w:pPr>
        <w:spacing w:before="75" w:after="0"/>
      </w:pPr>
      <w:r>
        <w:rPr/>
        <w:t xml:space="preserve">图表：全球计算机视觉头部企业市场份额 </w:t>
      </w:r>
    </w:p>
    <w:p>
      <w:pPr>
        <w:spacing w:before="75" w:after="0"/>
      </w:pPr>
      <w:r>
        <w:rPr/>
        <w:t xml:space="preserve">图表：中国计算机视觉行业头部企业市场份额 </w:t>
      </w:r>
    </w:p>
    <w:p>
      <w:pPr>
        <w:spacing w:before="75" w:after="0"/>
      </w:pPr>
      <w:r>
        <w:rPr/>
        <w:t xml:space="preserve">图表：2022-2025年东部地区计算机视觉行业市场规模(亿元) </w:t>
      </w:r>
    </w:p>
    <w:p>
      <w:pPr>
        <w:spacing w:before="75" w:after="0"/>
      </w:pPr>
      <w:r>
        <w:rPr/>
        <w:t xml:space="preserve">图表：2022-2025年中部地区计算机视觉行业市场规模(亿元) </w:t>
      </w:r>
    </w:p>
    <w:p>
      <w:pPr>
        <w:spacing w:before="75" w:after="0"/>
      </w:pPr>
      <w:r>
        <w:rPr/>
        <w:t xml:space="preserve">图表：2022-2025年西部地区计算机视觉行业市场规模(亿元) </w:t>
      </w:r>
    </w:p>
    <w:p>
      <w:pPr>
        <w:spacing w:before="75" w:after="0"/>
      </w:pPr>
      <w:r>
        <w:rPr/>
        <w:t xml:space="preserve">图表：2022-2025年东北地区计算机视觉行业市场规模(亿元) </w:t>
      </w:r>
    </w:p>
    <w:p>
      <w:pPr>
        <w:spacing w:before="75" w:after="0"/>
      </w:pPr>
      <w:r>
        <w:rPr/>
        <w:t xml:space="preserve">图表：2022-2025年美国计算机视觉市场规模(亿美元) </w:t>
      </w:r>
    </w:p>
    <w:p>
      <w:pPr>
        <w:spacing w:before="75" w:after="0"/>
      </w:pPr>
      <w:r>
        <w:rPr/>
        <w:t xml:space="preserve">图表：2022-2025年欧洲计算机视觉市场规模(亿美元) </w:t>
      </w:r>
    </w:p>
    <w:p>
      <w:pPr>
        <w:spacing w:before="75" w:after="0"/>
      </w:pPr>
      <w:r>
        <w:rPr/>
        <w:t xml:space="preserve">图表：2026-2031年全球计算机视觉市场规模(亿美元) </w:t>
      </w:r>
    </w:p>
    <w:p>
      <w:pPr>
        <w:spacing w:before="75" w:after="0"/>
      </w:pPr>
      <w:r>
        <w:rPr/>
        <w:t xml:space="preserve">图表：2026-2031年中国计算机视觉行业市场规模预测(亿元)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2026-2031年中国计算机视觉行业前景展望与投资趋势预测报告</dc:title>
  <dc:description>2026-2031年中国计算机视觉行业前景展望与投资趋势预测报告</dc:description>
  <dc:subject>2026-2031年中国计算机视觉行业前景展望与投资趋势预测报告</dc:subject>
  <cp:keywords>研究报告</cp:keywords>
  <cp:category>研究报告</cp:category>
  <cp:lastModifiedBy>北京中道泰和信息咨询有限公司</cp:lastModifiedBy>
  <dcterms:created xsi:type="dcterms:W3CDTF">2026-03-23T13:00:49+08:00</dcterms:created>
  <dcterms:modified xsi:type="dcterms:W3CDTF">2026-03-23T13:00:49+08:00</dcterms:modified>
</cp:coreProperties>
</file>

<file path=docProps/custom.xml><?xml version="1.0" encoding="utf-8"?>
<Properties xmlns="http://schemas.openxmlformats.org/officeDocument/2006/custom-properties" xmlns:vt="http://schemas.openxmlformats.org/officeDocument/2006/docPropsVTypes"/>
</file>