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2026-2031年中国AI算力行业竞争格局及发展趋势预测报告</w:t>
      </w:r>
    </w:p>
    <w:p>
      <w:pPr>
        <w:spacing w:after="150"/>
      </w:pPr>
      <w:r>
        <w:rPr>
          <w:b w:val="1"/>
          <w:bCs w:val="1"/>
        </w:rPr>
        <w:t xml:space="preserve">报告简介</w:t>
      </w:r>
    </w:p>
    <w:p>
      <w:pPr>
        <w:spacing w:after="150"/>
      </w:pPr>
      <w:r>
        <w:rPr/>
        <w:t xml:space="preserve">AI算力行业是以智算中心、超算集群等为载体，通过整合GPU、NPU、FPGA等异构计算资源，为人工智能大模型训练与推理提供核心算力支撑的现代化基础设施产业。作为数字经济时代的\"生产力底座\"与新一轮科技革命的\"战略制高点\"，AI算力不仅是支撑AIGC、自动驾驶、科学研究等前沿应用的物质基础，更是衡量国家科技竞争力与数字主权掌控能力的关键指标。在\"十五五\"时期数字中国战略纵深推进、人工智能进入规模化应用阶段的宏观背景下，AI算力已从传统的IT资源供给，演进为融合能源、通信、数据、算法的综合性技术体系，其发展质量直接关系到国家在全球AI竞赛中的主动权与产业链安全命脉。</w:t>
      </w:r>
    </w:p>
    <w:p>
      <w:pPr>
        <w:spacing w:after="150"/>
      </w:pPr>
      <w:r>
        <w:rPr/>
        <w:t xml:space="preserve">当前，中国AI算力行业正处于需求爆发式增长与供给结构性短缺并存的关键窗口期。需求侧，全球AI算力正以远超摩尔定律的速度扩张，大模型训练进入\"算力军备竞赛\"阶段，边缘算力、行业垂直应用与智能体部署催生多元化算力需求，驱动产业从\"资源驱动\"转向\"场景驱动\"。供给侧，算力基础设施建设迎来政策与市场双轮驱动，\"东数西算\"工程进入攻坚期，国产AI芯片研发取得突破，昇腾、寒武纪等算力平台性能持续提升，但高端芯片、HBM内存、先进封装等环节仍受制于人，算力缺口与成本压力持续高位。与此同时，行业呈现\"国家队主导、民营资本活跃\"的格局特征，头部云厂商与AI企业加速自建智算中心，但中小企业面临能耗指标获取难、核心技术依赖进口、投资回报周期长等生存压力，产业从粗放式增长转向精细化运营。</w:t>
      </w:r>
    </w:p>
    <w:p>
      <w:pPr>
        <w:spacing w:after="150"/>
      </w:pPr>
      <w:r>
        <w:rPr/>
        <w:t xml:space="preserve">未来，AI算力行业将沿技术融合、绿色低碳、生态协同三条主线加速演进。技术维度，超节点与集群架构成为规避单芯片性能瓶颈的关键路径，从\"超节点内低延迟互联\"到\"百万卡级集群统一调度\"，系统性创新将重塑算力供给范式;存算一体、光计算、量子计算等前沿技术从概念验证走向试点应用，推动计算范式革新;AI驱动的算力调度与运维将实现资源效率最大化，从\"算力堆砌\"转向\"算力智能\"。绿色维度，绿电交易、液冷散热、余热回收成为智算中心标配，PUE值向1.1以下迈进，碳足迹追溯与绿色认证将成为企业核心竞争力，响应国家\"双碳\"战略与ESG合规要求。生态维度，算力运营从资源租赁转向能力服务，头部企业通过开放平台提供算力编排、应用使能与数据治理一体化服务，构建开发者社区与产业联盟，将竞争焦点从硬件性能迁移至生态网络价值;国产算力生态通过开源开放、标准共建与场景深耕，加速从\"能用\"到\"好用\"的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算力行业研究单位等公布和提供的大量资料。报告对我国AI算力行业的供需状况、发展现状、子行业发展变化等进行了分析，重点分析了国内外AI算力行业的发展现状、如何面对行业的发展挑战、行业的发展建议、行业竞争力，以及行业的投资分析和趋势预测等等。报告还综合了AI算力行业的整体发展动态，对行业在产品方面提供了参考建议和具体解决办法。报告对于AI算力产品生产企业、经销商、行业管理部门以及拟进入该行业的投资者具有重要的参考价值，对于研究我国AI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ai算力行业发展概述</w:t>
      </w:r>
    </w:p>
    <w:p>
      <w:pPr>
        <w:spacing w:before="75" w:after="0"/>
      </w:pPr>
      <w:r>
        <w:rPr/>
        <w:t xml:space="preserve">第一节 行业界定</w:t>
      </w:r>
    </w:p>
    <w:p>
      <w:pPr>
        <w:spacing w:before="75" w:after="0"/>
      </w:pPr>
      <w:r>
        <w:rPr/>
        <w:t xml:space="preserve">一、ai算力行业定义及分类</w:t>
      </w:r>
    </w:p>
    <w:p>
      <w:pPr>
        <w:spacing w:before="75" w:after="0"/>
      </w:pPr>
      <w:r>
        <w:rPr/>
        <w:t xml:space="preserve">二、ai算力行业经济特性</w:t>
      </w:r>
    </w:p>
    <w:p>
      <w:pPr>
        <w:spacing w:before="75" w:after="0"/>
      </w:pPr>
      <w:r>
        <w:rPr/>
        <w:t xml:space="preserve">三、ai算力产业链模型介绍及ai算力产业链图分析</w:t>
      </w:r>
    </w:p>
    <w:p>
      <w:pPr>
        <w:spacing w:before="75" w:after="0"/>
      </w:pPr>
      <w:r>
        <w:rPr/>
        <w:t xml:space="preserve">第二节 ai算力行业发展成熟度</w:t>
      </w:r>
    </w:p>
    <w:p>
      <w:pPr>
        <w:spacing w:before="75" w:after="0"/>
      </w:pPr>
      <w:r>
        <w:rPr/>
        <w:t xml:space="preserve">一、ai算力行业发展周期分析</w:t>
      </w:r>
    </w:p>
    <w:p>
      <w:pPr>
        <w:spacing w:before="75" w:after="0"/>
      </w:pPr>
      <w:r>
        <w:rPr/>
        <w:t xml:space="preserve">二、与国外市场成熟度对比</w:t>
      </w:r>
    </w:p>
    <w:p>
      <w:pPr>
        <w:spacing w:before="75" w:after="0"/>
      </w:pPr>
      <w:r>
        <w:rPr/>
        <w:t xml:space="preserve">第三节 ai算力行业相关产业动态</w:t>
      </w:r>
    </w:p>
    <w:p>
      <w:pPr>
        <w:spacing w:before="75" w:after="0"/>
      </w:pPr>
      <w:r>
        <w:rPr>
          <w:b w:val="1"/>
          <w:bCs w:val="1"/>
        </w:rPr>
        <w:t xml:space="preserve">第二章 2025年中国ai算力行业发展环境分析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ai算力行业相关政策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2025年中国ai算力行业发展社会环境分析</w:t>
      </w:r>
    </w:p>
    <w:p>
      <w:pPr>
        <w:spacing w:before="75" w:after="0"/>
      </w:pPr>
      <w:r>
        <w:rPr>
          <w:b w:val="1"/>
          <w:bCs w:val="1"/>
        </w:rPr>
        <w:t xml:space="preserve">第三章 2025年全球ai算力行业市场运行形势分析</w:t>
      </w:r>
    </w:p>
    <w:p>
      <w:pPr>
        <w:spacing w:before="75" w:after="0"/>
      </w:pPr>
      <w:r>
        <w:rPr/>
        <w:t xml:space="preserve">第一节 全球ai算力行业市场运行环境分析</w:t>
      </w:r>
    </w:p>
    <w:p>
      <w:pPr>
        <w:spacing w:before="75" w:after="0"/>
      </w:pPr>
      <w:r>
        <w:rPr/>
        <w:t xml:space="preserve">第二节 全球ai算力行业市场发展情况分析</w:t>
      </w:r>
    </w:p>
    <w:p>
      <w:pPr>
        <w:spacing w:before="75" w:after="0"/>
      </w:pPr>
      <w:r>
        <w:rPr/>
        <w:t xml:space="preserve">一、全球ai算力行业市场供需分析</w:t>
      </w:r>
    </w:p>
    <w:p>
      <w:pPr>
        <w:spacing w:before="75" w:after="0"/>
      </w:pPr>
      <w:r>
        <w:rPr/>
        <w:t xml:space="preserve">二、全球ai算力行业市场规模分析</w:t>
      </w:r>
    </w:p>
    <w:p>
      <w:pPr>
        <w:spacing w:before="75" w:after="0"/>
      </w:pPr>
      <w:r>
        <w:rPr/>
        <w:t xml:space="preserve">三、全球ai算力行业主要国家发展情况分析</w:t>
      </w:r>
    </w:p>
    <w:p>
      <w:pPr>
        <w:spacing w:before="75" w:after="0"/>
      </w:pPr>
      <w:r>
        <w:rPr/>
        <w:t xml:space="preserve">第三节 全球ai算力行业重点企业分析</w:t>
      </w:r>
    </w:p>
    <w:p>
      <w:pPr>
        <w:spacing w:before="75" w:after="0"/>
      </w:pPr>
      <w:r>
        <w:rPr/>
        <w:t xml:space="preserve">第四节 2026-2031年全球ai算力行业市场规模趋势预测分析</w:t>
      </w:r>
    </w:p>
    <w:p>
      <w:pPr>
        <w:spacing w:before="75" w:after="0"/>
      </w:pPr>
      <w:r>
        <w:rPr>
          <w:b w:val="1"/>
          <w:bCs w:val="1"/>
        </w:rPr>
        <w:t xml:space="preserve">第四章 中国ai算力行业发展分析</w:t>
      </w:r>
    </w:p>
    <w:p>
      <w:pPr>
        <w:spacing w:before="75" w:after="0"/>
      </w:pPr>
      <w:r>
        <w:rPr/>
        <w:t xml:space="preserve">第一节 2025年中国ai算力行业发展状况</w:t>
      </w:r>
    </w:p>
    <w:p>
      <w:pPr>
        <w:spacing w:before="75" w:after="0"/>
      </w:pPr>
      <w:r>
        <w:rPr/>
        <w:t xml:space="preserve">一、2025年ai算力行业发展状况分析</w:t>
      </w:r>
    </w:p>
    <w:p>
      <w:pPr>
        <w:spacing w:before="75" w:after="0"/>
      </w:pPr>
      <w:r>
        <w:rPr/>
        <w:t xml:space="preserve">二、2025年中国ai算力行业发展动态</w:t>
      </w:r>
    </w:p>
    <w:p>
      <w:pPr>
        <w:spacing w:before="75" w:after="0"/>
      </w:pPr>
      <w:r>
        <w:rPr/>
        <w:t xml:space="preserve">三、2025年我国ai算力行业发展热点</w:t>
      </w:r>
    </w:p>
    <w:p>
      <w:pPr>
        <w:spacing w:before="75" w:after="0"/>
      </w:pPr>
      <w:r>
        <w:rPr/>
        <w:t xml:space="preserve">第二节 2025年中国ai算力行业市场供需状况</w:t>
      </w:r>
    </w:p>
    <w:p>
      <w:pPr>
        <w:spacing w:before="75" w:after="0"/>
      </w:pPr>
      <w:r>
        <w:rPr/>
        <w:t xml:space="preserve">一、2023-2025年中国ai算力行业供给分析</w:t>
      </w:r>
    </w:p>
    <w:p>
      <w:pPr>
        <w:spacing w:before="75" w:after="0"/>
      </w:pPr>
      <w:r>
        <w:rPr/>
        <w:t xml:space="preserve">二、2023-2025年中国ai算力行业市场需求分析</w:t>
      </w:r>
    </w:p>
    <w:p>
      <w:pPr>
        <w:spacing w:before="75" w:after="0"/>
      </w:pPr>
      <w:r>
        <w:rPr/>
        <w:t xml:space="preserve">三、2023-2025年中国ai算力行业市场规模分析</w:t>
      </w:r>
    </w:p>
    <w:p>
      <w:pPr>
        <w:spacing w:before="75" w:after="0"/>
      </w:pPr>
      <w:r>
        <w:rPr>
          <w:b w:val="1"/>
          <w:bCs w:val="1"/>
        </w:rPr>
        <w:t xml:space="preserve">第五章 2023-2025年中国ai算力行业主要数据监测分析</w:t>
      </w:r>
    </w:p>
    <w:p>
      <w:pPr>
        <w:spacing w:before="75" w:after="0"/>
      </w:pPr>
      <w:r>
        <w:rPr/>
        <w:t xml:space="preserve">第一节 2023-2025年中国ai算力行业(所属行业)总体数据分析</w:t>
      </w:r>
    </w:p>
    <w:p>
      <w:pPr>
        <w:spacing w:before="75" w:after="0"/>
      </w:pPr>
      <w:r>
        <w:rPr/>
        <w:t xml:space="preserve">一、2023年中国ai算力行业(所属行业)全部企业数据分析</w:t>
      </w:r>
    </w:p>
    <w:p>
      <w:pPr>
        <w:spacing w:before="75" w:after="0"/>
      </w:pPr>
      <w:r>
        <w:rPr/>
        <w:t xml:space="preserve">二、2024年中国ai算力行业(所属行业)全部企业数据分析</w:t>
      </w:r>
    </w:p>
    <w:p>
      <w:pPr>
        <w:spacing w:before="75" w:after="0"/>
      </w:pPr>
      <w:r>
        <w:rPr/>
        <w:t xml:space="preserve">三、2025年中国ai算力行业(所属行业)全部企业数据分析</w:t>
      </w:r>
    </w:p>
    <w:p>
      <w:pPr>
        <w:spacing w:before="75" w:after="0"/>
      </w:pPr>
      <w:r>
        <w:rPr/>
        <w:t xml:space="preserve">第二节 2023-2025年中国ai算力行业(所属行业)不同规模企业数据分析</w:t>
      </w:r>
    </w:p>
    <w:p>
      <w:pPr>
        <w:spacing w:before="75" w:after="0"/>
      </w:pPr>
      <w:r>
        <w:rPr/>
        <w:t xml:space="preserve">一、2023年中国ai算力行业(所属行业)不同规模企业数据分析</w:t>
      </w:r>
    </w:p>
    <w:p>
      <w:pPr>
        <w:spacing w:before="75" w:after="0"/>
      </w:pPr>
      <w:r>
        <w:rPr/>
        <w:t xml:space="preserve">二、2024年中国ai算力行业(所属行业)不同规模企业数据分析</w:t>
      </w:r>
    </w:p>
    <w:p>
      <w:pPr>
        <w:spacing w:before="75" w:after="0"/>
      </w:pPr>
      <w:r>
        <w:rPr/>
        <w:t xml:space="preserve">三、2025年中国ai算力行业(所属行业)不同规模企业数据分析</w:t>
      </w:r>
    </w:p>
    <w:p>
      <w:pPr>
        <w:spacing w:before="75" w:after="0"/>
      </w:pPr>
      <w:r>
        <w:rPr/>
        <w:t xml:space="preserve">第三节 2023-2025年中国ai算力行业(所属行业)不同所有制企业数据分析</w:t>
      </w:r>
    </w:p>
    <w:p>
      <w:pPr>
        <w:spacing w:before="75" w:after="0"/>
      </w:pPr>
      <w:r>
        <w:rPr/>
        <w:t xml:space="preserve">一、2023年中国ai算力行业(所属行业)不同所有制企业数据分析</w:t>
      </w:r>
    </w:p>
    <w:p>
      <w:pPr>
        <w:spacing w:before="75" w:after="0"/>
      </w:pPr>
      <w:r>
        <w:rPr/>
        <w:t xml:space="preserve">二、2024年中国ai算力行业(所属行业)不同所有制企业数据分析</w:t>
      </w:r>
    </w:p>
    <w:p>
      <w:pPr>
        <w:spacing w:before="75" w:after="0"/>
      </w:pPr>
      <w:r>
        <w:rPr/>
        <w:t xml:space="preserve">三、2025年中国ai算力行业(所属行业)不同所有制企业数据分析</w:t>
      </w:r>
    </w:p>
    <w:p>
      <w:pPr>
        <w:spacing w:before="75" w:after="0"/>
      </w:pPr>
      <w:r>
        <w:rPr>
          <w:b w:val="1"/>
          <w:bCs w:val="1"/>
        </w:rPr>
        <w:t xml:space="preserve">第六章 2025年中国ai算力行业竞争格局分析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中国ai算力行业竞争五力模型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2025年中国ai算力行业swot模型分析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2025年ai算力行业优势企业竞争力分析</w:t>
      </w:r>
    </w:p>
    <w:p>
      <w:pPr>
        <w:spacing w:before="75" w:after="0"/>
      </w:pPr>
      <w:r>
        <w:rPr/>
        <w:t xml:space="preserve">第一节 寒武纪科技股份有限公司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浪潮电子信息产业股份有限公司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中科曙光信息产业股份有限公司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紫光股份有限公司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龙芯中科技术股份有限公司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北京海光信息技术股份有限公司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科大讯飞股份有限公司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2023-2025年中国ai算力行业上下游分析及其影响</w:t>
      </w:r>
    </w:p>
    <w:p>
      <w:pPr>
        <w:spacing w:before="75" w:after="0"/>
      </w:pPr>
      <w:r>
        <w:rPr/>
        <w:t xml:space="preserve">第一节 2025年中国ai算力行业上游发展及影响分析</w:t>
      </w:r>
    </w:p>
    <w:p>
      <w:pPr>
        <w:spacing w:before="75" w:after="0"/>
      </w:pPr>
      <w:r>
        <w:rPr/>
        <w:t xml:space="preserve">一、2025年中国ai算力行业上游运行现状分析</w:t>
      </w:r>
    </w:p>
    <w:p>
      <w:pPr>
        <w:spacing w:before="75" w:after="0"/>
      </w:pPr>
      <w:r>
        <w:rPr/>
        <w:t xml:space="preserve">二、上游对ai算力行业产生的影响分析</w:t>
      </w:r>
    </w:p>
    <w:p>
      <w:pPr>
        <w:spacing w:before="75" w:after="0"/>
      </w:pPr>
      <w:r>
        <w:rPr/>
        <w:t xml:space="preserve">第二节 2025年中国ai算力行业下游发展及影响分析</w:t>
      </w:r>
    </w:p>
    <w:p>
      <w:pPr>
        <w:spacing w:before="75" w:after="0"/>
      </w:pPr>
      <w:r>
        <w:rPr/>
        <w:t xml:space="preserve">一、2025年中国ai算力行业下游运行现状分析</w:t>
      </w:r>
    </w:p>
    <w:p>
      <w:pPr>
        <w:spacing w:before="75" w:after="0"/>
      </w:pPr>
      <w:r>
        <w:rPr/>
        <w:t xml:space="preserve">二、下游对ai算力行业产生的影响分析</w:t>
      </w:r>
    </w:p>
    <w:p>
      <w:pPr>
        <w:spacing w:before="75" w:after="0"/>
      </w:pPr>
      <w:r>
        <w:rPr>
          <w:b w:val="1"/>
          <w:bCs w:val="1"/>
        </w:rPr>
        <w:t xml:space="preserve">第九章 2026-2031年ai算力行业发展及投资前景预测分析</w:t>
      </w:r>
    </w:p>
    <w:p>
      <w:pPr>
        <w:spacing w:before="75" w:after="0"/>
      </w:pPr>
      <w:r>
        <w:rPr/>
        <w:t xml:space="preserve">第一节 2026-2031年ai算力行业市场规模预测分析</w:t>
      </w:r>
    </w:p>
    <w:p>
      <w:pPr>
        <w:spacing w:before="75" w:after="0"/>
      </w:pPr>
      <w:r>
        <w:rPr/>
        <w:t xml:space="preserve">第二节 2026-2031年ai算力行业供需预测分析</w:t>
      </w:r>
    </w:p>
    <w:p>
      <w:pPr>
        <w:spacing w:before="75" w:after="0"/>
      </w:pPr>
      <w:r>
        <w:rPr/>
        <w:t xml:space="preserve">第三节 2026-2031年我国ai算力行业投资环境分析</w:t>
      </w:r>
    </w:p>
    <w:p>
      <w:pPr>
        <w:spacing w:before="75" w:after="0"/>
      </w:pPr>
      <w:r>
        <w:rPr/>
        <w:t xml:space="preserve">第四节 2026-2031年我国ai算力行业前景展望分析</w:t>
      </w:r>
    </w:p>
    <w:p>
      <w:pPr>
        <w:spacing w:before="75" w:after="0"/>
      </w:pPr>
      <w:r>
        <w:rPr/>
        <w:t xml:space="preserve">第五节 2026-2031年我国ai算力行业盈利能力预测</w:t>
      </w:r>
    </w:p>
    <w:p>
      <w:pPr>
        <w:spacing w:before="75" w:after="0"/>
      </w:pPr>
      <w:r>
        <w:rPr>
          <w:b w:val="1"/>
          <w:bCs w:val="1"/>
        </w:rPr>
        <w:t xml:space="preserve">第十章 2026-2031年中国ai算力行业投资风险分析</w:t>
      </w:r>
    </w:p>
    <w:p>
      <w:pPr>
        <w:spacing w:before="75" w:after="0"/>
      </w:pPr>
      <w:r>
        <w:rPr/>
        <w:t xml:space="preserve">第一节 2026-2031年中国ai算力行业投资金额分析</w:t>
      </w:r>
    </w:p>
    <w:p>
      <w:pPr>
        <w:spacing w:before="75" w:after="0"/>
      </w:pPr>
      <w:r>
        <w:rPr/>
        <w:t xml:space="preserve">第二节 近年来中国ai算力行业主要投资项目分析</w:t>
      </w:r>
    </w:p>
    <w:p>
      <w:pPr>
        <w:spacing w:before="75" w:after="0"/>
      </w:pPr>
      <w:r>
        <w:rPr/>
        <w:t xml:space="preserve">第三节 2026-2031年中国ai算力行业投资周期分析</w:t>
      </w:r>
    </w:p>
    <w:p>
      <w:pPr>
        <w:spacing w:before="75" w:after="0"/>
      </w:pPr>
      <w:r>
        <w:rPr/>
        <w:t xml:space="preserve">第四节 2026-2031年中国ai算力行业投资风险分析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2026-2031年中国ai算力行业发展策略及投资建议分析</w:t>
      </w:r>
    </w:p>
    <w:p>
      <w:pPr>
        <w:spacing w:before="75" w:after="0"/>
      </w:pPr>
      <w:r>
        <w:rPr/>
        <w:t xml:space="preserve">第一节 ai算力行业发展策略分析</w:t>
      </w:r>
    </w:p>
    <w:p>
      <w:pPr>
        <w:spacing w:before="75" w:after="0"/>
      </w:pPr>
      <w:r>
        <w:rPr/>
        <w:t xml:space="preserve">第二节 ai算力行业市场的重点客户战略实施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2026-2031年中国ai算力行业发展建议</w:t>
      </w:r>
    </w:p>
    <w:p>
      <w:pPr>
        <w:spacing w:before="75" w:after="0"/>
      </w:pPr>
      <w:r>
        <w:rPr/>
        <w:t xml:space="preserve">第四节 2026-2031年中国ai算力行业投资建议</w:t>
      </w:r>
    </w:p>
    <w:p>
      <w:pPr>
        <w:spacing w:before="75" w:after="0"/>
      </w:pPr>
      <w:r>
        <w:rPr>
          <w:b w:val="1"/>
          <w:bCs w:val="1"/>
        </w:rPr>
        <w:t xml:space="preserve">图表目录</w:t>
      </w:r>
    </w:p>
    <w:p>
      <w:pPr>
        <w:spacing w:before="75" w:after="0"/>
      </w:pPr>
      <w:r>
        <w:rPr/>
        <w:t xml:space="preserve">图表：ai算力产业链分析</w:t>
      </w:r>
    </w:p>
    <w:p>
      <w:pPr>
        <w:spacing w:before="75" w:after="0"/>
      </w:pPr>
      <w:r>
        <w:rPr/>
        <w:t xml:space="preserve">图表：国际ai算力市场规模</w:t>
      </w:r>
    </w:p>
    <w:p>
      <w:pPr>
        <w:spacing w:before="75" w:after="0"/>
      </w:pPr>
      <w:r>
        <w:rPr/>
        <w:t xml:space="preserve">图表：国际ai算力生命周期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图表：2023-2025年中国ai算力市场规模</w:t>
      </w:r>
    </w:p>
    <w:p>
      <w:pPr>
        <w:spacing w:before="75" w:after="0"/>
      </w:pPr>
      <w:r>
        <w:rPr/>
        <w:t xml:space="preserve">图表：2023-2025年中国ai算力产值</w:t>
      </w:r>
    </w:p>
    <w:p>
      <w:pPr>
        <w:spacing w:before="75" w:after="0"/>
      </w:pPr>
      <w:r>
        <w:rPr/>
        <w:t xml:space="preserve">图表：2023-2025年中国ai算力供应情况</w:t>
      </w:r>
    </w:p>
    <w:p>
      <w:pPr>
        <w:spacing w:before="75" w:after="0"/>
      </w:pPr>
      <w:r>
        <w:rPr/>
        <w:t xml:space="preserve">图表：2023-2025年中国ai算力需求情况</w:t>
      </w:r>
    </w:p>
    <w:p>
      <w:pPr>
        <w:spacing w:before="75" w:after="0"/>
      </w:pPr>
      <w:r>
        <w:rPr/>
        <w:t xml:space="preserve">图表：2026-2031年中国ai算力市场规模预测</w:t>
      </w:r>
    </w:p>
    <w:p>
      <w:pPr>
        <w:spacing w:before="75" w:after="0"/>
      </w:pPr>
      <w:r>
        <w:rPr/>
        <w:t xml:space="preserve">图表：2026-2031年中国ai算力供应情况预测</w:t>
      </w:r>
    </w:p>
    <w:p>
      <w:pPr>
        <w:spacing w:before="75" w:after="0"/>
      </w:pPr>
      <w:r>
        <w:rPr/>
        <w:t xml:space="preserve">图表：2026-2031年中国ai算力需求情况预测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2026-2031年中国AI算力行业竞争格局及发展趋势预测报告</dc:title>
  <dc:description>2026-2031年中国AI算力行业竞争格局及发展趋势预测报告</dc:description>
  <dc:subject>2026-2031年中国AI算力行业竞争格局及发展趋势预测报告</dc:subject>
  <cp:keywords>研究报告</cp:keywords>
  <cp:category>研究报告</cp:category>
  <cp:lastModifiedBy>北京中道泰和信息咨询有限公司</cp:lastModifiedBy>
  <dcterms:created xsi:type="dcterms:W3CDTF">2026-03-28T18:18:18+08:00</dcterms:created>
  <dcterms:modified xsi:type="dcterms:W3CDTF">2026-03-28T18:18:18+08:00</dcterms:modified>
</cp:coreProperties>
</file>

<file path=docProps/custom.xml><?xml version="1.0" encoding="utf-8"?>
<Properties xmlns="http://schemas.openxmlformats.org/officeDocument/2006/custom-properties" xmlns:vt="http://schemas.openxmlformats.org/officeDocument/2006/docPropsVTypes"/>
</file>