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2026-2031年药品产业现状及未来发展趋势分析报告</w:t>
      </w:r>
    </w:p>
    <w:p>
      <w:pPr>
        <w:spacing w:after="150"/>
      </w:pPr>
      <w:r>
        <w:rPr>
          <w:b w:val="1"/>
          <w:bCs w:val="1"/>
        </w:rPr>
        <w:t xml:space="preserve">报告简介</w:t>
      </w:r>
    </w:p>
    <w:p>
      <w:pPr>
        <w:spacing w:after="150"/>
      </w:pPr>
      <w:r>
        <w:rPr/>
        <w:t xml:space="preserve">药品行业是以药物研发、制造、流通及使用为核心，涵盖化学药、生物制品、中药及原料药等细分领域，服务于人类健康与疾病防治的战略性民生产业。作为连接科技创新与民生福祉的关键枢纽，药品行业不仅是国家公共卫生体系的核心支柱，更是科技自立自强、制造强国与质量强国战略的重要载体。在\"十五五\"时期人口老龄化加速、疾病谱系变迁、健康需求升级与医保支付改革深化的宏观背景下，药品行业已超越传统药品制造范畴，演进为融合前沿生物技术、人工智能、智能制造与数字医疗的复杂创新生态系统，其发展质量直接关系到国家医疗安全、产业竞争力与经济社会高质量发展的成色。</w:t>
      </w:r>
    </w:p>
    <w:p>
      <w:pPr>
        <w:spacing w:after="150"/>
      </w:pPr>
      <w:r>
        <w:rPr/>
        <w:t xml:space="preserve">当前，中国药品行业正处于政策密集调整与结构性分化并存的关键窗口期。政策层面，集采3.0阶段更注重临床价值与供应安全，医保目录动态调整机制常态化，仿制药一致性评价持续深化，创新药审批加速与国际接轨，支付端改革与产业激励形成新平衡，倒逼企业从\"以仿为主\"转向\"仿创结合\"乃至\"原创引领\"。技术层面，AI驱动的药物设计正重塑研发范式，从靶点预测、分子筛选到临床试验优化，显著缩短研发周期;连续制造、微通道反应等绿色化学技术推动生产模式从批次走向连续，降本增效与质量均一性同步提升;数字化验证、数字孪生等智能制造技术贯穿生产全流程，实现合规性与灵活性的统一。产业链层面，上游关键原料药与高端试剂仍存进口依赖，但国家已将其纳入产业链供应链安全攻坚清单;中游CDMO赛道凭借工程师红利与成本优势持续获得跨国药企大订单，成为连接全球创新的战略支点;下游流通渠道在\"双通道\"与互联网医疗推动下加速扁平化，处方药线上销售与DTP药房模式重塑药品可及性。然而，行业仍面临中医药理论现代化阐释不足、临床证据等级偏低、国际化标准话语权缺失、高质量供给与多元化需求不匹配等深层次挑战。</w:t>
      </w:r>
    </w:p>
    <w:p>
      <w:pPr>
        <w:spacing w:after="150"/>
      </w:pPr>
      <w:r>
        <w:rPr/>
        <w:t xml:space="preserve">未来，药品行业将呈现五大核心演进趋势。其一，创新研发从Me-too向First-in-class跃迁，基于PROTAC、基因编辑、mRNA等前沿技术的创新药研发将获国家重大专项持续投入，具备全球临床开发能力的企业将享受估值溢价。其二，国际化突围进入黄金十年，License-out交易常态化，中国药企从海外授权走向自建国际化销售网络，创新药海外市场收入占比有望显著提升。其三，技术融合从单点应用走向系统重构，AI将贯通药物发现、工艺开发、临床运营与供应链管理的全链条，连续制造与微反应技术将在更多品类实现FDA/EMA认证，绿色化学成为行业准入门槛。其四，政策新平衡下支付创新，创新药简易续约规则、DRG豁免试点等政策暖风释放，商业健康险与惠民保对创新药的支付承接能力增强，形成\"医保保基本、商保保创新\"的分层支付格局。其五，供应链韧性从全球化布局转向\"区域化备份\"，地缘政治推动企业构建\"中国+1\"供应体系，关键原料药、生物试剂纳入国家战略储备，物联网与区块链实现关键物料全程溯源，智能物流保障应急供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行业研究单位等公布和提供的大量资料。报告对我国药品行业的供需状况、发展现状、子行业发展变化等进行了分析，重点分析了国内外药品行业的发展现状、如何面对行业的发展挑战、行业的发展建议、行业竞争力，以及行业的投资分析和趋势预测等等。报告还综合了药品行业的整体发展动态，对行业在产品方面提供了参考建议和具体解决办法。报告对于药品产品生产企业、经销商、行业管理部门以及拟进入该行业的投资者具有重要的参考价值，对于研究我国药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药品产业市场概述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中国药品产业链发展状况分析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中国药品产业发展分析</w:t>
      </w:r>
    </w:p>
    <w:p>
      <w:pPr>
        <w:spacing w:before="75" w:after="0"/>
      </w:pPr>
      <w:r>
        <w:rPr/>
        <w:t xml:space="preserve">第一节 中国药品产业发展现状</w:t>
      </w:r>
    </w:p>
    <w:p>
      <w:pPr>
        <w:spacing w:before="75" w:after="0"/>
      </w:pPr>
      <w:r>
        <w:rPr/>
        <w:t xml:space="preserve">第二节 中国药品产业经济运行现状</w:t>
      </w:r>
    </w:p>
    <w:p>
      <w:pPr>
        <w:spacing w:before="75" w:after="0"/>
      </w:pPr>
      <w:r>
        <w:rPr/>
        <w:t xml:space="preserve">第三节 中国药品产业存在的问题及发展障碍分析</w:t>
      </w:r>
    </w:p>
    <w:p>
      <w:pPr>
        <w:spacing w:before="75" w:after="0"/>
      </w:pPr>
      <w:r>
        <w:rPr>
          <w:b w:val="1"/>
          <w:bCs w:val="1"/>
        </w:rPr>
        <w:t xml:space="preserve">第四章 中国药品市场现状及发展趋势</w:t>
      </w:r>
    </w:p>
    <w:p>
      <w:pPr>
        <w:spacing w:before="75" w:after="0"/>
      </w:pPr>
      <w:r>
        <w:rPr/>
        <w:t xml:space="preserve">第一节 中国药品市场供给状况</w:t>
      </w:r>
    </w:p>
    <w:p>
      <w:pPr>
        <w:spacing w:before="75" w:after="0"/>
      </w:pPr>
      <w:r>
        <w:rPr/>
        <w:t xml:space="preserve">第二节 中国药品市场需求状况</w:t>
      </w:r>
    </w:p>
    <w:p>
      <w:pPr>
        <w:spacing w:before="75" w:after="0"/>
      </w:pPr>
      <w:r>
        <w:rPr/>
        <w:t xml:space="preserve">第三节 中国药品市场发展潜力及发展趋势</w:t>
      </w:r>
    </w:p>
    <w:p>
      <w:pPr>
        <w:spacing w:before="75" w:after="0"/>
      </w:pPr>
      <w:r>
        <w:rPr>
          <w:b w:val="1"/>
          <w:bCs w:val="1"/>
        </w:rPr>
        <w:t xml:space="preserve">第五章 中国药品产业基本竞争战略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中国药品产业市场竞争策略分析</w:t>
      </w:r>
    </w:p>
    <w:p>
      <w:pPr>
        <w:spacing w:before="75" w:after="0"/>
      </w:pPr>
      <w:r>
        <w:rPr/>
        <w:t xml:space="preserve">第一节 药品产业市场五种竞争动力模式结构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药品产业市场核心竞争力的塑造要素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中国药品产业市场营销策略竞争分析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2025年中国药品产业竞争格局分析</w:t>
      </w:r>
    </w:p>
    <w:p>
      <w:pPr>
        <w:spacing w:before="75" w:after="0"/>
      </w:pPr>
      <w:r>
        <w:rPr/>
        <w:t xml:space="preserve">第一节 2025年中国药品产业竞争现状分析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2025年中国药品产业集中度分析</w:t>
      </w:r>
    </w:p>
    <w:p>
      <w:pPr>
        <w:spacing w:before="75" w:after="0"/>
      </w:pPr>
      <w:r>
        <w:rPr/>
        <w:t xml:space="preserve">一、药品企业分布分析</w:t>
      </w:r>
    </w:p>
    <w:p>
      <w:pPr>
        <w:spacing w:before="75" w:after="0"/>
      </w:pPr>
      <w:r>
        <w:rPr/>
        <w:t xml:space="preserve">二、药品市场集中度分析</w:t>
      </w:r>
    </w:p>
    <w:p>
      <w:pPr>
        <w:spacing w:before="75" w:after="0"/>
      </w:pPr>
      <w:r>
        <w:rPr>
          <w:b w:val="1"/>
          <w:bCs w:val="1"/>
        </w:rPr>
        <w:t xml:space="preserve">第九章 领先企业在中国药品产业市场竞争策略研究</w:t>
      </w:r>
    </w:p>
    <w:p>
      <w:pPr>
        <w:spacing w:before="75" w:after="0"/>
      </w:pPr>
      <w:r>
        <w:rPr/>
        <w:t xml:space="preserve">第一节 江苏恒瑞医药股份有限公司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百济神州有限公司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中国生物制药有限公司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石药集团有限公司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复星医药(集团)股份有限公司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云南白药集团股份有限公司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信达生物制药(苏州)有限公司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上海君实生物医药科技股份有限公司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长春高新技术产业(集团)股份有限公司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齐鲁制药有限公司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中国药品产业市场发展预测</w:t>
      </w:r>
    </w:p>
    <w:p>
      <w:pPr>
        <w:spacing w:before="75" w:after="0"/>
      </w:pPr>
      <w:r>
        <w:rPr/>
        <w:t xml:space="preserve">第一节 中国药品产业发展环境预测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中国药品产业发展预测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中国药品市场发展预测</w:t>
      </w:r>
    </w:p>
    <w:p>
      <w:pPr>
        <w:spacing w:before="75" w:after="0"/>
      </w:pPr>
      <w:r>
        <w:rPr/>
        <w:t xml:space="preserve">一、2026-2031年中国药品市场需求预测</w:t>
      </w:r>
    </w:p>
    <w:p>
      <w:pPr>
        <w:spacing w:before="75" w:after="0"/>
      </w:pPr>
      <w:r>
        <w:rPr/>
        <w:t xml:space="preserve">二、2026-2031年中国药品市场结构预测</w:t>
      </w:r>
    </w:p>
    <w:p>
      <w:pPr>
        <w:spacing w:before="75" w:after="0"/>
      </w:pPr>
      <w:r>
        <w:rPr/>
        <w:t xml:space="preserve">三、2026-2031年中国药品市场集中度预测</w:t>
      </w:r>
    </w:p>
    <w:p>
      <w:pPr>
        <w:spacing w:before="75" w:after="0"/>
      </w:pPr>
      <w:r>
        <w:rPr/>
        <w:t xml:space="preserve">四、2026-2031年中国药品市场供给预测</w:t>
      </w:r>
    </w:p>
    <w:p>
      <w:pPr>
        <w:spacing w:before="75" w:after="0"/>
      </w:pPr>
      <w:r>
        <w:rPr/>
        <w:t xml:space="preserve">五、2026-2031年中国药品市场价格预测</w:t>
      </w:r>
    </w:p>
    <w:p>
      <w:pPr>
        <w:spacing w:before="75" w:after="0"/>
      </w:pPr>
      <w:r>
        <w:rPr>
          <w:b w:val="1"/>
          <w:bCs w:val="1"/>
        </w:rPr>
        <w:t xml:space="preserve">第十一章 中国药品产业市场投资机会与风险</w:t>
      </w:r>
    </w:p>
    <w:p>
      <w:pPr>
        <w:spacing w:before="75" w:after="0"/>
      </w:pPr>
      <w:r>
        <w:rPr/>
        <w:t xml:space="preserve">第一节 中国药品产业市场投资优势分析</w:t>
      </w:r>
    </w:p>
    <w:p>
      <w:pPr>
        <w:spacing w:before="75" w:after="0"/>
      </w:pPr>
      <w:r>
        <w:rPr/>
        <w:t xml:space="preserve">第二节 中国药品产业市场投资劣势分析</w:t>
      </w:r>
    </w:p>
    <w:p>
      <w:pPr>
        <w:spacing w:before="75" w:after="0"/>
      </w:pPr>
      <w:r>
        <w:rPr/>
        <w:t xml:space="preserve">第三节 中国药品产业市场投资机会分析</w:t>
      </w:r>
    </w:p>
    <w:p>
      <w:pPr>
        <w:spacing w:before="75" w:after="0"/>
      </w:pPr>
      <w:r>
        <w:rPr/>
        <w:t xml:space="preserve">第四节 中国药品产业市场投资风险分析</w:t>
      </w:r>
    </w:p>
    <w:p>
      <w:pPr>
        <w:spacing w:before="75" w:after="0"/>
      </w:pPr>
      <w:r>
        <w:rPr>
          <w:b w:val="1"/>
          <w:bCs w:val="1"/>
        </w:rPr>
        <w:t xml:space="preserve">第十二章 中国药品产业市场竞争策略建议</w:t>
      </w:r>
    </w:p>
    <w:p>
      <w:pPr>
        <w:spacing w:before="75" w:after="0"/>
      </w:pPr>
      <w:r>
        <w:rPr/>
        <w:t xml:space="preserve">第一节 中国药品产业竞争战略建议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中国药品产业竞争策略建议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2026-2031年中国药品行业企业经营战略建议</w:t>
      </w:r>
    </w:p>
    <w:p>
      <w:pPr>
        <w:spacing w:before="75" w:after="0"/>
      </w:pPr>
      <w:r>
        <w:rPr/>
        <w:t xml:space="preserve">第一节 2026-2031年药品行业企业的标杆管理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2026-2031年药品行业企业的资本运作模式</w:t>
      </w:r>
    </w:p>
    <w:p>
      <w:pPr>
        <w:spacing w:before="75" w:after="0"/>
      </w:pPr>
      <w:r>
        <w:rPr/>
        <w:t xml:space="preserve">一、药品行业企业国内资本市场的运作建议</w:t>
      </w:r>
    </w:p>
    <w:p>
      <w:pPr>
        <w:spacing w:before="75" w:after="0"/>
      </w:pPr>
      <w:r>
        <w:rPr/>
        <w:t xml:space="preserve">1、药品行业企业的兼并及收购建议</w:t>
      </w:r>
    </w:p>
    <w:p>
      <w:pPr>
        <w:spacing w:before="75" w:after="0"/>
      </w:pPr>
      <w:r>
        <w:rPr/>
        <w:t xml:space="preserve">2、药品行业企业的融资方式选择建议</w:t>
      </w:r>
    </w:p>
    <w:p>
      <w:pPr>
        <w:spacing w:before="75" w:after="0"/>
      </w:pPr>
      <w:r>
        <w:rPr/>
        <w:t xml:space="preserve">二、药品行业企业海外资本市场的运作建议</w:t>
      </w:r>
    </w:p>
    <w:p>
      <w:pPr>
        <w:spacing w:before="75" w:after="0"/>
      </w:pPr>
      <w:r>
        <w:rPr/>
        <w:t xml:space="preserve">第三节 2026-2031年药品行业企业营销模式建议</w:t>
      </w:r>
    </w:p>
    <w:p>
      <w:pPr>
        <w:spacing w:before="75" w:after="0"/>
      </w:pPr>
      <w:r>
        <w:rPr/>
        <w:t xml:space="preserve">一、药品行业企业的国内营销模式建议</w:t>
      </w:r>
    </w:p>
    <w:p>
      <w:pPr>
        <w:spacing w:before="75" w:after="0"/>
      </w:pPr>
      <w:r>
        <w:rPr/>
        <w:t xml:space="preserve">1、药品行业企业的渠道建设</w:t>
      </w:r>
    </w:p>
    <w:p>
      <w:pPr>
        <w:spacing w:before="75" w:after="0"/>
      </w:pPr>
      <w:r>
        <w:rPr/>
        <w:t xml:space="preserve">2、药品行业企业的品牌建设</w:t>
      </w:r>
    </w:p>
    <w:p>
      <w:pPr>
        <w:spacing w:before="75" w:after="0"/>
      </w:pPr>
      <w:r>
        <w:rPr/>
        <w:t xml:space="preserve">二、药品行业企业海外营销模式建议</w:t>
      </w:r>
    </w:p>
    <w:p>
      <w:pPr>
        <w:spacing w:before="75" w:after="0"/>
      </w:pPr>
      <w:r>
        <w:rPr/>
        <w:t xml:space="preserve">1、药品行业企业的海外细分市场选择</w:t>
      </w:r>
    </w:p>
    <w:p>
      <w:pPr>
        <w:spacing w:before="75" w:after="0"/>
      </w:pPr>
      <w:r>
        <w:rPr/>
        <w:t xml:space="preserve">2、药品行业企业的海外经销商选择</w:t>
      </w:r>
    </w:p>
    <w:p>
      <w:pPr>
        <w:spacing w:before="75" w:after="0"/>
      </w:pPr>
      <w:r>
        <w:rPr>
          <w:b w:val="1"/>
          <w:bCs w:val="1"/>
        </w:rPr>
        <w:t xml:space="preserve">第十四章 中道泰和投资的建议及观点</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图表：2023-2025年中国药品资产规模分析</w:t>
      </w:r>
    </w:p>
    <w:p>
      <w:pPr>
        <w:spacing w:before="75" w:after="0"/>
      </w:pPr>
      <w:r>
        <w:rPr/>
        <w:t xml:space="preserve">图表：2024-2025年中国药品行业供给情况</w:t>
      </w:r>
    </w:p>
    <w:p>
      <w:pPr>
        <w:spacing w:before="75" w:after="0"/>
      </w:pPr>
      <w:r>
        <w:rPr/>
        <w:t xml:space="preserve">图表：2024-2025年中国药品行业市场规模</w:t>
      </w:r>
    </w:p>
    <w:p>
      <w:pPr>
        <w:spacing w:before="75" w:after="0"/>
      </w:pPr>
      <w:r>
        <w:rPr/>
        <w:t xml:space="preserve">图表：2025年中国药品行业负债规模分析</w:t>
      </w:r>
    </w:p>
    <w:p>
      <w:pPr>
        <w:spacing w:before="75" w:after="0"/>
      </w:pPr>
      <w:r>
        <w:rPr/>
        <w:t xml:space="preserve">图表：2024-2025年中国药品行业市场产品价格走势</w:t>
      </w:r>
    </w:p>
    <w:p>
      <w:pPr>
        <w:spacing w:before="75" w:after="0"/>
      </w:pPr>
      <w:r>
        <w:rPr/>
        <w:t xml:space="preserve">图表：2026-2031年中国药品行业市场产品价格趋势预测</w:t>
      </w:r>
    </w:p>
    <w:p>
      <w:pPr>
        <w:spacing w:before="75" w:after="0"/>
      </w:pPr>
      <w:r>
        <w:rPr/>
        <w:t xml:space="preserve">图表：2024-2025年中国药品行业利润规模及增长速度</w:t>
      </w:r>
    </w:p>
    <w:p>
      <w:pPr>
        <w:spacing w:before="75" w:after="0"/>
      </w:pPr>
      <w:r>
        <w:rPr/>
        <w:t xml:space="preserve">图表：2024-2025年中国药品行业销售收入</w:t>
      </w:r>
    </w:p>
    <w:p>
      <w:pPr>
        <w:spacing w:before="75" w:after="0"/>
      </w:pPr>
      <w:r>
        <w:rPr/>
        <w:t xml:space="preserve">图表：2024-2025年中国药品行业销售利润率</w:t>
      </w:r>
    </w:p>
    <w:p>
      <w:pPr>
        <w:spacing w:before="75" w:after="0"/>
      </w:pPr>
      <w:r>
        <w:rPr/>
        <w:t xml:space="preserve">图表：2023-2025年中国药品行业总资产利润率</w:t>
      </w:r>
    </w:p>
    <w:p>
      <w:pPr>
        <w:spacing w:before="75" w:after="0"/>
      </w:pPr>
      <w:r>
        <w:rPr/>
        <w:t xml:space="preserve">图表：2024-2025年中国药品行业净资产利润率</w:t>
      </w:r>
    </w:p>
    <w:p>
      <w:pPr>
        <w:spacing w:before="75" w:after="0"/>
      </w:pPr>
      <w:r>
        <w:rPr/>
        <w:t xml:space="preserve">图表：2023-2025年中国药品行业总资产增长率</w:t>
      </w:r>
    </w:p>
    <w:p>
      <w:pPr>
        <w:spacing w:before="75" w:after="0"/>
      </w:pPr>
      <w:r>
        <w:rPr/>
        <w:t xml:space="preserve">图表：2024-2025年中国药品行业净资产增长率</w:t>
      </w:r>
    </w:p>
    <w:p>
      <w:pPr>
        <w:spacing w:before="75" w:after="0"/>
      </w:pPr>
      <w:r>
        <w:rPr/>
        <w:t xml:space="preserve">图表：2024-2025年中国药品行业资产负债率</w:t>
      </w:r>
    </w:p>
    <w:p>
      <w:pPr>
        <w:spacing w:before="75" w:after="0"/>
      </w:pPr>
      <w:r>
        <w:rPr/>
        <w:t xml:space="preserve">图表：2024-2025年中国药品行业速动比率</w:t>
      </w:r>
    </w:p>
    <w:p>
      <w:pPr>
        <w:spacing w:before="75" w:after="0"/>
      </w:pPr>
      <w:r>
        <w:rPr/>
        <w:t xml:space="preserve">图表：2024-2025年中国药品行业流动比率</w:t>
      </w:r>
    </w:p>
    <w:p>
      <w:pPr>
        <w:spacing w:before="75" w:after="0"/>
      </w:pPr>
      <w:r>
        <w:rPr/>
        <w:t xml:space="preserve">图表：2023-2025年中国药品行业总资产周转率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2026-2031年药品产业现状及未来发展趋势分析报告</dc:title>
  <dc:description>2026-2031年药品产业现状及未来发展趋势分析报告</dc:description>
  <dc:subject>2026-2031年药品产业现状及未来发展趋势分析报告</dc:subject>
  <cp:keywords>研究报告</cp:keywords>
  <cp:category>研究报告</cp:category>
  <cp:lastModifiedBy>北京中道泰和信息咨询有限公司</cp:lastModifiedBy>
  <dcterms:created xsi:type="dcterms:W3CDTF">2026-03-28T21:48:21+08:00</dcterms:created>
  <dcterms:modified xsi:type="dcterms:W3CDTF">2026-03-28T21:48:21+08:00</dcterms:modified>
</cp:coreProperties>
</file>

<file path=docProps/custom.xml><?xml version="1.0" encoding="utf-8"?>
<Properties xmlns="http://schemas.openxmlformats.org/officeDocument/2006/custom-properties" xmlns:vt="http://schemas.openxmlformats.org/officeDocument/2006/docPropsVTypes"/>
</file>