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2026-2031年生物制药产业现状及未来发展趋势分析报告</w:t>
      </w:r>
    </w:p>
    <w:p>
      <w:pPr>
        <w:spacing w:after="150"/>
      </w:pPr>
      <w:r>
        <w:rPr>
          <w:b w:val="1"/>
          <w:bCs w:val="1"/>
        </w:rPr>
        <w:t xml:space="preserve">报告简介</w:t>
      </w:r>
    </w:p>
    <w:p>
      <w:pPr>
        <w:spacing w:after="150"/>
      </w:pPr>
      <w:r>
        <w:rPr/>
        <w:t xml:space="preserve">生物制药是基于生物技术原理，利用生物反应过程或生物体代谢作用，生产用于疾病预防、治疗与诊断的药物及相关产品的战略性新兴产业。其核心涵盖基因工程、细胞工程、蛋白质工程等前沿技术，产品体系包括单克隆抗体、疫苗、重组蛋白、细胞与基因治疗等细分领域。这一产业具有技术密集度高、研发周期长、资金壁垒显著、监管要求严苛的典型特征，既是保障国民健康的基石，更是国家抢占全球科技创新制高点、实现科技自立自强的重要阵地。当前，生物制药已从传统化学药的补充角色，转变为推动我国医药工业从仿制药时代迈向创新药时代的核心引擎。</w:t>
      </w:r>
    </w:p>
    <w:p>
      <w:pPr>
        <w:spacing w:after="150"/>
      </w:pPr>
      <w:r>
        <w:rPr/>
        <w:t xml:space="preserve">当前中国生物制药产业正处于政策红利释放、创新要素集聚与市场需求升级三期叠加的关键阶段。政策层面，NMPA优先审评、附条件批准、上市许可持有人(MAH)等制度持续优化创新生态，医保目录动态调整机制加速创新药商业化进程;产业层面，已形成覆盖\"上游原材料与设备—中游研发与生产—下游流通与应用\"的完整链条，长三角、珠三角、环渤海等区域产业集群效应凸显。但产业仍面临结构性挑战：高端培养基、层析填料、滤膜等核心原材料与关键设备依赖进口，创新药专利布局与原始创新能力与国际先进水平存在差距，热门靶点同质化竞争导致资源内耗，专业人才供给与复合型人才培养体系尚不完善。这些瓶颈制约着产业从\"规模扩张\"向\"质量跃升\"的转型步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行业研究单位等公布和提供的大量资料。报告对我国生物制药行业的供需状况、发展现状、子行业发展变化等进行了分析，重点分析了国内外生物制药行业的发展现状、如何面对行业的发展挑战、行业的发展建议、行业竞争力，以及行业的投资分析和趋势预测等等。报告还综合了生物制药行业的整体发展动态，对行业在产品方面提供了参考建议和具体解决办法。报告对于生物制药产品生产企业、经销商、行业管理部门以及拟进入该行业的投资者具有重要的参考价值，对于研究我国生物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生物制药产业市场概述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中国生物制药产业链发展状况分析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中国生物制药产业发展分析</w:t>
      </w:r>
    </w:p>
    <w:p>
      <w:pPr>
        <w:spacing w:before="75" w:after="0"/>
      </w:pPr>
      <w:r>
        <w:rPr/>
        <w:t xml:space="preserve">第一节 中国生物制药产业发展现状</w:t>
      </w:r>
    </w:p>
    <w:p>
      <w:pPr>
        <w:spacing w:before="75" w:after="0"/>
      </w:pPr>
      <w:r>
        <w:rPr/>
        <w:t xml:space="preserve">第二节 中国生物制药产业经济运行现状</w:t>
      </w:r>
    </w:p>
    <w:p>
      <w:pPr>
        <w:spacing w:before="75" w:after="0"/>
      </w:pPr>
      <w:r>
        <w:rPr/>
        <w:t xml:space="preserve">第三节 中国生物制药产业存在的问题及发展障碍分析</w:t>
      </w:r>
    </w:p>
    <w:p>
      <w:pPr>
        <w:spacing w:before="75" w:after="0"/>
      </w:pPr>
      <w:r>
        <w:rPr>
          <w:b w:val="1"/>
          <w:bCs w:val="1"/>
        </w:rPr>
        <w:t xml:space="preserve">第四章 中国生物制药市场现状及发展趋势</w:t>
      </w:r>
    </w:p>
    <w:p>
      <w:pPr>
        <w:spacing w:before="75" w:after="0"/>
      </w:pPr>
      <w:r>
        <w:rPr/>
        <w:t xml:space="preserve">第一节 中国生物制药市场供给状况</w:t>
      </w:r>
    </w:p>
    <w:p>
      <w:pPr>
        <w:spacing w:before="75" w:after="0"/>
      </w:pPr>
      <w:r>
        <w:rPr/>
        <w:t xml:space="preserve">第二节 中国生物制药市场需求状况</w:t>
      </w:r>
    </w:p>
    <w:p>
      <w:pPr>
        <w:spacing w:before="75" w:after="0"/>
      </w:pPr>
      <w:r>
        <w:rPr/>
        <w:t xml:space="preserve">第三节 中国生物制药市场发展潜力及发展趋势</w:t>
      </w:r>
    </w:p>
    <w:p>
      <w:pPr>
        <w:spacing w:before="75" w:after="0"/>
      </w:pPr>
      <w:r>
        <w:rPr>
          <w:b w:val="1"/>
          <w:bCs w:val="1"/>
        </w:rPr>
        <w:t xml:space="preserve">第五章 中国生物制药产业基本竞争战略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中国生物制药产业市场竞争策略分析</w:t>
      </w:r>
    </w:p>
    <w:p>
      <w:pPr>
        <w:spacing w:before="75" w:after="0"/>
      </w:pPr>
      <w:r>
        <w:rPr/>
        <w:t xml:space="preserve">第一节 生物制药产业市场五种竞争动力模式结构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生物制药产业市场核心竞争力的塑造要素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中国生物制药产业市场营销策略竞争分析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2025年中国生物制药产业竞争格局分析</w:t>
      </w:r>
    </w:p>
    <w:p>
      <w:pPr>
        <w:spacing w:before="75" w:after="0"/>
      </w:pPr>
      <w:r>
        <w:rPr/>
        <w:t xml:space="preserve">第一节 2025年中国生物制药产业竞争现状分析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2025年中国生物制药产业集中度分析</w:t>
      </w:r>
    </w:p>
    <w:p>
      <w:pPr>
        <w:spacing w:before="75" w:after="0"/>
      </w:pPr>
      <w:r>
        <w:rPr/>
        <w:t xml:space="preserve">一、生物制药企业分布分析</w:t>
      </w:r>
    </w:p>
    <w:p>
      <w:pPr>
        <w:spacing w:before="75" w:after="0"/>
      </w:pPr>
      <w:r>
        <w:rPr/>
        <w:t xml:space="preserve">二、生物制药市场集中度分析</w:t>
      </w:r>
    </w:p>
    <w:p>
      <w:pPr>
        <w:spacing w:before="75" w:after="0"/>
      </w:pPr>
      <w:r>
        <w:rPr>
          <w:b w:val="1"/>
          <w:bCs w:val="1"/>
        </w:rPr>
        <w:t xml:space="preserve">第九章 领先企业在中国生物制药产业市场竞争策略研究</w:t>
      </w:r>
    </w:p>
    <w:p>
      <w:pPr>
        <w:spacing w:before="75" w:after="0"/>
      </w:pPr>
      <w:r>
        <w:rPr/>
        <w:t xml:space="preserve">第一节 百济神州有限公司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信达生物制药集团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君实生物医药科技股份有限公司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金斯瑞生物科技股份有限公司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药明生物技术有限公司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康方生物医药有限公司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荣昌生物制药(烟台)股份有限公司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复星医药股份有限公司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中国生物制药有限公司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三生制药有限公司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中国生物制药产业市场发展预测</w:t>
      </w:r>
    </w:p>
    <w:p>
      <w:pPr>
        <w:spacing w:before="75" w:after="0"/>
      </w:pPr>
      <w:r>
        <w:rPr/>
        <w:t xml:space="preserve">第一节 中国生物制药产业发展环境预测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中国生物制药产业发展预测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中国生物制药市场发展预测</w:t>
      </w:r>
    </w:p>
    <w:p>
      <w:pPr>
        <w:spacing w:before="75" w:after="0"/>
      </w:pPr>
      <w:r>
        <w:rPr/>
        <w:t xml:space="preserve">一、2026-2031年中国生物制药市场需求预测</w:t>
      </w:r>
    </w:p>
    <w:p>
      <w:pPr>
        <w:spacing w:before="75" w:after="0"/>
      </w:pPr>
      <w:r>
        <w:rPr/>
        <w:t xml:space="preserve">二、2026-2031年中国生物制药市场结构预测</w:t>
      </w:r>
    </w:p>
    <w:p>
      <w:pPr>
        <w:spacing w:before="75" w:after="0"/>
      </w:pPr>
      <w:r>
        <w:rPr/>
        <w:t xml:space="preserve">三、2026-2031年中国生物制药市场集中度预测</w:t>
      </w:r>
    </w:p>
    <w:p>
      <w:pPr>
        <w:spacing w:before="75" w:after="0"/>
      </w:pPr>
      <w:r>
        <w:rPr/>
        <w:t xml:space="preserve">四、2026-2031年中国生物制药市场供给预测</w:t>
      </w:r>
    </w:p>
    <w:p>
      <w:pPr>
        <w:spacing w:before="75" w:after="0"/>
      </w:pPr>
      <w:r>
        <w:rPr/>
        <w:t xml:space="preserve">五、2026-2031年中国生物制药市场价格预测</w:t>
      </w:r>
    </w:p>
    <w:p>
      <w:pPr>
        <w:spacing w:before="75" w:after="0"/>
      </w:pPr>
      <w:r>
        <w:rPr>
          <w:b w:val="1"/>
          <w:bCs w:val="1"/>
        </w:rPr>
        <w:t xml:space="preserve">第十一章 中国生物制药产业市场投资机会与风险</w:t>
      </w:r>
    </w:p>
    <w:p>
      <w:pPr>
        <w:spacing w:before="75" w:after="0"/>
      </w:pPr>
      <w:r>
        <w:rPr/>
        <w:t xml:space="preserve">第一节 中国生物制药产业市场投资优势分析</w:t>
      </w:r>
    </w:p>
    <w:p>
      <w:pPr>
        <w:spacing w:before="75" w:after="0"/>
      </w:pPr>
      <w:r>
        <w:rPr/>
        <w:t xml:space="preserve">第二节 中国生物制药产业市场投资劣势分析</w:t>
      </w:r>
    </w:p>
    <w:p>
      <w:pPr>
        <w:spacing w:before="75" w:after="0"/>
      </w:pPr>
      <w:r>
        <w:rPr/>
        <w:t xml:space="preserve">第三节 中国生物制药产业市场投资机会分析</w:t>
      </w:r>
    </w:p>
    <w:p>
      <w:pPr>
        <w:spacing w:before="75" w:after="0"/>
      </w:pPr>
      <w:r>
        <w:rPr/>
        <w:t xml:space="preserve">第四节 中国生物制药产业市场投资风险分析</w:t>
      </w:r>
    </w:p>
    <w:p>
      <w:pPr>
        <w:spacing w:before="75" w:after="0"/>
      </w:pPr>
      <w:r>
        <w:rPr>
          <w:b w:val="1"/>
          <w:bCs w:val="1"/>
        </w:rPr>
        <w:t xml:space="preserve">第十二章 中国生物制药产业市场竞争策略建议</w:t>
      </w:r>
    </w:p>
    <w:p>
      <w:pPr>
        <w:spacing w:before="75" w:after="0"/>
      </w:pPr>
      <w:r>
        <w:rPr/>
        <w:t xml:space="preserve">第一节 中国生物制药产业竞争战略建议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中国生物制药产业竞争策略建议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2026-2031年中国生物制药行业企业经营战略建议</w:t>
      </w:r>
    </w:p>
    <w:p>
      <w:pPr>
        <w:spacing w:before="75" w:after="0"/>
      </w:pPr>
      <w:r>
        <w:rPr/>
        <w:t xml:space="preserve">第一节 2026-2031年生物制药行业企业的标杆管理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2026-2031年生物制药行业企业的资本运作模式</w:t>
      </w:r>
    </w:p>
    <w:p>
      <w:pPr>
        <w:spacing w:before="75" w:after="0"/>
      </w:pPr>
      <w:r>
        <w:rPr/>
        <w:t xml:space="preserve">一、生物制药行业企业国内资本市场的运作建议</w:t>
      </w:r>
    </w:p>
    <w:p>
      <w:pPr>
        <w:spacing w:before="75" w:after="0"/>
      </w:pPr>
      <w:r>
        <w:rPr/>
        <w:t xml:space="preserve">1、生物制药行业企业的兼并及收购建议</w:t>
      </w:r>
    </w:p>
    <w:p>
      <w:pPr>
        <w:spacing w:before="75" w:after="0"/>
      </w:pPr>
      <w:r>
        <w:rPr/>
        <w:t xml:space="preserve">2、生物制药行业企业的融资方式选择建议</w:t>
      </w:r>
    </w:p>
    <w:p>
      <w:pPr>
        <w:spacing w:before="75" w:after="0"/>
      </w:pPr>
      <w:r>
        <w:rPr/>
        <w:t xml:space="preserve">二、生物制药行业企业海外资本市场的运作建议</w:t>
      </w:r>
    </w:p>
    <w:p>
      <w:pPr>
        <w:spacing w:before="75" w:after="0"/>
      </w:pPr>
      <w:r>
        <w:rPr/>
        <w:t xml:space="preserve">第三节 2026-2031年生物制药行业企业营销模式建议</w:t>
      </w:r>
    </w:p>
    <w:p>
      <w:pPr>
        <w:spacing w:before="75" w:after="0"/>
      </w:pPr>
      <w:r>
        <w:rPr/>
        <w:t xml:space="preserve">一、生物制药行业企业的国内营销模式建议</w:t>
      </w:r>
    </w:p>
    <w:p>
      <w:pPr>
        <w:spacing w:before="75" w:after="0"/>
      </w:pPr>
      <w:r>
        <w:rPr/>
        <w:t xml:space="preserve">1、生物制药行业企业的渠道建设</w:t>
      </w:r>
    </w:p>
    <w:p>
      <w:pPr>
        <w:spacing w:before="75" w:after="0"/>
      </w:pPr>
      <w:r>
        <w:rPr/>
        <w:t xml:space="preserve">2、生物制药行业企业的品牌建设</w:t>
      </w:r>
    </w:p>
    <w:p>
      <w:pPr>
        <w:spacing w:before="75" w:after="0"/>
      </w:pPr>
      <w:r>
        <w:rPr/>
        <w:t xml:space="preserve">二、生物制药行业企业海外营销模式建议</w:t>
      </w:r>
    </w:p>
    <w:p>
      <w:pPr>
        <w:spacing w:before="75" w:after="0"/>
      </w:pPr>
      <w:r>
        <w:rPr/>
        <w:t xml:space="preserve">1、生物制药行业企业的海外细分市场选择</w:t>
      </w:r>
    </w:p>
    <w:p>
      <w:pPr>
        <w:spacing w:before="75" w:after="0"/>
      </w:pPr>
      <w:r>
        <w:rPr/>
        <w:t xml:space="preserve">2、生物制药行业企业的海外经销商选择</w:t>
      </w:r>
    </w:p>
    <w:p>
      <w:pPr>
        <w:spacing w:before="75" w:after="0"/>
      </w:pPr>
      <w:r>
        <w:rPr>
          <w:b w:val="1"/>
          <w:bCs w:val="1"/>
        </w:rPr>
        <w:t xml:space="preserve">第十四章 中道泰和投资的建议及观点</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图表：2023-2025年中国生物制药资产规模分析</w:t>
      </w:r>
    </w:p>
    <w:p>
      <w:pPr>
        <w:spacing w:before="75" w:after="0"/>
      </w:pPr>
      <w:r>
        <w:rPr/>
        <w:t xml:space="preserve">图表：2024-2025年中国生物制药行业供给情况</w:t>
      </w:r>
    </w:p>
    <w:p>
      <w:pPr>
        <w:spacing w:before="75" w:after="0"/>
      </w:pPr>
      <w:r>
        <w:rPr/>
        <w:t xml:space="preserve">图表：2024-2025年中国生物制药行业市场规模</w:t>
      </w:r>
    </w:p>
    <w:p>
      <w:pPr>
        <w:spacing w:before="75" w:after="0"/>
      </w:pPr>
      <w:r>
        <w:rPr/>
        <w:t xml:space="preserve">图表：2025年中国生物制药行业负债规模分析</w:t>
      </w:r>
    </w:p>
    <w:p>
      <w:pPr>
        <w:spacing w:before="75" w:after="0"/>
      </w:pPr>
      <w:r>
        <w:rPr/>
        <w:t xml:space="preserve">图表：2024-2025年中国生物制药行业市场产品价格走势</w:t>
      </w:r>
    </w:p>
    <w:p>
      <w:pPr>
        <w:spacing w:before="75" w:after="0"/>
      </w:pPr>
      <w:r>
        <w:rPr/>
        <w:t xml:space="preserve">图表：2026-2031年中国生物制药行业市场产品价格趋势预测</w:t>
      </w:r>
    </w:p>
    <w:p>
      <w:pPr>
        <w:spacing w:before="75" w:after="0"/>
      </w:pPr>
      <w:r>
        <w:rPr/>
        <w:t xml:space="preserve">图表：2024-2025年中国生物制药行业利润规模及增长速度</w:t>
      </w:r>
    </w:p>
    <w:p>
      <w:pPr>
        <w:spacing w:before="75" w:after="0"/>
      </w:pPr>
      <w:r>
        <w:rPr/>
        <w:t xml:space="preserve">图表：2024-2025年中国生物制药行业销售收入</w:t>
      </w:r>
    </w:p>
    <w:p>
      <w:pPr>
        <w:spacing w:before="75" w:after="0"/>
      </w:pPr>
      <w:r>
        <w:rPr/>
        <w:t xml:space="preserve">图表：2024-2025年中国生物制药行业销售利润率</w:t>
      </w:r>
    </w:p>
    <w:p>
      <w:pPr>
        <w:spacing w:before="75" w:after="0"/>
      </w:pPr>
      <w:r>
        <w:rPr/>
        <w:t xml:space="preserve">图表：2023-2025年中国生物制药行业总资产利润率</w:t>
      </w:r>
    </w:p>
    <w:p>
      <w:pPr>
        <w:spacing w:before="75" w:after="0"/>
      </w:pPr>
      <w:r>
        <w:rPr/>
        <w:t xml:space="preserve">图表：2024-2025年中国生物制药行业净资产利润率</w:t>
      </w:r>
    </w:p>
    <w:p>
      <w:pPr>
        <w:spacing w:before="75" w:after="0"/>
      </w:pPr>
      <w:r>
        <w:rPr/>
        <w:t xml:space="preserve">图表：2023-2025年中国生物制药行业总资产增长率</w:t>
      </w:r>
    </w:p>
    <w:p>
      <w:pPr>
        <w:spacing w:before="75" w:after="0"/>
      </w:pPr>
      <w:r>
        <w:rPr/>
        <w:t xml:space="preserve">图表：2024-2025年中国生物制药行业净资产增长率</w:t>
      </w:r>
    </w:p>
    <w:p>
      <w:pPr>
        <w:spacing w:before="75" w:after="0"/>
      </w:pPr>
      <w:r>
        <w:rPr/>
        <w:t xml:space="preserve">图表：2024-2025年中国生物制药行业资产负债率</w:t>
      </w:r>
    </w:p>
    <w:p>
      <w:pPr>
        <w:spacing w:before="75" w:after="0"/>
      </w:pPr>
      <w:r>
        <w:rPr/>
        <w:t xml:space="preserve">图表：2024-2025年中国生物制药行业速动比率</w:t>
      </w:r>
    </w:p>
    <w:p>
      <w:pPr>
        <w:spacing w:before="75" w:after="0"/>
      </w:pPr>
      <w:r>
        <w:rPr/>
        <w:t xml:space="preserve">图表：2024-2025年中国生物制药行业流动比率</w:t>
      </w:r>
    </w:p>
    <w:p>
      <w:pPr>
        <w:spacing w:before="75" w:after="0"/>
      </w:pPr>
      <w:r>
        <w:rPr/>
        <w:t xml:space="preserve">图表：2023-2025年中国生物制药行业总资产周转率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2026-2031年生物制药产业现状及未来发展趋势分析报告</dc:title>
  <dc:description>2026-2031年生物制药产业现状及未来发展趋势分析报告</dc:description>
  <dc:subject>2026-2031年生物制药产业现状及未来发展趋势分析报告</dc:subject>
  <cp:keywords>研究报告</cp:keywords>
  <cp:category>研究报告</cp:category>
  <cp:lastModifiedBy>北京中道泰和信息咨询有限公司</cp:lastModifiedBy>
  <dcterms:created xsi:type="dcterms:W3CDTF">2026-03-28T21:48:26+08:00</dcterms:created>
  <dcterms:modified xsi:type="dcterms:W3CDTF">2026-03-28T21:48:26+08:00</dcterms:modified>
</cp:coreProperties>
</file>

<file path=docProps/custom.xml><?xml version="1.0" encoding="utf-8"?>
<Properties xmlns="http://schemas.openxmlformats.org/officeDocument/2006/custom-properties" xmlns:vt="http://schemas.openxmlformats.org/officeDocument/2006/docPropsVTypes"/>
</file>