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2026-2031年中国正极材料行业全景调研与发展趋势预测报告</w:t>
      </w:r>
    </w:p>
    <w:p>
      <w:pPr>
        <w:spacing w:after="150"/>
      </w:pPr>
      <w:r>
        <w:rPr>
          <w:b w:val="1"/>
          <w:bCs w:val="1"/>
        </w:rPr>
        <w:t xml:space="preserve">报告简介</w:t>
      </w:r>
    </w:p>
    <w:p>
      <w:pPr>
        <w:spacing w:after="150"/>
      </w:pPr>
      <w:r>
        <w:rPr/>
        <w:t xml:space="preserve">正极材料，是锂电池的核心组成部分，指能够在电池充放电过程中实现锂离子嵌入与脱嵌，进而储存和释放能量的关键材料。新能源领域中的各类用电设备，例如新能源汽车、储能电站、智能手机或者便携式电子设备等，都需要依赖高性能正极材料保障续航与安全，其性能直接决定电池的核心指标。</w:t>
      </w:r>
    </w:p>
    <w:p>
      <w:pPr>
        <w:spacing w:after="150"/>
      </w:pPr>
      <w:r>
        <w:rPr/>
        <w:t xml:space="preserve">在新能源产业体系中，锂电池的能量密度、循环寿命、安全性等关键性能，主要由正极材料的特性所决定。近年来，我国相继颁布了一系列正极材料行业相关的政策法规，持续推动产业绿色转型，强化资源保障与循环利用，鼓励技术创新与高端化发展，着力完善产业链供应链体系。经过多年的发展，我国正极材料行业在多元技术路线、工艺装备升级、绿色生产等方面取得了诸多突破，产业规模与全球市场份额持续提升，行业整体竞争力不断增强。</w:t>
      </w:r>
    </w:p>
    <w:p>
      <w:pPr>
        <w:spacing w:after="150"/>
      </w:pPr>
      <w:r>
        <w:rPr/>
        <w:t xml:space="preserve">近年来，中国正极材料行业的产业生态呈现出持续优化的态势。在国家政策引导和市场需求拉动下，越来越多企业聚焦核心技术研发，加快产品结构升级，布局高端化、绿色化生产基地。随着新能源产业的快速扩张和国产替代进程的推进，行业内企业不断加大投入力度，产业集群效应逐步显现，行业发展的规范化与集约化水平持续提高。</w:t>
      </w:r>
    </w:p>
    <w:p>
      <w:pPr>
        <w:spacing w:after="150"/>
      </w:pPr>
      <w:r>
        <w:rPr/>
        <w:t xml:space="preserve">在中国，新能源汽车产业持续高速发展，对高能量密度、长循环寿命的正极材料需求旺盛，成为行业增长的核心驱动力。储能领域迎来规模化发展期，大型储能与便携式储能市场共同催生对安全稳定、成本可控的正极材料需求。3C消费电子市场的持续迭代，也推动小型化、高性能正极材料的技术升级，庞大的内需市场为本土正极材料企业提供了广阔的成长空间，助力产业规模稳步扩张。</w:t>
      </w:r>
    </w:p>
    <w:p>
      <w:pPr>
        <w:spacing w:after="150"/>
      </w:pPr>
      <w:r>
        <w:rPr/>
        <w:t xml:space="preserve">新材料技术、绿色制造理念的快速发展，一方面为正极材料行业带来新机遇，如多元元素掺杂、纳米结构设计等技术创新，推动产品性能持续突破;另一方面，行业发展也面临诸多挑战。核心矿产资源对外依存度较高带来供应链风险，技术迭代速度加快对企业研发能力提出更高要求，环保标准升级与市场竞争加剧也增加了企业经营压力，行业结构性调整需求日益凸显。</w:t>
      </w:r>
    </w:p>
    <w:p>
      <w:pPr>
        <w:spacing w:after="150"/>
      </w:pPr>
      <w:r>
        <w:rPr/>
        <w:t xml:space="preserve">本研究咨询报告由北京中道泰和信息咨询有限公司领衔撰写，在大量周密的市场调研基础上，主要依据国家统计局、商务部、国家发改委、工信部、国务院发展研究中心、中国化学与物理电源行业协会、全国及海外多种相关报纸杂志的基础信息等公布和提供的大量资料和数据，客观、多角度地对中国正极材料市场进行了分析研究。报告在总结中国正极材料发展历程的基础上，结合新时期的各方面因素，对中国正极材料的发展趋势给予了细致和审慎的预测论证。报告资料详实，图表丰富，既有深入的分析，又有直观的比较，为正极材料企业在激烈的市场竞争中洞察先机，能准确及时地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中国正极材料行业发展全景透视 </w:t>
      </w:r>
    </w:p>
    <w:p>
      <w:pPr>
        <w:spacing w:before="75" w:after="0"/>
      </w:pPr>
      <w:r>
        <w:rPr/>
        <w:t xml:space="preserve">第一节 产业界定与技术范畴 </w:t>
      </w:r>
    </w:p>
    <w:p>
      <w:pPr>
        <w:spacing w:before="75" w:after="0"/>
      </w:pPr>
      <w:r>
        <w:rPr/>
        <w:t xml:space="preserve">一、正极材料定义与分类 </w:t>
      </w:r>
    </w:p>
    <w:p>
      <w:pPr>
        <w:spacing w:before="75" w:after="0"/>
      </w:pPr>
      <w:r>
        <w:rPr/>
        <w:t xml:space="preserve">(一)按技术路线分类 </w:t>
      </w:r>
    </w:p>
    <w:p>
      <w:pPr>
        <w:spacing w:before="75" w:after="0"/>
      </w:pPr>
      <w:r>
        <w:rPr/>
        <w:t xml:space="preserve">(二)按产品形态分类 </w:t>
      </w:r>
    </w:p>
    <w:p>
      <w:pPr>
        <w:spacing w:before="75" w:after="0"/>
      </w:pPr>
      <w:r>
        <w:rPr/>
        <w:t xml:space="preserve">(三)按应用场景分类 </w:t>
      </w:r>
    </w:p>
    <w:p>
      <w:pPr>
        <w:spacing w:before="75" w:after="0"/>
      </w:pPr>
      <w:r>
        <w:rPr/>
        <w:t xml:space="preserve">二、关键性能指标 </w:t>
      </w:r>
    </w:p>
    <w:p>
      <w:pPr>
        <w:spacing w:before="75" w:after="0"/>
      </w:pPr>
      <w:r>
        <w:rPr/>
        <w:t xml:space="preserve">(一)能量密度与克容量 </w:t>
      </w:r>
    </w:p>
    <w:p>
      <w:pPr>
        <w:spacing w:before="75" w:after="0"/>
      </w:pPr>
      <w:r>
        <w:rPr/>
        <w:t xml:space="preserve">(二)循环寿命与衰减率 </w:t>
      </w:r>
    </w:p>
    <w:p>
      <w:pPr>
        <w:spacing w:before="75" w:after="0"/>
      </w:pPr>
      <w:r>
        <w:rPr/>
        <w:t xml:space="preserve">(三)安全性与热稳定性 </w:t>
      </w:r>
    </w:p>
    <w:p>
      <w:pPr>
        <w:spacing w:before="75" w:after="0"/>
      </w:pPr>
      <w:r>
        <w:rPr/>
        <w:t xml:space="preserve">第二节 行业发展演进历程 </w:t>
      </w:r>
    </w:p>
    <w:p>
      <w:pPr>
        <w:spacing w:before="75" w:after="0"/>
      </w:pPr>
      <w:r>
        <w:rPr/>
        <w:t xml:space="preserve">一、进口依赖期(2000-2010年)：技术引进 </w:t>
      </w:r>
    </w:p>
    <w:p>
      <w:pPr>
        <w:spacing w:before="75" w:after="0"/>
      </w:pPr>
      <w:r>
        <w:rPr/>
        <w:t xml:space="preserve">二、国产替代期(2011-2018年)：规模扩张 </w:t>
      </w:r>
    </w:p>
    <w:p>
      <w:pPr>
        <w:spacing w:before="75" w:after="0"/>
      </w:pPr>
      <w:r>
        <w:rPr/>
        <w:t xml:space="preserve">三、创新突破期(2019-2025年)：高端升级 </w:t>
      </w:r>
    </w:p>
    <w:p>
      <w:pPr>
        <w:spacing w:before="75" w:after="0"/>
      </w:pPr>
      <w:r>
        <w:rPr/>
        <w:t xml:space="preserve">四、领跑期(2026-2031年)：技术输出 </w:t>
      </w:r>
    </w:p>
    <w:p>
      <w:pPr>
        <w:spacing w:before="75" w:after="0"/>
      </w:pPr>
      <w:r>
        <w:rPr/>
        <w:t xml:space="preserve">第三节 2025年发展现状 </w:t>
      </w:r>
    </w:p>
    <w:p>
      <w:pPr>
        <w:spacing w:before="75" w:after="0"/>
      </w:pPr>
      <w:r>
        <w:rPr/>
        <w:t xml:space="preserve">一、市场规模 </w:t>
      </w:r>
    </w:p>
    <w:p>
      <w:pPr>
        <w:spacing w:before="75" w:after="0"/>
      </w:pPr>
      <w:r>
        <w:rPr/>
        <w:t xml:space="preserve">二、全球份额占比 </w:t>
      </w:r>
    </w:p>
    <w:p>
      <w:pPr>
        <w:spacing w:before="75" w:after="0"/>
      </w:pPr>
      <w:r>
        <w:rPr/>
        <w:t xml:space="preserve">三、竞争格局 </w:t>
      </w:r>
    </w:p>
    <w:p>
      <w:pPr>
        <w:spacing w:before="75" w:after="0"/>
      </w:pPr>
      <w:r>
        <w:rPr>
          <w:b w:val="1"/>
          <w:bCs w:val="1"/>
        </w:rPr>
        <w:t xml:space="preserve">第二章 全球正极材料趋势与中国定位 </w:t>
      </w:r>
    </w:p>
    <w:p>
      <w:pPr>
        <w:spacing w:before="75" w:after="0"/>
      </w:pPr>
      <w:r>
        <w:rPr/>
        <w:t xml:space="preserve">第一节 国际技术路线 </w:t>
      </w:r>
    </w:p>
    <w:p>
      <w:pPr>
        <w:spacing w:before="75" w:after="0"/>
      </w:pPr>
      <w:r>
        <w:rPr/>
        <w:t xml:space="preserve">一、欧美\"高镍低钴\"战略 </w:t>
      </w:r>
    </w:p>
    <w:p>
      <w:pPr>
        <w:spacing w:before="75" w:after="0"/>
      </w:pPr>
      <w:r>
        <w:rPr/>
        <w:t xml:space="preserve">二、日韩\"超高镍+固态电池\"布局 </w:t>
      </w:r>
    </w:p>
    <w:p>
      <w:pPr>
        <w:spacing w:before="75" w:after="0"/>
      </w:pPr>
      <w:r>
        <w:rPr/>
        <w:t xml:space="preserve">三、新兴市场\"本地化生产\"模式 </w:t>
      </w:r>
    </w:p>
    <w:p>
      <w:pPr>
        <w:spacing w:before="75" w:after="0"/>
      </w:pPr>
      <w:r>
        <w:rPr/>
        <w:t xml:space="preserve">第二节 中国产业优势 </w:t>
      </w:r>
    </w:p>
    <w:p>
      <w:pPr>
        <w:spacing w:before="75" w:after="0"/>
      </w:pPr>
      <w:r>
        <w:rPr/>
        <w:t xml:space="preserve">一、完整锂电产业链 </w:t>
      </w:r>
    </w:p>
    <w:p>
      <w:pPr>
        <w:spacing w:before="75" w:after="0"/>
      </w:pPr>
      <w:r>
        <w:rPr/>
        <w:t xml:space="preserve">二、创新迭代速度 </w:t>
      </w:r>
    </w:p>
    <w:p>
      <w:pPr>
        <w:spacing w:before="75" w:after="0"/>
      </w:pPr>
      <w:r>
        <w:rPr/>
        <w:t xml:space="preserve">三、政策市场双驱动 </w:t>
      </w:r>
    </w:p>
    <w:p>
      <w:pPr>
        <w:spacing w:before="75" w:after="0"/>
      </w:pPr>
      <w:r>
        <w:rPr/>
        <w:t xml:space="preserve">第三节 “十四五”与“十五五”衔接 </w:t>
      </w:r>
    </w:p>
    <w:p>
      <w:pPr>
        <w:spacing w:before="75" w:after="0"/>
      </w:pPr>
      <w:r>
        <w:rPr/>
        <w:t xml:space="preserve">一、新能源汽车产业发展规划 </w:t>
      </w:r>
    </w:p>
    <w:p>
      <w:pPr>
        <w:spacing w:before="75" w:after="0"/>
      </w:pPr>
      <w:r>
        <w:rPr/>
        <w:t xml:space="preserve">二、新型储能实施方案 </w:t>
      </w:r>
    </w:p>
    <w:p>
      <w:pPr>
        <w:spacing w:before="75" w:after="0"/>
      </w:pPr>
      <w:r>
        <w:rPr/>
        <w:t xml:space="preserve">三、关键材料自主可控 </w:t>
      </w:r>
    </w:p>
    <w:p>
      <w:pPr>
        <w:spacing w:before="75" w:after="0"/>
      </w:pPr>
      <w:r>
        <w:rPr>
          <w:b w:val="1"/>
          <w:bCs w:val="1"/>
        </w:rPr>
        <w:t xml:space="preserve">第三章 政策法规环境深度分析 </w:t>
      </w:r>
    </w:p>
    <w:p>
      <w:pPr>
        <w:spacing w:before="75" w:after="0"/>
      </w:pPr>
      <w:r>
        <w:rPr/>
        <w:t xml:space="preserve">第一节 国家战略支持 </w:t>
      </w:r>
    </w:p>
    <w:p>
      <w:pPr>
        <w:spacing w:before="75" w:after="0"/>
      </w:pPr>
      <w:r>
        <w:rPr/>
        <w:t xml:space="preserve">一、新能源汽车免征车辆购置税延续 </w:t>
      </w:r>
    </w:p>
    <w:p>
      <w:pPr>
        <w:spacing w:before="75" w:after="0"/>
      </w:pPr>
      <w:r>
        <w:rPr/>
        <w:t xml:space="preserve">二、动力电池回收利用管理办法 </w:t>
      </w:r>
    </w:p>
    <w:p>
      <w:pPr>
        <w:spacing w:before="75" w:after="0"/>
      </w:pPr>
      <w:r>
        <w:rPr/>
        <w:t xml:space="preserve">三、锂电行业规范条件 </w:t>
      </w:r>
    </w:p>
    <w:p>
      <w:pPr>
        <w:spacing w:before="75" w:after="0"/>
      </w:pPr>
      <w:r>
        <w:rPr/>
        <w:t xml:space="preserve">第二节 标准认证体系 </w:t>
      </w:r>
    </w:p>
    <w:p>
      <w:pPr>
        <w:spacing w:before="75" w:after="0"/>
      </w:pPr>
      <w:r>
        <w:rPr/>
        <w:t xml:space="preserve">一、动力电池能量密度阶梯 </w:t>
      </w:r>
    </w:p>
    <w:p>
      <w:pPr>
        <w:spacing w:before="75" w:after="0"/>
      </w:pPr>
      <w:r>
        <w:rPr/>
        <w:t xml:space="preserve">二、碳足迹核算标准 </w:t>
      </w:r>
    </w:p>
    <w:p>
      <w:pPr>
        <w:spacing w:before="75" w:after="0"/>
      </w:pPr>
      <w:r>
        <w:rPr/>
        <w:t xml:space="preserve">三、国际认证对接 </w:t>
      </w:r>
    </w:p>
    <w:p>
      <w:pPr>
        <w:spacing w:before="75" w:after="0"/>
      </w:pPr>
      <w:r>
        <w:rPr/>
        <w:t xml:space="preserve">第三节 地方产业政策 </w:t>
      </w:r>
    </w:p>
    <w:p>
      <w:pPr>
        <w:spacing w:before="75" w:after="0"/>
      </w:pPr>
      <w:r>
        <w:rPr/>
        <w:t xml:space="preserve">一、四川\"锂电之都\"建设 </w:t>
      </w:r>
    </w:p>
    <w:p>
      <w:pPr>
        <w:spacing w:before="75" w:after="0"/>
      </w:pPr>
      <w:r>
        <w:rPr/>
        <w:t xml:space="preserve">二、青海盐湖提锂专项 </w:t>
      </w:r>
    </w:p>
    <w:p>
      <w:pPr>
        <w:spacing w:before="75" w:after="0"/>
      </w:pPr>
      <w:r>
        <w:rPr/>
        <w:t xml:space="preserve">三、长三角创新共同体 </w:t>
      </w:r>
    </w:p>
    <w:p>
      <w:pPr>
        <w:spacing w:before="75" w:after="0"/>
      </w:pPr>
      <w:r>
        <w:rPr>
          <w:b w:val="1"/>
          <w:bCs w:val="1"/>
        </w:rPr>
        <w:t xml:space="preserve">第四章 磷酸铁锂材料技术突破 </w:t>
      </w:r>
    </w:p>
    <w:p>
      <w:pPr>
        <w:spacing w:before="75" w:after="0"/>
      </w:pPr>
      <w:r>
        <w:rPr/>
        <w:t xml:space="preserve">第一节 性能优化路径 </w:t>
      </w:r>
    </w:p>
    <w:p>
      <w:pPr>
        <w:spacing w:before="75" w:after="0"/>
      </w:pPr>
      <w:r>
        <w:rPr/>
        <w:t xml:space="preserve">一、纳米化改性技术 </w:t>
      </w:r>
    </w:p>
    <w:p>
      <w:pPr>
        <w:spacing w:before="75" w:after="0"/>
      </w:pPr>
      <w:r>
        <w:rPr/>
        <w:t xml:space="preserve">(一)粒径控制工艺 </w:t>
      </w:r>
    </w:p>
    <w:p>
      <w:pPr>
        <w:spacing w:before="75" w:after="0"/>
      </w:pPr>
      <w:r>
        <w:rPr/>
        <w:t xml:space="preserve">(二)碳包覆均匀性 </w:t>
      </w:r>
    </w:p>
    <w:p>
      <w:pPr>
        <w:spacing w:before="75" w:after="0"/>
      </w:pPr>
      <w:r>
        <w:rPr/>
        <w:t xml:space="preserve">(三)离子掺杂效应 </w:t>
      </w:r>
    </w:p>
    <w:p>
      <w:pPr>
        <w:spacing w:before="75" w:after="0"/>
      </w:pPr>
      <w:r>
        <w:rPr/>
        <w:t xml:space="preserve">二、新型磷酸盐体系 </w:t>
      </w:r>
    </w:p>
    <w:p>
      <w:pPr>
        <w:spacing w:before="75" w:after="0"/>
      </w:pPr>
      <w:r>
        <w:rPr/>
        <w:t xml:space="preserve">(一)锰铁锂开发进展 </w:t>
      </w:r>
    </w:p>
    <w:p>
      <w:pPr>
        <w:spacing w:before="75" w:after="0"/>
      </w:pPr>
      <w:r>
        <w:rPr/>
        <w:t xml:space="preserve">(二)磷酸钒锂潜力 </w:t>
      </w:r>
    </w:p>
    <w:p>
      <w:pPr>
        <w:spacing w:before="75" w:after="0"/>
      </w:pPr>
      <w:r>
        <w:rPr/>
        <w:t xml:space="preserve">(三)多元素协同改性 </w:t>
      </w:r>
    </w:p>
    <w:p>
      <w:pPr>
        <w:spacing w:before="75" w:after="0"/>
      </w:pPr>
      <w:r>
        <w:rPr/>
        <w:t xml:space="preserve">第二节 制备工艺创新 </w:t>
      </w:r>
    </w:p>
    <w:p>
      <w:pPr>
        <w:spacing w:before="75" w:after="0"/>
      </w:pPr>
      <w:r>
        <w:rPr/>
        <w:t xml:space="preserve">一、液相法规模化 </w:t>
      </w:r>
    </w:p>
    <w:p>
      <w:pPr>
        <w:spacing w:before="75" w:after="0"/>
      </w:pPr>
      <w:r>
        <w:rPr/>
        <w:t xml:space="preserve">二、低温固相合成 </w:t>
      </w:r>
    </w:p>
    <w:p>
      <w:pPr>
        <w:spacing w:before="75" w:after="0"/>
      </w:pPr>
      <w:r>
        <w:rPr/>
        <w:t xml:space="preserve">三、连续化生产装备 </w:t>
      </w:r>
    </w:p>
    <w:p>
      <w:pPr>
        <w:spacing w:before="75" w:after="0"/>
      </w:pPr>
      <w:r>
        <w:rPr/>
        <w:t xml:space="preserve">第三节 成本控制 </w:t>
      </w:r>
    </w:p>
    <w:p>
      <w:pPr>
        <w:spacing w:before="75" w:after="0"/>
      </w:pPr>
      <w:r>
        <w:rPr/>
        <w:t xml:space="preserve">一、前驱体原料替代 </w:t>
      </w:r>
    </w:p>
    <w:p>
      <w:pPr>
        <w:spacing w:before="75" w:after="0"/>
      </w:pPr>
      <w:r>
        <w:rPr/>
        <w:t xml:space="preserve">二、能耗降低路径 </w:t>
      </w:r>
    </w:p>
    <w:p>
      <w:pPr>
        <w:spacing w:before="75" w:after="0"/>
      </w:pPr>
      <w:r>
        <w:rPr/>
        <w:t xml:space="preserve">三、废料循环利用 </w:t>
      </w:r>
    </w:p>
    <w:p>
      <w:pPr>
        <w:spacing w:before="75" w:after="0"/>
      </w:pPr>
      <w:r>
        <w:rPr>
          <w:b w:val="1"/>
          <w:bCs w:val="1"/>
        </w:rPr>
        <w:t xml:space="preserve">第五章 高镍三元材料发展 </w:t>
      </w:r>
    </w:p>
    <w:p>
      <w:pPr>
        <w:spacing w:before="75" w:after="0"/>
      </w:pPr>
      <w:r>
        <w:rPr/>
        <w:t xml:space="preserve">第一节 高镍化技术 </w:t>
      </w:r>
    </w:p>
    <w:p>
      <w:pPr>
        <w:spacing w:before="75" w:after="0"/>
      </w:pPr>
      <w:r>
        <w:rPr/>
        <w:t xml:space="preserve">一、单晶高镍量产 </w:t>
      </w:r>
    </w:p>
    <w:p>
      <w:pPr>
        <w:spacing w:before="75" w:after="0"/>
      </w:pPr>
      <w:r>
        <w:rPr/>
        <w:t xml:space="preserve">二、核壳结构设计 </w:t>
      </w:r>
    </w:p>
    <w:p>
      <w:pPr>
        <w:spacing w:before="75" w:after="0"/>
      </w:pPr>
      <w:r>
        <w:rPr/>
        <w:t xml:space="preserve">三、表面钝化处理 </w:t>
      </w:r>
    </w:p>
    <w:p>
      <w:pPr>
        <w:spacing w:before="75" w:after="0"/>
      </w:pPr>
      <w:r>
        <w:rPr/>
        <w:t xml:space="preserve">第二节 安全性提升 </w:t>
      </w:r>
    </w:p>
    <w:p>
      <w:pPr>
        <w:spacing w:before="75" w:after="0"/>
      </w:pPr>
      <w:r>
        <w:rPr/>
        <w:t xml:space="preserve">一、晶界强化技术 </w:t>
      </w:r>
    </w:p>
    <w:p>
      <w:pPr>
        <w:spacing w:before="75" w:after="0"/>
      </w:pPr>
      <w:r>
        <w:rPr/>
        <w:t xml:space="preserve">二、包覆材料创新 </w:t>
      </w:r>
    </w:p>
    <w:p>
      <w:pPr>
        <w:spacing w:before="75" w:after="0"/>
      </w:pPr>
      <w:r>
        <w:rPr/>
        <w:t xml:space="preserve">三、热失控抑制 </w:t>
      </w:r>
    </w:p>
    <w:p>
      <w:pPr>
        <w:spacing w:before="75" w:after="0"/>
      </w:pPr>
      <w:r>
        <w:rPr/>
        <w:t xml:space="preserve">第三节 低钴无钴突破 </w:t>
      </w:r>
    </w:p>
    <w:p>
      <w:pPr>
        <w:spacing w:before="75" w:after="0"/>
      </w:pPr>
      <w:r>
        <w:rPr/>
        <w:t xml:space="preserve">一、高镍低钴路线 </w:t>
      </w:r>
    </w:p>
    <w:p>
      <w:pPr>
        <w:spacing w:before="75" w:after="0"/>
      </w:pPr>
      <w:r>
        <w:rPr/>
        <w:t xml:space="preserve">二、富锂锰基材料 </w:t>
      </w:r>
    </w:p>
    <w:p>
      <w:pPr>
        <w:spacing w:before="75" w:after="0"/>
      </w:pPr>
      <w:r>
        <w:rPr/>
        <w:t xml:space="preserve">三、镍锰二元体系 </w:t>
      </w:r>
    </w:p>
    <w:p>
      <w:pPr>
        <w:spacing w:before="75" w:after="0"/>
      </w:pPr>
      <w:r>
        <w:rPr>
          <w:b w:val="1"/>
          <w:bCs w:val="1"/>
        </w:rPr>
        <w:t xml:space="preserve">第六章 钴酸锂与锰酸锂材料 </w:t>
      </w:r>
    </w:p>
    <w:p>
      <w:pPr>
        <w:spacing w:before="75" w:after="0"/>
      </w:pPr>
      <w:r>
        <w:rPr/>
        <w:t xml:space="preserve">第一节 消费电子应用 </w:t>
      </w:r>
    </w:p>
    <w:p>
      <w:pPr>
        <w:spacing w:before="75" w:after="0"/>
      </w:pPr>
      <w:r>
        <w:rPr/>
        <w:t xml:space="preserve">一、高压实密度技术 </w:t>
      </w:r>
    </w:p>
    <w:p>
      <w:pPr>
        <w:spacing w:before="75" w:after="0"/>
      </w:pPr>
      <w:r>
        <w:rPr/>
        <w:t xml:space="preserve">二、快充性能优化 </w:t>
      </w:r>
    </w:p>
    <w:p>
      <w:pPr>
        <w:spacing w:before="75" w:after="0"/>
      </w:pPr>
      <w:r>
        <w:rPr/>
        <w:t xml:space="preserve">三、薄型化需求响应 </w:t>
      </w:r>
    </w:p>
    <w:p>
      <w:pPr>
        <w:spacing w:before="75" w:after="0"/>
      </w:pPr>
      <w:r>
        <w:rPr/>
        <w:t xml:space="preserve">第二节 特种领域应用 </w:t>
      </w:r>
    </w:p>
    <w:p>
      <w:pPr>
        <w:spacing w:before="75" w:after="0"/>
      </w:pPr>
      <w:r>
        <w:rPr/>
        <w:t xml:space="preserve">一、航空航天级材料 </w:t>
      </w:r>
    </w:p>
    <w:p>
      <w:pPr>
        <w:spacing w:before="75" w:after="0"/>
      </w:pPr>
      <w:r>
        <w:rPr/>
        <w:t xml:space="preserve">二、军工高倍率型 </w:t>
      </w:r>
    </w:p>
    <w:p>
      <w:pPr>
        <w:spacing w:before="75" w:after="0"/>
      </w:pPr>
      <w:r>
        <w:rPr/>
        <w:t xml:space="preserve">三、极端环境适配 </w:t>
      </w:r>
    </w:p>
    <w:p>
      <w:pPr>
        <w:spacing w:before="75" w:after="0"/>
      </w:pPr>
      <w:r>
        <w:rPr/>
        <w:t xml:space="preserve">第三节 资源替代策略 </w:t>
      </w:r>
    </w:p>
    <w:p>
      <w:pPr>
        <w:spacing w:before="75" w:after="0"/>
      </w:pPr>
      <w:r>
        <w:rPr/>
        <w:t xml:space="preserve">一、钴减量技术 </w:t>
      </w:r>
    </w:p>
    <w:p>
      <w:pPr>
        <w:spacing w:before="75" w:after="0"/>
      </w:pPr>
      <w:r>
        <w:rPr/>
        <w:t xml:space="preserve">二、锰基材料复活 </w:t>
      </w:r>
    </w:p>
    <w:p>
      <w:pPr>
        <w:spacing w:before="75" w:after="0"/>
      </w:pPr>
      <w:r>
        <w:rPr/>
        <w:t xml:space="preserve">三、钠电正极竞争 </w:t>
      </w:r>
    </w:p>
    <w:p>
      <w:pPr>
        <w:spacing w:before="75" w:after="0"/>
      </w:pPr>
      <w:r>
        <w:rPr>
          <w:b w:val="1"/>
          <w:bCs w:val="1"/>
        </w:rPr>
        <w:t xml:space="preserve">第七章 原材料供应链分析 </w:t>
      </w:r>
    </w:p>
    <w:p>
      <w:pPr>
        <w:spacing w:before="75" w:after="0"/>
      </w:pPr>
      <w:r>
        <w:rPr/>
        <w:t xml:space="preserve">第一节 关键资源保障 </w:t>
      </w:r>
    </w:p>
    <w:p>
      <w:pPr>
        <w:spacing w:before="75" w:after="0"/>
      </w:pPr>
      <w:r>
        <w:rPr/>
        <w:t xml:space="preserve">一、锂资源供应格局 </w:t>
      </w:r>
    </w:p>
    <w:p>
      <w:pPr>
        <w:spacing w:before="75" w:after="0"/>
      </w:pPr>
      <w:r>
        <w:rPr/>
        <w:t xml:space="preserve">(一)矿石提锂产能 </w:t>
      </w:r>
    </w:p>
    <w:p>
      <w:pPr>
        <w:spacing w:before="75" w:after="0"/>
      </w:pPr>
      <w:r>
        <w:rPr/>
        <w:t xml:space="preserve">(二)盐湖开发进展 </w:t>
      </w:r>
    </w:p>
    <w:p>
      <w:pPr>
        <w:spacing w:before="75" w:after="0"/>
      </w:pPr>
      <w:r>
        <w:rPr/>
        <w:t xml:space="preserve">(三)回收体系构建 </w:t>
      </w:r>
    </w:p>
    <w:p>
      <w:pPr>
        <w:spacing w:before="75" w:after="0"/>
      </w:pPr>
      <w:r>
        <w:rPr/>
        <w:t xml:space="preserve">二、镍钴资源布局 </w:t>
      </w:r>
    </w:p>
    <w:p>
      <w:pPr>
        <w:spacing w:before="75" w:after="0"/>
      </w:pPr>
      <w:r>
        <w:rPr/>
        <w:t xml:space="preserve">(一)印尼镍产业链 </w:t>
      </w:r>
    </w:p>
    <w:p>
      <w:pPr>
        <w:spacing w:before="75" w:after="0"/>
      </w:pPr>
      <w:r>
        <w:rPr/>
        <w:t xml:space="preserve">(二)刚果钴供应链 </w:t>
      </w:r>
    </w:p>
    <w:p>
      <w:pPr>
        <w:spacing w:before="75" w:after="0"/>
      </w:pPr>
      <w:r>
        <w:rPr/>
        <w:t xml:space="preserve">(三)替代资源开发 </w:t>
      </w:r>
    </w:p>
    <w:p>
      <w:pPr>
        <w:spacing w:before="75" w:after="0"/>
      </w:pPr>
      <w:r>
        <w:rPr/>
        <w:t xml:space="preserve">第二节 前驱体技术 </w:t>
      </w:r>
    </w:p>
    <w:p>
      <w:pPr>
        <w:spacing w:before="75" w:after="0"/>
      </w:pPr>
      <w:r>
        <w:rPr/>
        <w:t xml:space="preserve">一、共沉淀工艺优化 </w:t>
      </w:r>
    </w:p>
    <w:p>
      <w:pPr>
        <w:spacing w:before="75" w:after="0"/>
      </w:pPr>
      <w:r>
        <w:rPr/>
        <w:t xml:space="preserve">二、浓度梯度控制 </w:t>
      </w:r>
    </w:p>
    <w:p>
      <w:pPr>
        <w:spacing w:before="75" w:after="0"/>
      </w:pPr>
      <w:r>
        <w:rPr/>
        <w:t xml:space="preserve">三、均质化制备 </w:t>
      </w:r>
    </w:p>
    <w:p>
      <w:pPr>
        <w:spacing w:before="75" w:after="0"/>
      </w:pPr>
      <w:r>
        <w:rPr/>
        <w:t xml:space="preserve">第三节 价格传导机制 </w:t>
      </w:r>
    </w:p>
    <w:p>
      <w:pPr>
        <w:spacing w:before="75" w:after="0"/>
      </w:pPr>
      <w:r>
        <w:rPr/>
        <w:t xml:space="preserve">一、锂价波动影响 </w:t>
      </w:r>
    </w:p>
    <w:p>
      <w:pPr>
        <w:spacing w:before="75" w:after="0"/>
      </w:pPr>
      <w:r>
        <w:rPr/>
        <w:t xml:space="preserve">二、长协定价模式 </w:t>
      </w:r>
    </w:p>
    <w:p>
      <w:pPr>
        <w:spacing w:before="75" w:after="0"/>
      </w:pPr>
      <w:r>
        <w:rPr/>
        <w:t xml:space="preserve">三、期货工具应用 </w:t>
      </w:r>
    </w:p>
    <w:p>
      <w:pPr>
        <w:spacing w:before="75" w:after="0"/>
      </w:pPr>
      <w:r>
        <w:rPr>
          <w:b w:val="1"/>
          <w:bCs w:val="1"/>
        </w:rPr>
        <w:t xml:space="preserve">第八章 制备装备智能化 </w:t>
      </w:r>
    </w:p>
    <w:p>
      <w:pPr>
        <w:spacing w:before="75" w:after="0"/>
      </w:pPr>
      <w:r>
        <w:rPr/>
        <w:t xml:space="preserve">第一节 核心设备升级 </w:t>
      </w:r>
    </w:p>
    <w:p>
      <w:pPr>
        <w:spacing w:before="75" w:after="0"/>
      </w:pPr>
      <w:r>
        <w:rPr/>
        <w:t xml:space="preserve">一、气氛烧结系统 </w:t>
      </w:r>
    </w:p>
    <w:p>
      <w:pPr>
        <w:spacing w:before="75" w:after="0"/>
      </w:pPr>
      <w:r>
        <w:rPr/>
        <w:t xml:space="preserve">二、纳米研磨设备 </w:t>
      </w:r>
    </w:p>
    <w:p>
      <w:pPr>
        <w:spacing w:before="75" w:after="0"/>
      </w:pPr>
      <w:r>
        <w:rPr/>
        <w:t xml:space="preserve">三、包覆改性装置 </w:t>
      </w:r>
    </w:p>
    <w:p>
      <w:pPr>
        <w:spacing w:before="75" w:after="0"/>
      </w:pPr>
      <w:r>
        <w:rPr/>
        <w:t xml:space="preserve">第二节 数字工厂建设 </w:t>
      </w:r>
    </w:p>
    <w:p>
      <w:pPr>
        <w:spacing w:before="75" w:after="0"/>
      </w:pPr>
      <w:r>
        <w:rPr/>
        <w:t xml:space="preserve">一、mes系统集成 </w:t>
      </w:r>
    </w:p>
    <w:p>
      <w:pPr>
        <w:spacing w:before="75" w:after="0"/>
      </w:pPr>
      <w:r>
        <w:rPr/>
        <w:t xml:space="preserve">二、数字孪生应用 </w:t>
      </w:r>
    </w:p>
    <w:p>
      <w:pPr>
        <w:spacing w:before="75" w:after="0"/>
      </w:pPr>
      <w:r>
        <w:rPr/>
        <w:t xml:space="preserve">三、智能分选系统 </w:t>
      </w:r>
    </w:p>
    <w:p>
      <w:pPr>
        <w:spacing w:before="75" w:after="0"/>
      </w:pPr>
      <w:r>
        <w:rPr/>
        <w:t xml:space="preserve">第三节 绿色制造 </w:t>
      </w:r>
    </w:p>
    <w:p>
      <w:pPr>
        <w:spacing w:before="75" w:after="0"/>
      </w:pPr>
      <w:r>
        <w:rPr/>
        <w:t xml:space="preserve">一、废气处理技术 </w:t>
      </w:r>
    </w:p>
    <w:p>
      <w:pPr>
        <w:spacing w:before="75" w:after="0"/>
      </w:pPr>
      <w:r>
        <w:rPr/>
        <w:t xml:space="preserve">二、废水循环利用 </w:t>
      </w:r>
    </w:p>
    <w:p>
      <w:pPr>
        <w:spacing w:before="75" w:after="0"/>
      </w:pPr>
      <w:r>
        <w:rPr/>
        <w:t xml:space="preserve">三、碳足迹管理 </w:t>
      </w:r>
    </w:p>
    <w:p>
      <w:pPr>
        <w:spacing w:before="75" w:after="0"/>
      </w:pPr>
      <w:r>
        <w:rPr>
          <w:b w:val="1"/>
          <w:bCs w:val="1"/>
        </w:rPr>
        <w:t xml:space="preserve">第九章 回收再生技术突破 </w:t>
      </w:r>
    </w:p>
    <w:p>
      <w:pPr>
        <w:spacing w:before="75" w:after="0"/>
      </w:pPr>
      <w:r>
        <w:rPr/>
        <w:t xml:space="preserve">第一节 退役电池处理 </w:t>
      </w:r>
    </w:p>
    <w:p>
      <w:pPr>
        <w:spacing w:before="75" w:after="0"/>
      </w:pPr>
      <w:r>
        <w:rPr/>
        <w:t xml:space="preserve">一、干法回收工艺 </w:t>
      </w:r>
    </w:p>
    <w:p>
      <w:pPr>
        <w:spacing w:before="75" w:after="0"/>
      </w:pPr>
      <w:r>
        <w:rPr/>
        <w:t xml:space="preserve">二、湿法冶金优化 </w:t>
      </w:r>
    </w:p>
    <w:p>
      <w:pPr>
        <w:spacing w:before="75" w:after="0"/>
      </w:pPr>
      <w:r>
        <w:rPr/>
        <w:t xml:space="preserve">三、直接再生技术 </w:t>
      </w:r>
    </w:p>
    <w:p>
      <w:pPr>
        <w:spacing w:before="75" w:after="0"/>
      </w:pPr>
      <w:r>
        <w:rPr/>
        <w:t xml:space="preserve">第二节 废料高值利用 </w:t>
      </w:r>
    </w:p>
    <w:p>
      <w:pPr>
        <w:spacing w:before="75" w:after="0"/>
      </w:pPr>
      <w:r>
        <w:rPr/>
        <w:t xml:space="preserve">一、正极粉再生 </w:t>
      </w:r>
    </w:p>
    <w:p>
      <w:pPr>
        <w:spacing w:before="75" w:after="0"/>
      </w:pPr>
      <w:r>
        <w:rPr/>
        <w:t xml:space="preserve">二、集流体回收 </w:t>
      </w:r>
    </w:p>
    <w:p>
      <w:pPr>
        <w:spacing w:before="75" w:after="0"/>
      </w:pPr>
      <w:r>
        <w:rPr/>
        <w:t xml:space="preserve">三、电解液再生 </w:t>
      </w:r>
    </w:p>
    <w:p>
      <w:pPr>
        <w:spacing w:before="75" w:after="0"/>
      </w:pPr>
      <w:r>
        <w:rPr/>
        <w:t xml:space="preserve">第三节 商业模式创新 </w:t>
      </w:r>
    </w:p>
    <w:p>
      <w:pPr>
        <w:spacing w:before="75" w:after="0"/>
      </w:pPr>
      <w:r>
        <w:rPr/>
        <w:t xml:space="preserve">一、回收网络构建 </w:t>
      </w:r>
    </w:p>
    <w:p>
      <w:pPr>
        <w:spacing w:before="75" w:after="0"/>
      </w:pPr>
      <w:r>
        <w:rPr/>
        <w:t xml:space="preserve">二、以旧换新体系 </w:t>
      </w:r>
    </w:p>
    <w:p>
      <w:pPr>
        <w:spacing w:before="75" w:after="0"/>
      </w:pPr>
      <w:r>
        <w:rPr/>
        <w:t xml:space="preserve">三、区块链溯源 </w:t>
      </w:r>
    </w:p>
    <w:p>
      <w:pPr>
        <w:spacing w:before="75" w:after="0"/>
      </w:pPr>
      <w:r>
        <w:rPr>
          <w:b w:val="1"/>
          <w:bCs w:val="1"/>
        </w:rPr>
        <w:t xml:space="preserve">第十章 应用场景拓展 </w:t>
      </w:r>
    </w:p>
    <w:p>
      <w:pPr>
        <w:spacing w:before="75" w:after="0"/>
      </w:pPr>
      <w:r>
        <w:rPr/>
        <w:t xml:space="preserve">第一节 动力电池市场 </w:t>
      </w:r>
    </w:p>
    <w:p>
      <w:pPr>
        <w:spacing w:before="75" w:after="0"/>
      </w:pPr>
      <w:r>
        <w:rPr/>
        <w:t xml:space="preserve">一、乘用车需求分析 </w:t>
      </w:r>
    </w:p>
    <w:p>
      <w:pPr>
        <w:spacing w:before="75" w:after="0"/>
      </w:pPr>
      <w:r>
        <w:rPr/>
        <w:t xml:space="preserve">二、商用车特殊要求 </w:t>
      </w:r>
    </w:p>
    <w:p>
      <w:pPr>
        <w:spacing w:before="75" w:after="0"/>
      </w:pPr>
      <w:r>
        <w:rPr/>
        <w:t xml:space="preserve">三、电动工具新趋势 </w:t>
      </w:r>
    </w:p>
    <w:p>
      <w:pPr>
        <w:spacing w:before="75" w:after="0"/>
      </w:pPr>
      <w:r>
        <w:rPr/>
        <w:t xml:space="preserve">第二节 储能市场爆发 </w:t>
      </w:r>
    </w:p>
    <w:p>
      <w:pPr>
        <w:spacing w:before="75" w:after="0"/>
      </w:pPr>
      <w:r>
        <w:rPr/>
        <w:t xml:space="preserve">一、电力储能场景 </w:t>
      </w:r>
    </w:p>
    <w:p>
      <w:pPr>
        <w:spacing w:before="75" w:after="0"/>
      </w:pPr>
      <w:r>
        <w:rPr/>
        <w:t xml:space="preserve">二、户用储能特点 </w:t>
      </w:r>
    </w:p>
    <w:p>
      <w:pPr>
        <w:spacing w:before="75" w:after="0"/>
      </w:pPr>
      <w:r>
        <w:rPr/>
        <w:t xml:space="preserve">三、通信储能需求 </w:t>
      </w:r>
    </w:p>
    <w:p>
      <w:pPr>
        <w:spacing w:before="75" w:after="0"/>
      </w:pPr>
      <w:r>
        <w:rPr/>
        <w:t xml:space="preserve">第三节 新兴应用领域 </w:t>
      </w:r>
    </w:p>
    <w:p>
      <w:pPr>
        <w:spacing w:before="75" w:after="0"/>
      </w:pPr>
      <w:r>
        <w:rPr/>
        <w:t xml:space="preserve">一、电动航空 </w:t>
      </w:r>
    </w:p>
    <w:p>
      <w:pPr>
        <w:spacing w:before="75" w:after="0"/>
      </w:pPr>
      <w:r>
        <w:rPr/>
        <w:t xml:space="preserve">二、船舶电动化 </w:t>
      </w:r>
    </w:p>
    <w:p>
      <w:pPr>
        <w:spacing w:before="75" w:after="0"/>
      </w:pPr>
      <w:r>
        <w:rPr/>
        <w:t xml:space="preserve">三、储能式电梯 </w:t>
      </w:r>
    </w:p>
    <w:p>
      <w:pPr>
        <w:spacing w:before="75" w:after="0"/>
      </w:pPr>
      <w:r>
        <w:rPr>
          <w:b w:val="1"/>
          <w:bCs w:val="1"/>
        </w:rPr>
        <w:t xml:space="preserve">第十一章 市场竞争格局 </w:t>
      </w:r>
    </w:p>
    <w:p>
      <w:pPr>
        <w:spacing w:before="75" w:after="0"/>
      </w:pPr>
      <w:r>
        <w:rPr/>
        <w:t xml:space="preserve">第一节 龙头企业分析 </w:t>
      </w:r>
    </w:p>
    <w:p>
      <w:pPr>
        <w:spacing w:before="75" w:after="0"/>
      </w:pPr>
      <w:r>
        <w:rPr/>
        <w:t xml:space="preserve">一、容百科技高镍布局 </w:t>
      </w:r>
    </w:p>
    <w:p>
      <w:pPr>
        <w:spacing w:before="75" w:after="0"/>
      </w:pPr>
      <w:r>
        <w:rPr/>
        <w:t xml:space="preserve">二、德方纳米铁锂创新 </w:t>
      </w:r>
    </w:p>
    <w:p>
      <w:pPr>
        <w:spacing w:before="75" w:after="0"/>
      </w:pPr>
      <w:r>
        <w:rPr/>
        <w:t xml:space="preserve">三、当升科技海外拓展 </w:t>
      </w:r>
    </w:p>
    <w:p>
      <w:pPr>
        <w:spacing w:before="75" w:after="0"/>
      </w:pPr>
      <w:r>
        <w:rPr/>
        <w:t xml:space="preserve">第二节 外资企业在华 </w:t>
      </w:r>
    </w:p>
    <w:p>
      <w:pPr>
        <w:spacing w:before="75" w:after="0"/>
      </w:pPr>
      <w:r>
        <w:rPr/>
        <w:t xml:space="preserve">一、巴斯夫本地化 </w:t>
      </w:r>
    </w:p>
    <w:p>
      <w:pPr>
        <w:spacing w:before="75" w:after="0"/>
      </w:pPr>
      <w:r>
        <w:rPr/>
        <w:t xml:space="preserve">二、优美科技术壁垒 </w:t>
      </w:r>
    </w:p>
    <w:p>
      <w:pPr>
        <w:spacing w:before="75" w:after="0"/>
      </w:pPr>
      <w:r>
        <w:rPr/>
        <w:t xml:space="preserve">三、l&amp;f市场策略 </w:t>
      </w:r>
    </w:p>
    <w:p>
      <w:pPr>
        <w:spacing w:before="75" w:after="0"/>
      </w:pPr>
      <w:r>
        <w:rPr/>
        <w:t xml:space="preserve">第三节 新势力崛起 </w:t>
      </w:r>
    </w:p>
    <w:p>
      <w:pPr>
        <w:spacing w:before="75" w:after="0"/>
      </w:pPr>
      <w:r>
        <w:rPr/>
        <w:t xml:space="preserve">一、跨界企业进入 </w:t>
      </w:r>
    </w:p>
    <w:p>
      <w:pPr>
        <w:spacing w:before="75" w:after="0"/>
      </w:pPr>
      <w:r>
        <w:rPr/>
        <w:t xml:space="preserve">二、院校成果转化 </w:t>
      </w:r>
    </w:p>
    <w:p>
      <w:pPr>
        <w:spacing w:before="75" w:after="0"/>
      </w:pPr>
      <w:r>
        <w:rPr/>
        <w:t xml:space="preserve">三、区域产业集群 </w:t>
      </w:r>
    </w:p>
    <w:p>
      <w:pPr>
        <w:spacing w:before="75" w:after="0"/>
      </w:pPr>
      <w:r>
        <w:rPr>
          <w:b w:val="1"/>
          <w:bCs w:val="1"/>
        </w:rPr>
        <w:t xml:space="preserve">第十二章 技术创新体系 </w:t>
      </w:r>
    </w:p>
    <w:p>
      <w:pPr>
        <w:spacing w:before="75" w:after="0"/>
      </w:pPr>
      <w:r>
        <w:rPr/>
        <w:t xml:space="preserve">第一节 研发投入分析 </w:t>
      </w:r>
    </w:p>
    <w:p>
      <w:pPr>
        <w:spacing w:before="75" w:after="0"/>
      </w:pPr>
      <w:r>
        <w:rPr/>
        <w:t xml:space="preserve">一、企业研发占比 </w:t>
      </w:r>
    </w:p>
    <w:p>
      <w:pPr>
        <w:spacing w:before="75" w:after="0"/>
      </w:pPr>
      <w:r>
        <w:rPr/>
        <w:t xml:space="preserve">二、国家重点专项 </w:t>
      </w:r>
    </w:p>
    <w:p>
      <w:pPr>
        <w:spacing w:before="75" w:after="0"/>
      </w:pPr>
      <w:r>
        <w:rPr/>
        <w:t xml:space="preserve">三、产学研合作 </w:t>
      </w:r>
    </w:p>
    <w:p>
      <w:pPr>
        <w:spacing w:before="75" w:after="0"/>
      </w:pPr>
      <w:r>
        <w:rPr/>
        <w:t xml:space="preserve">第二节 专利布局 </w:t>
      </w:r>
    </w:p>
    <w:p>
      <w:pPr>
        <w:spacing w:before="75" w:after="0"/>
      </w:pPr>
      <w:r>
        <w:rPr/>
        <w:t xml:space="preserve">一、核心专利分布 </w:t>
      </w:r>
    </w:p>
    <w:p>
      <w:pPr>
        <w:spacing w:before="75" w:after="0"/>
      </w:pPr>
      <w:r>
        <w:rPr/>
        <w:t xml:space="preserve">二、国际申请策略 </w:t>
      </w:r>
    </w:p>
    <w:p>
      <w:pPr>
        <w:spacing w:before="75" w:after="0"/>
      </w:pPr>
      <w:r>
        <w:rPr/>
        <w:t xml:space="preserve">三、诉讼风险防范 </w:t>
      </w:r>
    </w:p>
    <w:p>
      <w:pPr>
        <w:spacing w:before="75" w:after="0"/>
      </w:pPr>
      <w:r>
        <w:rPr/>
        <w:t xml:space="preserve">第三节 标准制定参与 </w:t>
      </w:r>
    </w:p>
    <w:p>
      <w:pPr>
        <w:spacing w:before="75" w:after="0"/>
      </w:pPr>
      <w:r>
        <w:rPr/>
        <w:t xml:space="preserve">一、国家标准主导 </w:t>
      </w:r>
    </w:p>
    <w:p>
      <w:pPr>
        <w:spacing w:before="75" w:after="0"/>
      </w:pPr>
      <w:r>
        <w:rPr/>
        <w:t xml:space="preserve">二、国际标准突破 </w:t>
      </w:r>
    </w:p>
    <w:p>
      <w:pPr>
        <w:spacing w:before="75" w:after="0"/>
      </w:pPr>
      <w:r>
        <w:rPr/>
        <w:t xml:space="preserve">三、团体标准创新 </w:t>
      </w:r>
    </w:p>
    <w:p>
      <w:pPr>
        <w:spacing w:before="75" w:after="0"/>
      </w:pPr>
      <w:r>
        <w:rPr>
          <w:b w:val="1"/>
          <w:bCs w:val="1"/>
        </w:rPr>
        <w:t xml:space="preserve">第十三章 进出口分析 </w:t>
      </w:r>
    </w:p>
    <w:p>
      <w:pPr>
        <w:spacing w:before="75" w:after="0"/>
      </w:pPr>
      <w:r>
        <w:rPr/>
        <w:t xml:space="preserve">第一节 出口市场 </w:t>
      </w:r>
    </w:p>
    <w:p>
      <w:pPr>
        <w:spacing w:before="75" w:after="0"/>
      </w:pPr>
      <w:r>
        <w:rPr/>
        <w:t xml:space="preserve">一、欧洲本地化政策 </w:t>
      </w:r>
    </w:p>
    <w:p>
      <w:pPr>
        <w:spacing w:before="75" w:after="0"/>
      </w:pPr>
      <w:r>
        <w:rPr/>
        <w:t xml:space="preserve">二、北美供应链要求 </w:t>
      </w:r>
    </w:p>
    <w:p>
      <w:pPr>
        <w:spacing w:before="75" w:after="0"/>
      </w:pPr>
      <w:r>
        <w:rPr/>
        <w:t xml:space="preserve">三、东南亚基地建设 </w:t>
      </w:r>
    </w:p>
    <w:p>
      <w:pPr>
        <w:spacing w:before="75" w:after="0"/>
      </w:pPr>
      <w:r>
        <w:rPr/>
        <w:t xml:space="preserve">第二节 技术引进 </w:t>
      </w:r>
    </w:p>
    <w:p>
      <w:pPr>
        <w:spacing w:before="75" w:after="0"/>
      </w:pPr>
      <w:r>
        <w:rPr/>
        <w:t xml:space="preserve">一、装备进口替代 </w:t>
      </w:r>
    </w:p>
    <w:p>
      <w:pPr>
        <w:spacing w:before="75" w:after="0"/>
      </w:pPr>
      <w:r>
        <w:rPr/>
        <w:t xml:space="preserve">二、专利许可合作 </w:t>
      </w:r>
    </w:p>
    <w:p>
      <w:pPr>
        <w:spacing w:before="75" w:after="0"/>
      </w:pPr>
      <w:r>
        <w:rPr/>
        <w:t xml:space="preserve">三、人才国际交流 </w:t>
      </w:r>
    </w:p>
    <w:p>
      <w:pPr>
        <w:spacing w:before="75" w:after="0"/>
      </w:pPr>
      <w:r>
        <w:rPr/>
        <w:t xml:space="preserve">第三节 贸易壁垒 </w:t>
      </w:r>
    </w:p>
    <w:p>
      <w:pPr>
        <w:spacing w:before="75" w:after="0"/>
      </w:pPr>
      <w:r>
        <w:rPr/>
        <w:t xml:space="preserve">一、碳边境税影响 </w:t>
      </w:r>
    </w:p>
    <w:p>
      <w:pPr>
        <w:spacing w:before="75" w:after="0"/>
      </w:pPr>
      <w:r>
        <w:rPr/>
        <w:t xml:space="preserve">二、本土化率要求 </w:t>
      </w:r>
    </w:p>
    <w:p>
      <w:pPr>
        <w:spacing w:before="75" w:after="0"/>
      </w:pPr>
      <w:r>
        <w:rPr/>
        <w:t xml:space="preserve">三、技术封锁风险 </w:t>
      </w:r>
    </w:p>
    <w:p>
      <w:pPr>
        <w:spacing w:before="75" w:after="0"/>
      </w:pPr>
      <w:r>
        <w:rPr>
          <w:b w:val="1"/>
          <w:bCs w:val="1"/>
        </w:rPr>
        <w:t xml:space="preserve">第十四章 成本与价格分析 </w:t>
      </w:r>
    </w:p>
    <w:p>
      <w:pPr>
        <w:spacing w:before="75" w:after="0"/>
      </w:pPr>
      <w:r>
        <w:rPr/>
        <w:t xml:space="preserve">第一节 成本结构 </w:t>
      </w:r>
    </w:p>
    <w:p>
      <w:pPr>
        <w:spacing w:before="75" w:after="0"/>
      </w:pPr>
      <w:r>
        <w:rPr/>
        <w:t xml:space="preserve">一、原材料占比 </w:t>
      </w:r>
    </w:p>
    <w:p>
      <w:pPr>
        <w:spacing w:before="75" w:after="0"/>
      </w:pPr>
      <w:r>
        <w:rPr/>
        <w:t xml:space="preserve">二、能源成本优化 </w:t>
      </w:r>
    </w:p>
    <w:p>
      <w:pPr>
        <w:spacing w:before="75" w:after="0"/>
      </w:pPr>
      <w:r>
        <w:rPr/>
        <w:t xml:space="preserve">三、折旧与人工 </w:t>
      </w:r>
    </w:p>
    <w:p>
      <w:pPr>
        <w:spacing w:before="75" w:after="0"/>
      </w:pPr>
      <w:r>
        <w:rPr/>
        <w:t xml:space="preserve">第二节 定价机制 </w:t>
      </w:r>
    </w:p>
    <w:p>
      <w:pPr>
        <w:spacing w:before="75" w:after="0"/>
      </w:pPr>
      <w:r>
        <w:rPr/>
        <w:t xml:space="preserve">一、成本加成模式 </w:t>
      </w:r>
    </w:p>
    <w:p>
      <w:pPr>
        <w:spacing w:before="75" w:after="0"/>
      </w:pPr>
      <w:r>
        <w:rPr/>
        <w:t xml:space="preserve">二、技术溢价能力 </w:t>
      </w:r>
    </w:p>
    <w:p>
      <w:pPr>
        <w:spacing w:before="75" w:after="0"/>
      </w:pPr>
      <w:r>
        <w:rPr/>
        <w:t xml:space="preserve">三、长协定价趋势 </w:t>
      </w:r>
    </w:p>
    <w:p>
      <w:pPr>
        <w:spacing w:before="75" w:after="0"/>
      </w:pPr>
      <w:r>
        <w:rPr/>
        <w:t xml:space="preserve">第三节 利润水平 </w:t>
      </w:r>
    </w:p>
    <w:p>
      <w:pPr>
        <w:spacing w:before="75" w:after="0"/>
      </w:pPr>
      <w:r>
        <w:rPr/>
        <w:t xml:space="preserve">一、技术路线差异 </w:t>
      </w:r>
    </w:p>
    <w:p>
      <w:pPr>
        <w:spacing w:before="75" w:after="0"/>
      </w:pPr>
      <w:r>
        <w:rPr/>
        <w:t xml:space="preserve">二、规模效应分析 </w:t>
      </w:r>
    </w:p>
    <w:p>
      <w:pPr>
        <w:spacing w:before="75" w:after="0"/>
      </w:pPr>
      <w:r>
        <w:rPr/>
        <w:t xml:space="preserve">三、垂直整合收益 </w:t>
      </w:r>
    </w:p>
    <w:p>
      <w:pPr>
        <w:spacing w:before="75" w:after="0"/>
      </w:pPr>
      <w:r>
        <w:rPr>
          <w:b w:val="1"/>
          <w:bCs w:val="1"/>
        </w:rPr>
        <w:t xml:space="preserve">第十五章 区域产业格局 </w:t>
      </w:r>
    </w:p>
    <w:p>
      <w:pPr>
        <w:spacing w:before="75" w:after="0"/>
      </w:pPr>
      <w:r>
        <w:rPr/>
        <w:t xml:space="preserve">第一节 中西部资源区 </w:t>
      </w:r>
    </w:p>
    <w:p>
      <w:pPr>
        <w:spacing w:before="75" w:after="0"/>
      </w:pPr>
      <w:r>
        <w:rPr/>
        <w:t xml:space="preserve">一、四川锂电集群 </w:t>
      </w:r>
    </w:p>
    <w:p>
      <w:pPr>
        <w:spacing w:before="75" w:after="0"/>
      </w:pPr>
      <w:r>
        <w:rPr/>
        <w:t xml:space="preserve">二、青海盐湖配套 </w:t>
      </w:r>
    </w:p>
    <w:p>
      <w:pPr>
        <w:spacing w:before="75" w:after="0"/>
      </w:pPr>
      <w:r>
        <w:rPr/>
        <w:t xml:space="preserve">三、江西稀土优势 </w:t>
      </w:r>
    </w:p>
    <w:p>
      <w:pPr>
        <w:spacing w:before="75" w:after="0"/>
      </w:pPr>
      <w:r>
        <w:rPr/>
        <w:t xml:space="preserve">第二节 东部沿海区 </w:t>
      </w:r>
    </w:p>
    <w:p>
      <w:pPr>
        <w:spacing w:before="75" w:after="0"/>
      </w:pPr>
      <w:r>
        <w:rPr/>
        <w:t xml:space="preserve">一、长三角创新高地 </w:t>
      </w:r>
    </w:p>
    <w:p>
      <w:pPr>
        <w:spacing w:before="75" w:after="0"/>
      </w:pPr>
      <w:r>
        <w:rPr/>
        <w:t xml:space="preserve">二、珠三角应用牵引 </w:t>
      </w:r>
    </w:p>
    <w:p>
      <w:pPr>
        <w:spacing w:before="75" w:after="0"/>
      </w:pPr>
      <w:r>
        <w:rPr/>
        <w:t xml:space="preserve">三、环渤海研发中心 </w:t>
      </w:r>
    </w:p>
    <w:p>
      <w:pPr>
        <w:spacing w:before="75" w:after="0"/>
      </w:pPr>
      <w:r>
        <w:rPr/>
        <w:t xml:space="preserve">第三节 跨境布局 </w:t>
      </w:r>
    </w:p>
    <w:p>
      <w:pPr>
        <w:spacing w:before="75" w:after="0"/>
      </w:pPr>
      <w:r>
        <w:rPr/>
        <w:t xml:space="preserve">一、东南亚镍资源 </w:t>
      </w:r>
    </w:p>
    <w:p>
      <w:pPr>
        <w:spacing w:before="75" w:after="0"/>
      </w:pPr>
      <w:r>
        <w:rPr/>
        <w:t xml:space="preserve">二、非洲钴供应链 </w:t>
      </w:r>
    </w:p>
    <w:p>
      <w:pPr>
        <w:spacing w:before="75" w:after="0"/>
      </w:pPr>
      <w:r>
        <w:rPr/>
        <w:t xml:space="preserve">三、南美锂投资 </w:t>
      </w:r>
    </w:p>
    <w:p>
      <w:pPr>
        <w:spacing w:before="75" w:after="0"/>
      </w:pPr>
      <w:r>
        <w:rPr>
          <w:b w:val="1"/>
          <w:bCs w:val="1"/>
        </w:rPr>
        <w:t xml:space="preserve">第十六章 数字化转型路径 </w:t>
      </w:r>
    </w:p>
    <w:p>
      <w:pPr>
        <w:spacing w:before="75" w:after="0"/>
      </w:pPr>
      <w:r>
        <w:rPr/>
        <w:t xml:space="preserve">第一节 智能制造 </w:t>
      </w:r>
    </w:p>
    <w:p>
      <w:pPr>
        <w:spacing w:before="75" w:after="0"/>
      </w:pPr>
      <w:r>
        <w:rPr/>
        <w:t xml:space="preserve">一、数字孪生工厂 </w:t>
      </w:r>
    </w:p>
    <w:p>
      <w:pPr>
        <w:spacing w:before="75" w:after="0"/>
      </w:pPr>
      <w:r>
        <w:rPr/>
        <w:t xml:space="preserve">二、ai工艺优化 </w:t>
      </w:r>
    </w:p>
    <w:p>
      <w:pPr>
        <w:spacing w:before="75" w:after="0"/>
      </w:pPr>
      <w:r>
        <w:rPr/>
        <w:t xml:space="preserve">三、区块链溯源 </w:t>
      </w:r>
    </w:p>
    <w:p>
      <w:pPr>
        <w:spacing w:before="75" w:after="0"/>
      </w:pPr>
      <w:r>
        <w:rPr/>
        <w:t xml:space="preserve">第二节 研发数字化 </w:t>
      </w:r>
    </w:p>
    <w:p>
      <w:pPr>
        <w:spacing w:before="75" w:after="0"/>
      </w:pPr>
      <w:r>
        <w:rPr/>
        <w:t xml:space="preserve">一、材料计算模拟 </w:t>
      </w:r>
    </w:p>
    <w:p>
      <w:pPr>
        <w:spacing w:before="75" w:after="0"/>
      </w:pPr>
      <w:r>
        <w:rPr/>
        <w:t xml:space="preserve">二、高通量实验 </w:t>
      </w:r>
    </w:p>
    <w:p>
      <w:pPr>
        <w:spacing w:before="75" w:after="0"/>
      </w:pPr>
      <w:r>
        <w:rPr/>
        <w:t xml:space="preserve">三、知识图谱应用 </w:t>
      </w:r>
    </w:p>
    <w:p>
      <w:pPr>
        <w:spacing w:before="75" w:after="0"/>
      </w:pPr>
      <w:r>
        <w:rPr/>
        <w:t xml:space="preserve">第三节 服务化延伸 </w:t>
      </w:r>
    </w:p>
    <w:p>
      <w:pPr>
        <w:spacing w:before="75" w:after="0"/>
      </w:pPr>
      <w:r>
        <w:rPr/>
        <w:t xml:space="preserve">一、远程诊断维护 </w:t>
      </w:r>
    </w:p>
    <w:p>
      <w:pPr>
        <w:spacing w:before="75" w:after="0"/>
      </w:pPr>
      <w:r>
        <w:rPr/>
        <w:t xml:space="preserve">二、碳足迹服务 </w:t>
      </w:r>
    </w:p>
    <w:p>
      <w:pPr>
        <w:spacing w:before="75" w:after="0"/>
      </w:pPr>
      <w:r>
        <w:rPr/>
        <w:t xml:space="preserve">三、回收逆向物流 </w:t>
      </w:r>
    </w:p>
    <w:p>
      <w:pPr>
        <w:spacing w:before="75" w:after="0"/>
      </w:pPr>
      <w:r>
        <w:rPr>
          <w:b w:val="1"/>
          <w:bCs w:val="1"/>
        </w:rPr>
        <w:t xml:space="preserve">第十七章 挑战与机遇 </w:t>
      </w:r>
    </w:p>
    <w:p>
      <w:pPr>
        <w:spacing w:before="75" w:after="0"/>
      </w:pPr>
      <w:r>
        <w:rPr/>
        <w:t xml:space="preserve">第一节 主要挑战 </w:t>
      </w:r>
    </w:p>
    <w:p>
      <w:pPr>
        <w:spacing w:before="75" w:after="0"/>
      </w:pPr>
      <w:r>
        <w:rPr/>
        <w:t xml:space="preserve">一、资源对外依存 </w:t>
      </w:r>
    </w:p>
    <w:p>
      <w:pPr>
        <w:spacing w:before="75" w:after="0"/>
      </w:pPr>
      <w:r>
        <w:rPr/>
        <w:t xml:space="preserve">二、技术迭代压力 </w:t>
      </w:r>
    </w:p>
    <w:p>
      <w:pPr>
        <w:spacing w:before="75" w:after="0"/>
      </w:pPr>
      <w:r>
        <w:rPr/>
        <w:t xml:space="preserve">三、产能结构性过剩 </w:t>
      </w:r>
    </w:p>
    <w:p>
      <w:pPr>
        <w:spacing w:before="75" w:after="0"/>
      </w:pPr>
      <w:r>
        <w:rPr/>
        <w:t xml:space="preserve">第二节 发展机遇 </w:t>
      </w:r>
    </w:p>
    <w:p>
      <w:pPr>
        <w:spacing w:before="75" w:after="0"/>
      </w:pPr>
      <w:r>
        <w:rPr/>
        <w:t xml:space="preserve">一、全球电动化加速 </w:t>
      </w:r>
    </w:p>
    <w:p>
      <w:pPr>
        <w:spacing w:before="75" w:after="0"/>
      </w:pPr>
      <w:r>
        <w:rPr/>
        <w:t xml:space="preserve">二、储能市场爆发 </w:t>
      </w:r>
    </w:p>
    <w:p>
      <w:pPr>
        <w:spacing w:before="75" w:after="0"/>
      </w:pPr>
      <w:r>
        <w:rPr/>
        <w:t xml:space="preserve">三、技术代际突破 </w:t>
      </w:r>
    </w:p>
    <w:p>
      <w:pPr>
        <w:spacing w:before="75" w:after="0"/>
      </w:pPr>
      <w:r>
        <w:rPr/>
        <w:t xml:space="preserve">第三节 竞争格局 </w:t>
      </w:r>
    </w:p>
    <w:p>
      <w:pPr>
        <w:spacing w:before="75" w:after="0"/>
      </w:pPr>
      <w:r>
        <w:rPr/>
        <w:t xml:space="preserve">一、头部集中趋势 </w:t>
      </w:r>
    </w:p>
    <w:p>
      <w:pPr>
        <w:spacing w:before="75" w:after="0"/>
      </w:pPr>
      <w:r>
        <w:rPr/>
        <w:t xml:space="preserve">二、技术路线分化 </w:t>
      </w:r>
    </w:p>
    <w:p>
      <w:pPr>
        <w:spacing w:before="75" w:after="0"/>
      </w:pPr>
      <w:r>
        <w:rPr/>
        <w:t xml:space="preserve">三、国际竞争加剧 </w:t>
      </w:r>
    </w:p>
    <w:p>
      <w:pPr>
        <w:spacing w:before="75" w:after="0"/>
      </w:pPr>
      <w:r>
        <w:rPr>
          <w:b w:val="1"/>
          <w:bCs w:val="1"/>
        </w:rPr>
        <w:t xml:space="preserve">第十八章 国际经验借鉴 </w:t>
      </w:r>
    </w:p>
    <w:p>
      <w:pPr>
        <w:spacing w:before="75" w:after="0"/>
      </w:pPr>
      <w:r>
        <w:rPr/>
        <w:t xml:space="preserve">第一节 日本模式 </w:t>
      </w:r>
    </w:p>
    <w:p>
      <w:pPr>
        <w:spacing w:before="75" w:after="0"/>
      </w:pPr>
      <w:r>
        <w:rPr/>
        <w:t xml:space="preserve">一、材料精益研发 </w:t>
      </w:r>
    </w:p>
    <w:p>
      <w:pPr>
        <w:spacing w:before="75" w:after="0"/>
      </w:pPr>
      <w:r>
        <w:rPr/>
        <w:t xml:space="preserve">二、专利网布局 </w:t>
      </w:r>
    </w:p>
    <w:p>
      <w:pPr>
        <w:spacing w:before="75" w:after="0"/>
      </w:pPr>
      <w:r>
        <w:rPr/>
        <w:t xml:space="preserve">三、上下游协同 </w:t>
      </w:r>
    </w:p>
    <w:p>
      <w:pPr>
        <w:spacing w:before="75" w:after="0"/>
      </w:pPr>
      <w:r>
        <w:rPr/>
        <w:t xml:space="preserve">第二节 韩国经验 </w:t>
      </w:r>
    </w:p>
    <w:p>
      <w:pPr>
        <w:spacing w:before="75" w:after="0"/>
      </w:pPr>
      <w:r>
        <w:rPr/>
        <w:t xml:space="preserve">一、大企业主导 </w:t>
      </w:r>
    </w:p>
    <w:p>
      <w:pPr>
        <w:spacing w:before="75" w:after="0"/>
      </w:pPr>
      <w:r>
        <w:rPr/>
        <w:t xml:space="preserve">二、国际标准参与 </w:t>
      </w:r>
    </w:p>
    <w:p>
      <w:pPr>
        <w:spacing w:before="75" w:after="0"/>
      </w:pPr>
      <w:r>
        <w:rPr/>
        <w:t xml:space="preserve">三、海外资源布局 </w:t>
      </w:r>
    </w:p>
    <w:p>
      <w:pPr>
        <w:spacing w:before="75" w:after="0"/>
      </w:pPr>
      <w:r>
        <w:rPr/>
        <w:t xml:space="preserve">第三节 欧洲路径 </w:t>
      </w:r>
    </w:p>
    <w:p>
      <w:pPr>
        <w:spacing w:before="75" w:after="0"/>
      </w:pPr>
      <w:r>
        <w:rPr/>
        <w:t xml:space="preserve">一、绿色制造 </w:t>
      </w:r>
    </w:p>
    <w:p>
      <w:pPr>
        <w:spacing w:before="75" w:after="0"/>
      </w:pPr>
      <w:r>
        <w:rPr/>
        <w:t xml:space="preserve">二、回收体系 </w:t>
      </w:r>
    </w:p>
    <w:p>
      <w:pPr>
        <w:spacing w:before="75" w:after="0"/>
      </w:pPr>
      <w:r>
        <w:rPr/>
        <w:t xml:space="preserve">三、碳关税壁垒 </w:t>
      </w:r>
    </w:p>
    <w:p>
      <w:pPr>
        <w:spacing w:before="75" w:after="0"/>
      </w:pPr>
      <w:r>
        <w:rPr>
          <w:b w:val="1"/>
          <w:bCs w:val="1"/>
        </w:rPr>
        <w:t xml:space="preserve">第十九章 2026-2031年趋势预测 </w:t>
      </w:r>
    </w:p>
    <w:p>
      <w:pPr>
        <w:spacing w:before="75" w:after="0"/>
      </w:pPr>
      <w:r>
        <w:rPr/>
        <w:t xml:space="preserve">第一节 市场规模预测 </w:t>
      </w:r>
    </w:p>
    <w:p>
      <w:pPr>
        <w:spacing w:before="75" w:after="0"/>
      </w:pPr>
      <w:r>
        <w:rPr/>
        <w:t xml:space="preserve">一、整体增长 </w:t>
      </w:r>
    </w:p>
    <w:p>
      <w:pPr>
        <w:spacing w:before="75" w:after="0"/>
      </w:pPr>
      <w:r>
        <w:rPr/>
        <w:t xml:space="preserve">二、技术路线占比 </w:t>
      </w:r>
    </w:p>
    <w:p>
      <w:pPr>
        <w:spacing w:before="75" w:after="0"/>
      </w:pPr>
      <w:r>
        <w:rPr/>
        <w:t xml:space="preserve">三、区域格局演变 </w:t>
      </w:r>
    </w:p>
    <w:p>
      <w:pPr>
        <w:spacing w:before="75" w:after="0"/>
      </w:pPr>
      <w:r>
        <w:rPr/>
        <w:t xml:space="preserve">第二节 技术突破方向 </w:t>
      </w:r>
    </w:p>
    <w:p>
      <w:pPr>
        <w:spacing w:before="75" w:after="0"/>
      </w:pPr>
      <w:r>
        <w:rPr/>
        <w:t xml:space="preserve">一、固态电池材料 </w:t>
      </w:r>
    </w:p>
    <w:p>
      <w:pPr>
        <w:spacing w:before="75" w:after="0"/>
      </w:pPr>
      <w:r>
        <w:rPr/>
        <w:t xml:space="preserve">二、富锂锰基商业化 </w:t>
      </w:r>
    </w:p>
    <w:p>
      <w:pPr>
        <w:spacing w:before="75" w:after="0"/>
      </w:pPr>
      <w:r>
        <w:rPr/>
        <w:t xml:space="preserve">三、钠电正极成熟 </w:t>
      </w:r>
    </w:p>
    <w:p>
      <w:pPr>
        <w:spacing w:before="75" w:after="0"/>
      </w:pPr>
      <w:r>
        <w:rPr/>
        <w:t xml:space="preserve">第三节 产业生态演进 </w:t>
      </w:r>
    </w:p>
    <w:p>
      <w:pPr>
        <w:spacing w:before="75" w:after="0"/>
      </w:pPr>
      <w:r>
        <w:rPr/>
        <w:t xml:space="preserve">一、全生命周期管理 </w:t>
      </w:r>
    </w:p>
    <w:p>
      <w:pPr>
        <w:spacing w:before="75" w:after="0"/>
      </w:pPr>
      <w:r>
        <w:rPr/>
        <w:t xml:space="preserve">二、全球供应链重构 </w:t>
      </w:r>
    </w:p>
    <w:p>
      <w:pPr>
        <w:spacing w:before="75" w:after="0"/>
      </w:pPr>
      <w:r>
        <w:rPr/>
        <w:t xml:space="preserve">三、数字生态构建 </w:t>
      </w:r>
    </w:p>
    <w:p>
      <w:pPr>
        <w:spacing w:before="75" w:after="0"/>
      </w:pPr>
      <w:r>
        <w:rPr>
          <w:b w:val="1"/>
          <w:bCs w:val="1"/>
        </w:rPr>
        <w:t xml:space="preserve">第二十章 发展建议 </w:t>
      </w:r>
    </w:p>
    <w:p>
      <w:pPr>
        <w:spacing w:before="75" w:after="0"/>
      </w:pPr>
      <w:r>
        <w:rPr/>
        <w:t xml:space="preserve">第一节 政府层面 </w:t>
      </w:r>
    </w:p>
    <w:p>
      <w:pPr>
        <w:spacing w:before="75" w:after="0"/>
      </w:pPr>
      <w:r>
        <w:rPr/>
        <w:t xml:space="preserve">一、资源安全保障 </w:t>
      </w:r>
    </w:p>
    <w:p>
      <w:pPr>
        <w:spacing w:before="75" w:after="0"/>
      </w:pPr>
      <w:r>
        <w:rPr/>
        <w:t xml:space="preserve">二、创新中心建设 </w:t>
      </w:r>
    </w:p>
    <w:p>
      <w:pPr>
        <w:spacing w:before="75" w:after="0"/>
      </w:pPr>
      <w:r>
        <w:rPr/>
        <w:t xml:space="preserve">三、标准体系完善 </w:t>
      </w:r>
    </w:p>
    <w:p>
      <w:pPr>
        <w:spacing w:before="75" w:after="0"/>
      </w:pPr>
      <w:r>
        <w:rPr/>
        <w:t xml:space="preserve">第二节 企业层面 </w:t>
      </w:r>
    </w:p>
    <w:p>
      <w:pPr>
        <w:spacing w:before="75" w:after="0"/>
      </w:pPr>
      <w:r>
        <w:rPr/>
        <w:t xml:space="preserve">一、核心技术突破 </w:t>
      </w:r>
    </w:p>
    <w:p>
      <w:pPr>
        <w:spacing w:before="75" w:after="0"/>
      </w:pPr>
      <w:r>
        <w:rPr/>
        <w:t xml:space="preserve">二、海外资源布局 </w:t>
      </w:r>
    </w:p>
    <w:p>
      <w:pPr>
        <w:spacing w:before="75" w:after="0"/>
      </w:pPr>
      <w:r>
        <w:rPr/>
        <w:t xml:space="preserve">三、应用场景深耕 </w:t>
      </w:r>
    </w:p>
    <w:p>
      <w:pPr>
        <w:spacing w:before="75" w:after="0"/>
      </w:pPr>
      <w:r>
        <w:rPr/>
        <w:t xml:space="preserve">第三节 行业层面 </w:t>
      </w:r>
    </w:p>
    <w:p>
      <w:pPr>
        <w:spacing w:before="75" w:after="0"/>
      </w:pPr>
      <w:r>
        <w:rPr/>
        <w:t xml:space="preserve">一、产能预警机制 </w:t>
      </w:r>
    </w:p>
    <w:p>
      <w:pPr>
        <w:spacing w:before="75" w:after="0"/>
      </w:pPr>
      <w:r>
        <w:rPr/>
        <w:t xml:space="preserve">二、专利联盟构建 </w:t>
      </w:r>
    </w:p>
    <w:p>
      <w:pPr>
        <w:spacing w:before="75" w:after="0"/>
      </w:pPr>
      <w:r>
        <w:rPr/>
        <w:t xml:space="preserve">三、回收体系共建 </w:t>
      </w:r>
    </w:p>
    <w:p>
      <w:pPr>
        <w:spacing w:before="75" w:after="0"/>
      </w:pPr>
      <w:r>
        <w:rPr>
          <w:b w:val="1"/>
          <w:bCs w:val="1"/>
        </w:rPr>
        <w:t xml:space="preserve">图表目录</w:t>
      </w:r>
    </w:p>
    <w:p>
      <w:pPr>
        <w:spacing w:before="75" w:after="0"/>
      </w:pPr>
      <w:r>
        <w:rPr/>
        <w:t xml:space="preserve">图表：2023-2025年中国正极材料行业市场规模(亿元) </w:t>
      </w:r>
    </w:p>
    <w:p>
      <w:pPr>
        <w:spacing w:before="75" w:after="0"/>
      </w:pPr>
      <w:r>
        <w:rPr/>
        <w:t xml:space="preserve">图表：《锂离子电池行业规范条件(2024年本)》动力电池能力密度 </w:t>
      </w:r>
    </w:p>
    <w:p>
      <w:pPr>
        <w:spacing w:before="75" w:after="0"/>
      </w:pPr>
      <w:r>
        <w:rPr/>
        <w:t xml:space="preserve">图表：主流制备工艺对比 </w:t>
      </w:r>
    </w:p>
    <w:p>
      <w:pPr>
        <w:spacing w:before="75" w:after="0"/>
      </w:pPr>
      <w:r>
        <w:rPr/>
        <w:t xml:space="preserve">图表：典型核壳设计方案 </w:t>
      </w:r>
    </w:p>
    <w:p>
      <w:pPr>
        <w:spacing w:before="75" w:after="0"/>
      </w:pPr>
      <w:r>
        <w:rPr/>
        <w:t xml:space="preserve">图表：氧化物包覆技术路线 </w:t>
      </w:r>
    </w:p>
    <w:p>
      <w:pPr>
        <w:spacing w:before="75" w:after="0"/>
      </w:pPr>
      <w:r>
        <w:rPr/>
        <w:t xml:space="preserve">图表：钴酸锂(lco)高压实密度技术实现路径 </w:t>
      </w:r>
    </w:p>
    <w:p>
      <w:pPr>
        <w:spacing w:before="75" w:after="0"/>
      </w:pPr>
      <w:r>
        <w:rPr/>
        <w:t xml:space="preserve">图表：锰酸锂(lmo)高压实密度技术 </w:t>
      </w:r>
    </w:p>
    <w:p>
      <w:pPr>
        <w:spacing w:before="75" w:after="0"/>
      </w:pPr>
      <w:r>
        <w:rPr/>
        <w:t xml:space="preserve">图表：钴酸锂和锰酸锂对比 </w:t>
      </w:r>
    </w:p>
    <w:p>
      <w:pPr>
        <w:spacing w:before="75" w:after="0"/>
      </w:pPr>
      <w:r>
        <w:rPr/>
        <w:t xml:space="preserve">图表：钠电三大技术路线对比 </w:t>
      </w:r>
    </w:p>
    <w:p>
      <w:pPr>
        <w:spacing w:before="75" w:after="0"/>
      </w:pPr>
      <w:r>
        <w:rPr/>
        <w:t xml:space="preserve">图表：锂矿产能主要产区分布(2025) </w:t>
      </w:r>
    </w:p>
    <w:p>
      <w:pPr>
        <w:spacing w:before="75" w:after="0"/>
      </w:pPr>
      <w:r>
        <w:rPr/>
        <w:t xml:space="preserve">图表：主要盐湖项目进展 </w:t>
      </w:r>
    </w:p>
    <w:p>
      <w:pPr>
        <w:spacing w:before="75" w:after="0"/>
      </w:pPr>
      <w:r>
        <w:rPr/>
        <w:t xml:space="preserve">图表：回收技术路线 </w:t>
      </w:r>
    </w:p>
    <w:p>
      <w:pPr>
        <w:spacing w:before="75" w:after="0"/>
      </w:pPr>
      <w:r>
        <w:rPr/>
        <w:t xml:space="preserve">图表：印尼镍三大产业集群 </w:t>
      </w:r>
    </w:p>
    <w:p>
      <w:pPr>
        <w:spacing w:before="75" w:after="0"/>
      </w:pPr>
      <w:r>
        <w:rPr/>
        <w:t xml:space="preserve">图表：刚果钴核心企业布局 </w:t>
      </w:r>
    </w:p>
    <w:p>
      <w:pPr>
        <w:spacing w:before="75" w:after="0"/>
      </w:pPr>
      <w:r>
        <w:rPr/>
        <w:t xml:space="preserve">图表：替代资源技术路线全景 </w:t>
      </w:r>
    </w:p>
    <w:p>
      <w:pPr>
        <w:spacing w:before="75" w:after="0"/>
      </w:pPr>
      <w:r>
        <w:rPr/>
        <w:t xml:space="preserve">图表：产业链影响差异 </w:t>
      </w:r>
    </w:p>
    <w:p>
      <w:pPr>
        <w:spacing w:before="75" w:after="0"/>
      </w:pPr>
      <w:r>
        <w:rPr/>
        <w:t xml:space="preserve">图表：锂资源行业典型模式 </w:t>
      </w:r>
    </w:p>
    <w:p>
      <w:pPr>
        <w:spacing w:before="75" w:after="0"/>
      </w:pPr>
      <w:r>
        <w:rPr/>
        <w:t xml:space="preserve">图表：期货工具应用核心功能 </w:t>
      </w:r>
    </w:p>
    <w:p>
      <w:pPr>
        <w:spacing w:before="75" w:after="0"/>
      </w:pPr>
      <w:r>
        <w:rPr/>
        <w:t xml:space="preserve">图表：2025年1-10月动力电池装车量占比 </w:t>
      </w:r>
    </w:p>
    <w:p>
      <w:pPr>
        <w:spacing w:before="75" w:after="0"/>
      </w:pPr>
      <w:r>
        <w:rPr/>
        <w:t xml:space="preserve">图表：储能主流正极材料及应用特性 </w:t>
      </w:r>
    </w:p>
    <w:p>
      <w:pPr>
        <w:spacing w:before="75" w:after="0"/>
      </w:pPr>
      <w:r>
        <w:rPr/>
        <w:t xml:space="preserve">图表：核心原材料明细 </w:t>
      </w:r>
    </w:p>
    <w:p>
      <w:pPr>
        <w:spacing w:before="75" w:after="0"/>
      </w:pPr>
      <w:r>
        <w:rPr/>
        <w:t xml:space="preserve">图表：能源成本优化策略 </w:t>
      </w:r>
    </w:p>
    <w:p>
      <w:pPr>
        <w:spacing w:before="75" w:after="0"/>
      </w:pPr>
      <w:r>
        <w:rPr/>
        <w:t xml:space="preserve">图表：产能利用率对利润影响 </w:t>
      </w:r>
    </w:p>
    <w:p>
      <w:pPr>
        <w:spacing w:before="75" w:after="0"/>
      </w:pPr>
      <w:r>
        <w:rPr/>
        <w:t xml:space="preserve">图表：垂直整合模式与收益 </w:t>
      </w:r>
    </w:p>
    <w:p>
      <w:pPr>
        <w:spacing w:before="75" w:after="0"/>
      </w:pPr>
      <w:r>
        <w:rPr/>
        <w:t xml:space="preserve">图表：2024年正极材料全球top10企业市场份额 </w:t>
      </w:r>
    </w:p>
    <w:p>
      <w:pPr>
        <w:spacing w:before="75" w:after="0"/>
      </w:pPr>
      <w:r>
        <w:rPr/>
        <w:t xml:space="preserve">图表：2022-2030年中国正极材料行业市场规模(亿元) </w:t>
      </w:r>
    </w:p>
    <w:p>
      <w:pPr>
        <w:spacing w:before="75" w:after="0"/>
      </w:pPr>
      <w:r>
        <w:rPr/>
        <w:t xml:space="preserve">图表：2025年中国正极材料行业技术路线占比 </w:t>
      </w:r>
    </w:p>
    <w:p>
      <w:pPr>
        <w:spacing w:before="75" w:after="0"/>
      </w:pPr>
      <w:r>
        <w:rPr/>
        <w:t xml:space="preserve">图表：中国正极材料行业区域格局演变 </w:t>
      </w:r>
    </w:p>
    <w:p>
      <w:pPr>
        <w:spacing w:before="75" w:after="0"/>
      </w:pPr>
      <w:r>
        <w:rPr/>
        <w:t xml:space="preserve">图表：固态电池材料行业技术突破方向 </w:t>
      </w:r>
    </w:p>
    <w:p>
      <w:pPr>
        <w:spacing w:before="75" w:after="0"/>
      </w:pPr>
      <w:r>
        <w:rPr/>
        <w:t xml:space="preserve">图表：中国正极材料行业数字生态构建 </w:t>
      </w:r>
    </w:p>
    <w:p>
      <w:pPr>
        <w:spacing w:before="75" w:after="0"/>
      </w:pPr>
      <w:r>
        <w:rPr/>
        <w:t xml:space="preserve">图表：资源布局重点区域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2026-2031年中国正极材料行业全景调研与发展趋势预测报告</dc:title>
  <dc:description>2026-2031年中国正极材料行业全景调研与发展趋势预测报告</dc:description>
  <dc:subject>2026-2031年中国正极材料行业全景调研与发展趋势预测报告</dc:subject>
  <cp:keywords>研究报告</cp:keywords>
  <cp:category>研究报告</cp:category>
  <cp:lastModifiedBy>北京中道泰和信息咨询有限公司</cp:lastModifiedBy>
  <dcterms:created xsi:type="dcterms:W3CDTF">2026-03-29T10:31:15+08:00</dcterms:created>
  <dcterms:modified xsi:type="dcterms:W3CDTF">2026-03-29T10:31:15+08:00</dcterms:modified>
</cp:coreProperties>
</file>

<file path=docProps/custom.xml><?xml version="1.0" encoding="utf-8"?>
<Properties xmlns="http://schemas.openxmlformats.org/officeDocument/2006/custom-properties" xmlns:vt="http://schemas.openxmlformats.org/officeDocument/2006/docPropsVTypes"/>
</file>