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2026-2031年中国生物制药行业竞争格局及发展趋势预测报告</w:t>
      </w:r>
    </w:p>
    <w:p>
      <w:pPr>
        <w:spacing w:after="150"/>
      </w:pPr>
      <w:r>
        <w:rPr>
          <w:b w:val="1"/>
          <w:bCs w:val="1"/>
        </w:rPr>
        <w:t xml:space="preserve">报告简介</w:t>
      </w:r>
    </w:p>
    <w:p>
      <w:pPr>
        <w:spacing w:after="150"/>
      </w:pPr>
      <w:r>
        <w:rPr/>
        <w:t xml:space="preserve">生物制药行业，是指利用基因工程、细胞工程、发酵工程、酶工程等现代生物技术，以生物体或其组成部分为原料，研发、生产和销售用于疾病预防、诊断和治疗的药品的综合性高新技术产业。该行业产业链条覆盖上游的原材料供应与关键技术支撑，中游的生物药产品研发制造(涵盖疫苗、单克隆抗体、重组蛋白、血液制品、诊断试剂等核心领域)，以及下游的医院、健康管理机构与终端患者，具有技术密集度高、研发周期长、监管要求严、附加值高的典型特征，是全球医药产业竞争的战略制高点，也是我国战略性新兴产业的核心组成部分。</w:t>
      </w:r>
    </w:p>
    <w:p>
      <w:pPr>
        <w:spacing w:after="150"/>
      </w:pPr>
      <w:r>
        <w:rPr/>
        <w:t xml:space="preserve">当前，我国生物制药行业已进入结构性分化与质量攻坚并行的深化发展阶段。从产业格局看，上游原材料与关键设备领域仍面临显著的技术壁垒，部分核心原材料与耗材依赖进口的局面尚未根本扭转;中游研发制造环节呈现\"仿创结合\"特征，传统生物制药领域产能相对充裕，但创新药研发投入强度不足、原创靶点发现能力薄弱、高端制剂工艺稳定性有待提升等问题依然突出;下游市场准入与支付体系持续优化，但创新药商业化能力与国际化水平仍需加强。政策层面，全生命周期监管体系趋于完善，上市后风险监测、生产质量精准检查、新业态监管升级与国际规则深度对接构成行业合规发展的制度基石。行业整体面临从\"要素驱动\"向\"创新驱动\"转型的迫切需求，质量可靠性、技术自主性与产业协同性成为制约高质量发展的核心要素。</w:t>
      </w:r>
    </w:p>
    <w:p>
      <w:pPr>
        <w:spacing w:after="150"/>
      </w:pPr>
      <w:r>
        <w:rPr/>
        <w:t xml:space="preserve">展望未来，生物制药行业将呈现\"三化融合\"的演进趋势。一是技术创新深度化，基因编辑、合成生物学、AI驱动的药物设计、连续制造等前沿技术将从概念验证走向产业化应用，推动新药研发范式从\"试错式\"向\"预测式\"变革，智能制造与柔性生产将重塑制造模式。二是产业生态协同化，产学研医深度融合将加速创新成果转化，产业链上下游企业从线性协作走向网状共生，围绕共性技术平台、资源共享机制与标准体系建设构建开放创新生态。三是发展路径绿色化，在\"双碳\"战略驱动下，生物制造过程将更加注重节能减排、资源循环利用与清洁生产，绿色工厂与可持续供应链成为行业标配。政策层面，创新驱动激励、审评审批加速、医保支付改革与国际准入协同将系统性重塑产业发展环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制药行业研究单位等公布和提供的大量资料。报告对我国生物制药行业的供需状况、发展现状、子行业发展变化等进行了分析，重点分析了国内外生物制药行业的发展现状、如何面对行业的发展挑战、行业的发展建议、行业竞争力，以及行业的投资分析和趋势预测等等。报告还综合了生物制药行业的整体发展动态，对行业在产品方面提供了参考建议和具体解决办法。报告对于生物制药产品生产企业、经销商、行业管理部门以及拟进入该行业的投资者具有重要的参考价值，对于研究我国生物制药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生物制药行业发展概述</w:t>
      </w:r>
    </w:p>
    <w:p>
      <w:pPr>
        <w:spacing w:before="75" w:after="0"/>
      </w:pPr>
      <w:r>
        <w:rPr/>
        <w:t xml:space="preserve">第一节 行业界定</w:t>
      </w:r>
    </w:p>
    <w:p>
      <w:pPr>
        <w:spacing w:before="75" w:after="0"/>
      </w:pPr>
      <w:r>
        <w:rPr/>
        <w:t xml:space="preserve">一、生物制药行业定义及分类</w:t>
      </w:r>
    </w:p>
    <w:p>
      <w:pPr>
        <w:spacing w:before="75" w:after="0"/>
      </w:pPr>
      <w:r>
        <w:rPr/>
        <w:t xml:space="preserve">二、生物制药行业经济特性</w:t>
      </w:r>
    </w:p>
    <w:p>
      <w:pPr>
        <w:spacing w:before="75" w:after="0"/>
      </w:pPr>
      <w:r>
        <w:rPr/>
        <w:t xml:space="preserve">三、生物制药产业链模型介绍及生物制药产业链图分析</w:t>
      </w:r>
    </w:p>
    <w:p>
      <w:pPr>
        <w:spacing w:before="75" w:after="0"/>
      </w:pPr>
      <w:r>
        <w:rPr/>
        <w:t xml:space="preserve">第二节 生物制药行业发展成熟度</w:t>
      </w:r>
    </w:p>
    <w:p>
      <w:pPr>
        <w:spacing w:before="75" w:after="0"/>
      </w:pPr>
      <w:r>
        <w:rPr/>
        <w:t xml:space="preserve">一、生物制药行业发展周期分析</w:t>
      </w:r>
    </w:p>
    <w:p>
      <w:pPr>
        <w:spacing w:before="75" w:after="0"/>
      </w:pPr>
      <w:r>
        <w:rPr/>
        <w:t xml:space="preserve">二、与国外市场成熟度对比</w:t>
      </w:r>
    </w:p>
    <w:p>
      <w:pPr>
        <w:spacing w:before="75" w:after="0"/>
      </w:pPr>
      <w:r>
        <w:rPr/>
        <w:t xml:space="preserve">第三节 生物制药行业相关产业动态</w:t>
      </w:r>
    </w:p>
    <w:p>
      <w:pPr>
        <w:spacing w:before="75" w:after="0"/>
      </w:pPr>
      <w:r>
        <w:rPr>
          <w:b w:val="1"/>
          <w:bCs w:val="1"/>
        </w:rPr>
        <w:t xml:space="preserve">第二章 2025年中国生物制药行业发展环境分析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生物制药行业相关政策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2025年中国生物制药行业发展社会环境分析</w:t>
      </w:r>
    </w:p>
    <w:p>
      <w:pPr>
        <w:spacing w:before="75" w:after="0"/>
      </w:pPr>
      <w:r>
        <w:rPr>
          <w:b w:val="1"/>
          <w:bCs w:val="1"/>
        </w:rPr>
        <w:t xml:space="preserve">第三章 2025年全球生物制药行业市场运行形势分析</w:t>
      </w:r>
    </w:p>
    <w:p>
      <w:pPr>
        <w:spacing w:before="75" w:after="0"/>
      </w:pPr>
      <w:r>
        <w:rPr/>
        <w:t xml:space="preserve">第一节 全球生物制药行业市场运行环境分析</w:t>
      </w:r>
    </w:p>
    <w:p>
      <w:pPr>
        <w:spacing w:before="75" w:after="0"/>
      </w:pPr>
      <w:r>
        <w:rPr/>
        <w:t xml:space="preserve">第二节 全球生物制药行业市场发展情况分析</w:t>
      </w:r>
    </w:p>
    <w:p>
      <w:pPr>
        <w:spacing w:before="75" w:after="0"/>
      </w:pPr>
      <w:r>
        <w:rPr/>
        <w:t xml:space="preserve">一、全球生物制药行业市场供需分析</w:t>
      </w:r>
    </w:p>
    <w:p>
      <w:pPr>
        <w:spacing w:before="75" w:after="0"/>
      </w:pPr>
      <w:r>
        <w:rPr/>
        <w:t xml:space="preserve">二、全球生物制药行业市场规模分析</w:t>
      </w:r>
    </w:p>
    <w:p>
      <w:pPr>
        <w:spacing w:before="75" w:after="0"/>
      </w:pPr>
      <w:r>
        <w:rPr/>
        <w:t xml:space="preserve">三、全球生物制药行业主要国家发展情况分析</w:t>
      </w:r>
    </w:p>
    <w:p>
      <w:pPr>
        <w:spacing w:before="75" w:after="0"/>
      </w:pPr>
      <w:r>
        <w:rPr/>
        <w:t xml:space="preserve">第三节 全球生物制药行业重点企业分析</w:t>
      </w:r>
    </w:p>
    <w:p>
      <w:pPr>
        <w:spacing w:before="75" w:after="0"/>
      </w:pPr>
      <w:r>
        <w:rPr/>
        <w:t xml:space="preserve">第四节 2026-2031年全球生物制药行业市场规模趋势预测分析</w:t>
      </w:r>
    </w:p>
    <w:p>
      <w:pPr>
        <w:spacing w:before="75" w:after="0"/>
      </w:pPr>
      <w:r>
        <w:rPr>
          <w:b w:val="1"/>
          <w:bCs w:val="1"/>
        </w:rPr>
        <w:t xml:space="preserve">第四章 中国生物制药行业发展分析</w:t>
      </w:r>
    </w:p>
    <w:p>
      <w:pPr>
        <w:spacing w:before="75" w:after="0"/>
      </w:pPr>
      <w:r>
        <w:rPr/>
        <w:t xml:space="preserve">第一节 2025年中国生物制药行业发展状况</w:t>
      </w:r>
    </w:p>
    <w:p>
      <w:pPr>
        <w:spacing w:before="75" w:after="0"/>
      </w:pPr>
      <w:r>
        <w:rPr/>
        <w:t xml:space="preserve">一、2025年生物制药行业发展状况分析</w:t>
      </w:r>
    </w:p>
    <w:p>
      <w:pPr>
        <w:spacing w:before="75" w:after="0"/>
      </w:pPr>
      <w:r>
        <w:rPr/>
        <w:t xml:space="preserve">二、2025年中国生物制药行业发展动态</w:t>
      </w:r>
    </w:p>
    <w:p>
      <w:pPr>
        <w:spacing w:before="75" w:after="0"/>
      </w:pPr>
      <w:r>
        <w:rPr/>
        <w:t xml:space="preserve">三、2025年我国生物制药行业发展热点</w:t>
      </w:r>
    </w:p>
    <w:p>
      <w:pPr>
        <w:spacing w:before="75" w:after="0"/>
      </w:pPr>
      <w:r>
        <w:rPr/>
        <w:t xml:space="preserve">第二节 2025年中国生物制药行业市场供需状况</w:t>
      </w:r>
    </w:p>
    <w:p>
      <w:pPr>
        <w:spacing w:before="75" w:after="0"/>
      </w:pPr>
      <w:r>
        <w:rPr/>
        <w:t xml:space="preserve">一、2023-2025年中国生物制药行业供给分析</w:t>
      </w:r>
    </w:p>
    <w:p>
      <w:pPr>
        <w:spacing w:before="75" w:after="0"/>
      </w:pPr>
      <w:r>
        <w:rPr/>
        <w:t xml:space="preserve">二、2023-2025年中国生物制药行业市场需求分析</w:t>
      </w:r>
    </w:p>
    <w:p>
      <w:pPr>
        <w:spacing w:before="75" w:after="0"/>
      </w:pPr>
      <w:r>
        <w:rPr/>
        <w:t xml:space="preserve">三、2023-2025年中国生物制药行业市场规模分析</w:t>
      </w:r>
    </w:p>
    <w:p>
      <w:pPr>
        <w:spacing w:before="75" w:after="0"/>
      </w:pPr>
      <w:r>
        <w:rPr>
          <w:b w:val="1"/>
          <w:bCs w:val="1"/>
        </w:rPr>
        <w:t xml:space="preserve">第五章 2023-2025年中国生物制药行业主要数据监测分析</w:t>
      </w:r>
    </w:p>
    <w:p>
      <w:pPr>
        <w:spacing w:before="75" w:after="0"/>
      </w:pPr>
      <w:r>
        <w:rPr/>
        <w:t xml:space="preserve">第一节 2023-2025年中国生物制药行业(所属行业)总体数据分析</w:t>
      </w:r>
    </w:p>
    <w:p>
      <w:pPr>
        <w:spacing w:before="75" w:after="0"/>
      </w:pPr>
      <w:r>
        <w:rPr/>
        <w:t xml:space="preserve">一、2023年中国生物制药行业(所属行业)全部企业数据分析</w:t>
      </w:r>
    </w:p>
    <w:p>
      <w:pPr>
        <w:spacing w:before="75" w:after="0"/>
      </w:pPr>
      <w:r>
        <w:rPr/>
        <w:t xml:space="preserve">二、2024年中国生物制药行业(所属行业)全部企业数据分析</w:t>
      </w:r>
    </w:p>
    <w:p>
      <w:pPr>
        <w:spacing w:before="75" w:after="0"/>
      </w:pPr>
      <w:r>
        <w:rPr/>
        <w:t xml:space="preserve">三、2025年中国生物制药行业(所属行业)全部企业数据分析</w:t>
      </w:r>
    </w:p>
    <w:p>
      <w:pPr>
        <w:spacing w:before="75" w:after="0"/>
      </w:pPr>
      <w:r>
        <w:rPr/>
        <w:t xml:space="preserve">第二节 2023-2025年中国生物制药行业(所属行业)不同规模企业数据分析</w:t>
      </w:r>
    </w:p>
    <w:p>
      <w:pPr>
        <w:spacing w:before="75" w:after="0"/>
      </w:pPr>
      <w:r>
        <w:rPr/>
        <w:t xml:space="preserve">一、2023年中国生物制药行业(所属行业)不同规模企业数据分析</w:t>
      </w:r>
    </w:p>
    <w:p>
      <w:pPr>
        <w:spacing w:before="75" w:after="0"/>
      </w:pPr>
      <w:r>
        <w:rPr/>
        <w:t xml:space="preserve">二、2024年中国生物制药行业(所属行业)不同规模企业数据分析</w:t>
      </w:r>
    </w:p>
    <w:p>
      <w:pPr>
        <w:spacing w:before="75" w:after="0"/>
      </w:pPr>
      <w:r>
        <w:rPr/>
        <w:t xml:space="preserve">三、2025年中国生物制药行业(所属行业)不同规模企业数据分析</w:t>
      </w:r>
    </w:p>
    <w:p>
      <w:pPr>
        <w:spacing w:before="75" w:after="0"/>
      </w:pPr>
      <w:r>
        <w:rPr/>
        <w:t xml:space="preserve">第三节 2023-2025年中国生物制药行业(所属行业)不同所有制企业数据分析</w:t>
      </w:r>
    </w:p>
    <w:p>
      <w:pPr>
        <w:spacing w:before="75" w:after="0"/>
      </w:pPr>
      <w:r>
        <w:rPr/>
        <w:t xml:space="preserve">一、2023年中国生物制药行业(所属行业)不同所有制企业数据分析</w:t>
      </w:r>
    </w:p>
    <w:p>
      <w:pPr>
        <w:spacing w:before="75" w:after="0"/>
      </w:pPr>
      <w:r>
        <w:rPr/>
        <w:t xml:space="preserve">二、2024年中国生物制药行业(所属行业)不同所有制企业数据分析</w:t>
      </w:r>
    </w:p>
    <w:p>
      <w:pPr>
        <w:spacing w:before="75" w:after="0"/>
      </w:pPr>
      <w:r>
        <w:rPr/>
        <w:t xml:space="preserve">三、2025年中国生物制药行业(所属行业)不同所有制企业数据分析</w:t>
      </w:r>
    </w:p>
    <w:p>
      <w:pPr>
        <w:spacing w:before="75" w:after="0"/>
      </w:pPr>
      <w:r>
        <w:rPr>
          <w:b w:val="1"/>
          <w:bCs w:val="1"/>
        </w:rPr>
        <w:t xml:space="preserve">第六章 2025年中国生物制药行业竞争格局分析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中国生物制药行业竞争五力模型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2025年中国生物制药行业swot模型分析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2025年生物制药行业优势企业竞争力分析</w:t>
      </w:r>
    </w:p>
    <w:p>
      <w:pPr>
        <w:spacing w:before="75" w:after="0"/>
      </w:pPr>
      <w:r>
        <w:rPr/>
        <w:t xml:space="preserve">第一节 辉瑞(pfizer)</w:t>
      </w:r>
    </w:p>
    <w:p>
      <w:pPr>
        <w:spacing w:before="75" w:after="0"/>
      </w:pPr>
      <w:r>
        <w:rPr/>
        <w:t xml:space="preserve">一、公司基本情况分析</w:t>
      </w:r>
    </w:p>
    <w:p>
      <w:pPr>
        <w:spacing w:before="75" w:after="0"/>
      </w:pPr>
      <w:r>
        <w:rPr/>
        <w:t xml:space="preserve">二、公司经营优势分析</w:t>
      </w:r>
    </w:p>
    <w:p>
      <w:pPr>
        <w:spacing w:before="75" w:after="0"/>
      </w:pPr>
      <w:r>
        <w:rPr/>
        <w:t xml:space="preserve">三、公司经营情况分析</w:t>
      </w:r>
    </w:p>
    <w:p>
      <w:pPr>
        <w:spacing w:before="75" w:after="0"/>
      </w:pPr>
      <w:r>
        <w:rPr/>
        <w:t xml:space="preserve">第二节 罗氏(roche)</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诺华(novartis)</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强生(johnson &amp; johnson，制药业务)</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再生元(regeneron pharmaceuticals)</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百济神州(beigene)</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莫德纳(moderna)</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恒瑞医药(hengrui pharmaceuticals)</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2023-2025年中国生物制药行业上下游分析及其影响</w:t>
      </w:r>
    </w:p>
    <w:p>
      <w:pPr>
        <w:spacing w:before="75" w:after="0"/>
      </w:pPr>
      <w:r>
        <w:rPr/>
        <w:t xml:space="preserve">第一节 2025年中国生物制药行业上游发展及影响分析</w:t>
      </w:r>
    </w:p>
    <w:p>
      <w:pPr>
        <w:spacing w:before="75" w:after="0"/>
      </w:pPr>
      <w:r>
        <w:rPr/>
        <w:t xml:space="preserve">一、2025年中国生物制药行业上游运行现状分析</w:t>
      </w:r>
    </w:p>
    <w:p>
      <w:pPr>
        <w:spacing w:before="75" w:after="0"/>
      </w:pPr>
      <w:r>
        <w:rPr/>
        <w:t xml:space="preserve">二、上游对生物制药行业产生的影响分析</w:t>
      </w:r>
    </w:p>
    <w:p>
      <w:pPr>
        <w:spacing w:before="75" w:after="0"/>
      </w:pPr>
      <w:r>
        <w:rPr/>
        <w:t xml:space="preserve">第二节 2025年中国生物制药行业下游发展及影响分析</w:t>
      </w:r>
    </w:p>
    <w:p>
      <w:pPr>
        <w:spacing w:before="75" w:after="0"/>
      </w:pPr>
      <w:r>
        <w:rPr/>
        <w:t xml:space="preserve">一、2025年中国生物制药行业下游运行现状分析</w:t>
      </w:r>
    </w:p>
    <w:p>
      <w:pPr>
        <w:spacing w:before="75" w:after="0"/>
      </w:pPr>
      <w:r>
        <w:rPr/>
        <w:t xml:space="preserve">二、下游对生物制药行业产生的影响分析</w:t>
      </w:r>
    </w:p>
    <w:p>
      <w:pPr>
        <w:spacing w:before="75" w:after="0"/>
      </w:pPr>
      <w:r>
        <w:rPr>
          <w:b w:val="1"/>
          <w:bCs w:val="1"/>
        </w:rPr>
        <w:t xml:space="preserve">第九章 2026-2031年生物制药行业发展及投资前景预测分析</w:t>
      </w:r>
    </w:p>
    <w:p>
      <w:pPr>
        <w:spacing w:before="75" w:after="0"/>
      </w:pPr>
      <w:r>
        <w:rPr/>
        <w:t xml:space="preserve">第一节 2026-2031年生物制药行业市场规模预测分析</w:t>
      </w:r>
    </w:p>
    <w:p>
      <w:pPr>
        <w:spacing w:before="75" w:after="0"/>
      </w:pPr>
      <w:r>
        <w:rPr/>
        <w:t xml:space="preserve">第二节 2026-2031年生物制药行业供需预测分析</w:t>
      </w:r>
    </w:p>
    <w:p>
      <w:pPr>
        <w:spacing w:before="75" w:after="0"/>
      </w:pPr>
      <w:r>
        <w:rPr/>
        <w:t xml:space="preserve">第三节 2026-2031年我国生物制药行业投资环境分析</w:t>
      </w:r>
    </w:p>
    <w:p>
      <w:pPr>
        <w:spacing w:before="75" w:after="0"/>
      </w:pPr>
      <w:r>
        <w:rPr/>
        <w:t xml:space="preserve">第四节 2026-2031年我国生物制药行业前景展望分析</w:t>
      </w:r>
    </w:p>
    <w:p>
      <w:pPr>
        <w:spacing w:before="75" w:after="0"/>
      </w:pPr>
      <w:r>
        <w:rPr/>
        <w:t xml:space="preserve">第五节 2026-2031年我国生物制药行业盈利能力预测</w:t>
      </w:r>
    </w:p>
    <w:p>
      <w:pPr>
        <w:spacing w:before="75" w:after="0"/>
      </w:pPr>
      <w:r>
        <w:rPr>
          <w:b w:val="1"/>
          <w:bCs w:val="1"/>
        </w:rPr>
        <w:t xml:space="preserve">第十章 2026-2031年中国生物制药行业投资风险分析</w:t>
      </w:r>
    </w:p>
    <w:p>
      <w:pPr>
        <w:spacing w:before="75" w:after="0"/>
      </w:pPr>
      <w:r>
        <w:rPr/>
        <w:t xml:space="preserve">第一节 2026-2031年中国生物制药行业投资金额分析</w:t>
      </w:r>
    </w:p>
    <w:p>
      <w:pPr>
        <w:spacing w:before="75" w:after="0"/>
      </w:pPr>
      <w:r>
        <w:rPr/>
        <w:t xml:space="preserve">第二节 近年来中国生物制药行业主要投资项目分析</w:t>
      </w:r>
    </w:p>
    <w:p>
      <w:pPr>
        <w:spacing w:before="75" w:after="0"/>
      </w:pPr>
      <w:r>
        <w:rPr/>
        <w:t xml:space="preserve">第三节 2026-2031年中国生物制药行业投资周期分析</w:t>
      </w:r>
    </w:p>
    <w:p>
      <w:pPr>
        <w:spacing w:before="75" w:after="0"/>
      </w:pPr>
      <w:r>
        <w:rPr/>
        <w:t xml:space="preserve">第四节 2026-2031年中国生物制药行业投资风险分析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2026-2031年中国生物制药行业发展策略及投资建议分析</w:t>
      </w:r>
    </w:p>
    <w:p>
      <w:pPr>
        <w:spacing w:before="75" w:after="0"/>
      </w:pPr>
      <w:r>
        <w:rPr/>
        <w:t xml:space="preserve">第一节 生物制药行业发展策略分析</w:t>
      </w:r>
    </w:p>
    <w:p>
      <w:pPr>
        <w:spacing w:before="75" w:after="0"/>
      </w:pPr>
      <w:r>
        <w:rPr/>
        <w:t xml:space="preserve">第二节 生物制药行业市场的重点客户战略实施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2026-2031年中国生物制药行业发展建议</w:t>
      </w:r>
    </w:p>
    <w:p>
      <w:pPr>
        <w:spacing w:before="75" w:after="0"/>
      </w:pPr>
      <w:r>
        <w:rPr/>
        <w:t xml:space="preserve">第四节 2026-2031年中国生物制药行业投资建议</w:t>
      </w:r>
    </w:p>
    <w:p>
      <w:pPr>
        <w:spacing w:before="75" w:after="0"/>
      </w:pPr>
      <w:r>
        <w:rPr>
          <w:b w:val="1"/>
          <w:bCs w:val="1"/>
        </w:rPr>
        <w:t xml:space="preserve">图表目录</w:t>
      </w:r>
    </w:p>
    <w:p>
      <w:pPr>
        <w:spacing w:before="75" w:after="0"/>
      </w:pPr>
      <w:r>
        <w:rPr/>
        <w:t xml:space="preserve">图表：生物制药产业链分析</w:t>
      </w:r>
    </w:p>
    <w:p>
      <w:pPr>
        <w:spacing w:before="75" w:after="0"/>
      </w:pPr>
      <w:r>
        <w:rPr/>
        <w:t xml:space="preserve">图表：国际生物制药市场规模</w:t>
      </w:r>
    </w:p>
    <w:p>
      <w:pPr>
        <w:spacing w:before="75" w:after="0"/>
      </w:pPr>
      <w:r>
        <w:rPr/>
        <w:t xml:space="preserve">图表：国际生物制药生命周期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图表：2023-2025年中国生物制药市场规模</w:t>
      </w:r>
    </w:p>
    <w:p>
      <w:pPr>
        <w:spacing w:before="75" w:after="0"/>
      </w:pPr>
      <w:r>
        <w:rPr/>
        <w:t xml:space="preserve">图表：2023-2025年中国生物制药产值</w:t>
      </w:r>
    </w:p>
    <w:p>
      <w:pPr>
        <w:spacing w:before="75" w:after="0"/>
      </w:pPr>
      <w:r>
        <w:rPr/>
        <w:t xml:space="preserve">图表：2023-2025年中国生物制药供应情况</w:t>
      </w:r>
    </w:p>
    <w:p>
      <w:pPr>
        <w:spacing w:before="75" w:after="0"/>
      </w:pPr>
      <w:r>
        <w:rPr/>
        <w:t xml:space="preserve">图表：2023-2025年中国生物制药需求情况</w:t>
      </w:r>
    </w:p>
    <w:p>
      <w:pPr>
        <w:spacing w:before="75" w:after="0"/>
      </w:pPr>
      <w:r>
        <w:rPr/>
        <w:t xml:space="preserve">图表：2026-2031年中国生物制药市场规模预测</w:t>
      </w:r>
    </w:p>
    <w:p>
      <w:pPr>
        <w:spacing w:before="75" w:after="0"/>
      </w:pPr>
      <w:r>
        <w:rPr/>
        <w:t xml:space="preserve">图表：2026-2031年中国生物制药供应情况预测</w:t>
      </w:r>
    </w:p>
    <w:p>
      <w:pPr>
        <w:spacing w:before="75" w:after="0"/>
      </w:pPr>
      <w:r>
        <w:rPr/>
        <w:t xml:space="preserve">图表：2026-2031年中国生物制药需求情况预测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2026-2031年中国生物制药行业竞争格局及发展趋势预测报告</dc:title>
  <dc:description>2026-2031年中国生物制药行业竞争格局及发展趋势预测报告</dc:description>
  <dc:subject>2026-2031年中国生物制药行业竞争格局及发展趋势预测报告</dc:subject>
  <cp:keywords>研究报告</cp:keywords>
  <cp:category>研究报告</cp:category>
  <cp:lastModifiedBy>北京中道泰和信息咨询有限公司</cp:lastModifiedBy>
  <dcterms:created xsi:type="dcterms:W3CDTF">2026-03-29T10:57:15+08:00</dcterms:created>
  <dcterms:modified xsi:type="dcterms:W3CDTF">2026-03-29T10:57:15+08:00</dcterms:modified>
</cp:coreProperties>
</file>

<file path=docProps/custom.xml><?xml version="1.0" encoding="utf-8"?>
<Properties xmlns="http://schemas.openxmlformats.org/officeDocument/2006/custom-properties" xmlns:vt="http://schemas.openxmlformats.org/officeDocument/2006/docPropsVTypes"/>
</file>