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2026-2031年数控车床产业现状及未来发展趋势分析报告</w:t>
      </w:r>
    </w:p>
    <w:p>
      <w:pPr>
        <w:spacing w:after="150"/>
      </w:pPr>
      <w:r>
        <w:rPr>
          <w:b w:val="1"/>
          <w:bCs w:val="1"/>
        </w:rPr>
        <w:t xml:space="preserve">报告简介</w:t>
      </w:r>
    </w:p>
    <w:p>
      <w:pPr>
        <w:spacing w:after="150"/>
      </w:pPr>
      <w:r>
        <w:rPr/>
        <w:t xml:space="preserve">数控车床作为工业母机中高端自动化装备的代表，是通过数字控制系统精确控制刀具与工件相对运动，实现复杂回转体零件高精度、高效率加工的机电一体化装备，涵盖主轴系统、刀塔部件、进给机构、数控系统等核心模块。该行业是衡量一个国家装备制造业技术水平与精密制造能力的战略基石，具有技术密集、资本密集、工艺知识沉淀周期长的典型特征，其发展质量直接决定航空航天、新能源汽车、高端医疗等战略性产业的供应链自主可控水平。</w:t>
      </w:r>
    </w:p>
    <w:p>
      <w:pPr>
        <w:spacing w:after="150"/>
      </w:pPr>
      <w:r>
        <w:rPr/>
        <w:t xml:space="preserve">当前，我国数控车床行业已进入\"国产替代加速、结构分化加剧、技术攻坚承压\"的深化发展阶段。从市场格局看，中低端市场已形成较为完整的产业链配套能力，标准化产品实现规模化国产替代，市场渗透率稳步提升;但在高端领域，五轴联动、车铣复合等精密机型仍面临核心技术瓶颈，数控系统、精密轴承、高速主轴等关键部件的自主化能力亟待突破，高端市场占有率与国际先进水平存在结构性差距。从技术演进看，行业正经历智能化升级的关键窗口，数字孪生、远程诊断、自适应加工等技术从概念验证走向工程应用，部分国产数控系统在功能完备性与可靠性上已取得长足进步，但高端工艺数据库积累不足、核心算法优化能力薄弱等问题依然突出。区域发展呈现梯度转移特征，东部沿海地区依托产业基础聚焦高端突破，中西部地区通过承接产业转移与细分领域深耕实现快速崛起。行业整体面临从要素驱动向创新驱动转型的迫切需求，技术攻关、标准制定与人才培养成为制约高质量发展的三大核心要素。</w:t>
      </w:r>
    </w:p>
    <w:p>
      <w:pPr>
        <w:spacing w:after="150"/>
      </w:pPr>
      <w:r>
        <w:rPr/>
        <w:t xml:space="preserve">展望未来，数控车床行业将呈现\"三化融合、生态重构\"的演进趋势。一是高端化突破，随着精密制造需求持续升级，超精密主轴、纳米级控制系统、多轴联动同步控制等核心技术将成为攻坚重点，推动行业从\"通用型\"向\"场景化\"转型，航空航天、新能源汽车一体化压铸、医疗器械精密加工等高端场景将引领技术迭代方向。二是智能化深化，人工智能算法将深度融入工艺参数优化、刀具寿命预测、加工质量在线检测等环节，实现从\"单机智能\"向\"产线协同\"跃升，数字孪生技术应用将显著缩短产品研发周期，预测性维护模式将重塑服务价值链。三是绿色化转型，在双碳战略驱动下，高效节能电主轴、轻量化结构设计、驱动系统能效优化等绿色技术将成为标配，再制造与循环经济模式将推动行业可持续发展。四是服务化延伸，头部企业将从单纯设备销售转向\"设备+工艺+数据服务\"一体化解决方案提供商，设备利用率管理、工艺包开发、产能共享平台等增值服务成为新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行业研究单位等公布和提供的大量资料。报告对我国数控车床行业的供需状况、发展现状、子行业发展变化等进行了分析，重点分析了国内外数控车床行业的发展现状、如何面对行业的发展挑战、行业的发展建议、行业竞争力，以及行业的投资分析和趋势预测等等。报告还综合了数控车床行业的整体发展动态，对行业在产品方面提供了参考建议和具体解决办法。报告对于数控车床产品生产企业、经销商、行业管理部门以及拟进入该行业的投资者具有重要的参考价值，对于研究我国数控车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数控车床产业市场概述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中国数控车床产业链发展状况分析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中国数控车床产业发展分析</w:t>
      </w:r>
    </w:p>
    <w:p>
      <w:pPr>
        <w:spacing w:before="75" w:after="0"/>
      </w:pPr>
      <w:r>
        <w:rPr/>
        <w:t xml:space="preserve">第一节 中国数控车床产业发展现状</w:t>
      </w:r>
    </w:p>
    <w:p>
      <w:pPr>
        <w:spacing w:before="75" w:after="0"/>
      </w:pPr>
      <w:r>
        <w:rPr/>
        <w:t xml:space="preserve">第二节 中国数控车床产业经济运行现状</w:t>
      </w:r>
    </w:p>
    <w:p>
      <w:pPr>
        <w:spacing w:before="75" w:after="0"/>
      </w:pPr>
      <w:r>
        <w:rPr/>
        <w:t xml:space="preserve">第三节 中国数控车床产业存在的问题及发展障碍分析</w:t>
      </w:r>
    </w:p>
    <w:p>
      <w:pPr>
        <w:spacing w:before="75" w:after="0"/>
      </w:pPr>
      <w:r>
        <w:rPr>
          <w:b w:val="1"/>
          <w:bCs w:val="1"/>
        </w:rPr>
        <w:t xml:space="preserve">第四章 中国数控车床市场现状及发展趋势</w:t>
      </w:r>
    </w:p>
    <w:p>
      <w:pPr>
        <w:spacing w:before="75" w:after="0"/>
      </w:pPr>
      <w:r>
        <w:rPr/>
        <w:t xml:space="preserve">第一节 中国数控车床市场供给状况</w:t>
      </w:r>
    </w:p>
    <w:p>
      <w:pPr>
        <w:spacing w:before="75" w:after="0"/>
      </w:pPr>
      <w:r>
        <w:rPr/>
        <w:t xml:space="preserve">第二节 中国数控车床市场需求状况</w:t>
      </w:r>
    </w:p>
    <w:p>
      <w:pPr>
        <w:spacing w:before="75" w:after="0"/>
      </w:pPr>
      <w:r>
        <w:rPr/>
        <w:t xml:space="preserve">第三节 中国数控车床市场发展潜力及发展趋势</w:t>
      </w:r>
    </w:p>
    <w:p>
      <w:pPr>
        <w:spacing w:before="75" w:after="0"/>
      </w:pPr>
      <w:r>
        <w:rPr>
          <w:b w:val="1"/>
          <w:bCs w:val="1"/>
        </w:rPr>
        <w:t xml:space="preserve">第五章 中国数控车床产业基本竞争战略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中国数控车床产业市场竞争策略分析</w:t>
      </w:r>
    </w:p>
    <w:p>
      <w:pPr>
        <w:spacing w:before="75" w:after="0"/>
      </w:pPr>
      <w:r>
        <w:rPr/>
        <w:t xml:space="preserve">第一节 数控车床产业市场五种竞争动力模式结构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数控车床产业市场核心竞争力的塑造要素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中国数控车床产业市场营销策略竞争分析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2025年中国数控车床产业竞争格局分析</w:t>
      </w:r>
    </w:p>
    <w:p>
      <w:pPr>
        <w:spacing w:before="75" w:after="0"/>
      </w:pPr>
      <w:r>
        <w:rPr/>
        <w:t xml:space="preserve">第一节 2025年中国数控车床产业竞争现状分析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2025年中国数控车床产业集中度分析</w:t>
      </w:r>
    </w:p>
    <w:p>
      <w:pPr>
        <w:spacing w:before="75" w:after="0"/>
      </w:pPr>
      <w:r>
        <w:rPr/>
        <w:t xml:space="preserve">一、数控车床企业分布分析</w:t>
      </w:r>
    </w:p>
    <w:p>
      <w:pPr>
        <w:spacing w:before="75" w:after="0"/>
      </w:pPr>
      <w:r>
        <w:rPr/>
        <w:t xml:space="preserve">二、数控车床市场集中度分析</w:t>
      </w:r>
    </w:p>
    <w:p>
      <w:pPr>
        <w:spacing w:before="75" w:after="0"/>
      </w:pPr>
      <w:r>
        <w:rPr>
          <w:b w:val="1"/>
          <w:bCs w:val="1"/>
        </w:rPr>
        <w:t xml:space="preserve">第九章 领先企业在中国数控车床产业市场竞争策略研究</w:t>
      </w:r>
    </w:p>
    <w:p>
      <w:pPr>
        <w:spacing w:before="75" w:after="0"/>
      </w:pPr>
      <w:r>
        <w:rPr/>
        <w:t xml:space="preserve">第一节 沈阳机床(集团)有限责任公司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大连机床集团有限责任公司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秦川机床工具集团股份公司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昆明机床股份有限公司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武汉重型机床集团有限公司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济南第一机床有限公司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上海机床厂有限公司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北京第一机床厂</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宝鸡机床集团有限公司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广州数控设备有限公司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中国数控车床产业市场发展预测</w:t>
      </w:r>
    </w:p>
    <w:p>
      <w:pPr>
        <w:spacing w:before="75" w:after="0"/>
      </w:pPr>
      <w:r>
        <w:rPr/>
        <w:t xml:space="preserve">第一节 中国数控车床产业发展环境预测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中国数控车床产业发展预测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中国数控车床市场发展预测</w:t>
      </w:r>
    </w:p>
    <w:p>
      <w:pPr>
        <w:spacing w:before="75" w:after="0"/>
      </w:pPr>
      <w:r>
        <w:rPr/>
        <w:t xml:space="preserve">一、2026-2031年中国数控车床市场需求预测</w:t>
      </w:r>
    </w:p>
    <w:p>
      <w:pPr>
        <w:spacing w:before="75" w:after="0"/>
      </w:pPr>
      <w:r>
        <w:rPr/>
        <w:t xml:space="preserve">二、2026-2031年中国数控车床市场结构预测</w:t>
      </w:r>
    </w:p>
    <w:p>
      <w:pPr>
        <w:spacing w:before="75" w:after="0"/>
      </w:pPr>
      <w:r>
        <w:rPr/>
        <w:t xml:space="preserve">三、2026-2031年中国数控车床市场集中度预测</w:t>
      </w:r>
    </w:p>
    <w:p>
      <w:pPr>
        <w:spacing w:before="75" w:after="0"/>
      </w:pPr>
      <w:r>
        <w:rPr/>
        <w:t xml:space="preserve">四、2026-2031年中国数控车床市场供给预测</w:t>
      </w:r>
    </w:p>
    <w:p>
      <w:pPr>
        <w:spacing w:before="75" w:after="0"/>
      </w:pPr>
      <w:r>
        <w:rPr/>
        <w:t xml:space="preserve">五、2026-2031年中国数控车床市场价格预测</w:t>
      </w:r>
    </w:p>
    <w:p>
      <w:pPr>
        <w:spacing w:before="75" w:after="0"/>
      </w:pPr>
      <w:r>
        <w:rPr>
          <w:b w:val="1"/>
          <w:bCs w:val="1"/>
        </w:rPr>
        <w:t xml:space="preserve">第十一章 中国数控车床产业市场投资机会与风险</w:t>
      </w:r>
    </w:p>
    <w:p>
      <w:pPr>
        <w:spacing w:before="75" w:after="0"/>
      </w:pPr>
      <w:r>
        <w:rPr/>
        <w:t xml:space="preserve">第一节 中国数控车床产业市场投资优势分析</w:t>
      </w:r>
    </w:p>
    <w:p>
      <w:pPr>
        <w:spacing w:before="75" w:after="0"/>
      </w:pPr>
      <w:r>
        <w:rPr/>
        <w:t xml:space="preserve">第二节 中国数控车床产业市场投资劣势分析</w:t>
      </w:r>
    </w:p>
    <w:p>
      <w:pPr>
        <w:spacing w:before="75" w:after="0"/>
      </w:pPr>
      <w:r>
        <w:rPr/>
        <w:t xml:space="preserve">第三节 中国数控车床产业市场投资机会分析</w:t>
      </w:r>
    </w:p>
    <w:p>
      <w:pPr>
        <w:spacing w:before="75" w:after="0"/>
      </w:pPr>
      <w:r>
        <w:rPr/>
        <w:t xml:space="preserve">第四节 中国数控车床产业市场投资风险分析</w:t>
      </w:r>
    </w:p>
    <w:p>
      <w:pPr>
        <w:spacing w:before="75" w:after="0"/>
      </w:pPr>
      <w:r>
        <w:rPr>
          <w:b w:val="1"/>
          <w:bCs w:val="1"/>
        </w:rPr>
        <w:t xml:space="preserve">第十二章 中国数控车床产业市场竞争策略建议</w:t>
      </w:r>
    </w:p>
    <w:p>
      <w:pPr>
        <w:spacing w:before="75" w:after="0"/>
      </w:pPr>
      <w:r>
        <w:rPr/>
        <w:t xml:space="preserve">第一节 中国数控车床产业竞争战略建议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中国数控车床产业竞争策略建议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2026-2031年中国数控车床行业企业经营战略建议</w:t>
      </w:r>
    </w:p>
    <w:p>
      <w:pPr>
        <w:spacing w:before="75" w:after="0"/>
      </w:pPr>
      <w:r>
        <w:rPr/>
        <w:t xml:space="preserve">第一节 2026-2031年数控车床行业企业的标杆管理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2026-2031年数控车床行业企业的资本运作模式</w:t>
      </w:r>
    </w:p>
    <w:p>
      <w:pPr>
        <w:spacing w:before="75" w:after="0"/>
      </w:pPr>
      <w:r>
        <w:rPr/>
        <w:t xml:space="preserve">一、数控车床行业企业国内资本市场的运作建议</w:t>
      </w:r>
    </w:p>
    <w:p>
      <w:pPr>
        <w:spacing w:before="75" w:after="0"/>
      </w:pPr>
      <w:r>
        <w:rPr/>
        <w:t xml:space="preserve">1、数控车床行业企业的兼并及收购建议</w:t>
      </w:r>
    </w:p>
    <w:p>
      <w:pPr>
        <w:spacing w:before="75" w:after="0"/>
      </w:pPr>
      <w:r>
        <w:rPr/>
        <w:t xml:space="preserve">2、数控车床行业企业的融资方式选择建议</w:t>
      </w:r>
    </w:p>
    <w:p>
      <w:pPr>
        <w:spacing w:before="75" w:after="0"/>
      </w:pPr>
      <w:r>
        <w:rPr/>
        <w:t xml:space="preserve">二、数控车床行业企业海外资本市场的运作建议</w:t>
      </w:r>
    </w:p>
    <w:p>
      <w:pPr>
        <w:spacing w:before="75" w:after="0"/>
      </w:pPr>
      <w:r>
        <w:rPr/>
        <w:t xml:space="preserve">第三节 2026-2031年数控车床行业企业营销模式建议</w:t>
      </w:r>
    </w:p>
    <w:p>
      <w:pPr>
        <w:spacing w:before="75" w:after="0"/>
      </w:pPr>
      <w:r>
        <w:rPr/>
        <w:t xml:space="preserve">一、数控车床行业企业的国内营销模式建议</w:t>
      </w:r>
    </w:p>
    <w:p>
      <w:pPr>
        <w:spacing w:before="75" w:after="0"/>
      </w:pPr>
      <w:r>
        <w:rPr/>
        <w:t xml:space="preserve">1、数控车床行业企业的渠道建设</w:t>
      </w:r>
    </w:p>
    <w:p>
      <w:pPr>
        <w:spacing w:before="75" w:after="0"/>
      </w:pPr>
      <w:r>
        <w:rPr/>
        <w:t xml:space="preserve">2、数控车床行业企业的品牌建设</w:t>
      </w:r>
    </w:p>
    <w:p>
      <w:pPr>
        <w:spacing w:before="75" w:after="0"/>
      </w:pPr>
      <w:r>
        <w:rPr/>
        <w:t xml:space="preserve">二、数控车床行业企业海外营销模式建议</w:t>
      </w:r>
    </w:p>
    <w:p>
      <w:pPr>
        <w:spacing w:before="75" w:after="0"/>
      </w:pPr>
      <w:r>
        <w:rPr/>
        <w:t xml:space="preserve">1、数控车床行业企业的海外细分市场选择</w:t>
      </w:r>
    </w:p>
    <w:p>
      <w:pPr>
        <w:spacing w:before="75" w:after="0"/>
      </w:pPr>
      <w:r>
        <w:rPr/>
        <w:t xml:space="preserve">2、数控车床行业企业的海外经销商选择</w:t>
      </w:r>
    </w:p>
    <w:p>
      <w:pPr>
        <w:spacing w:before="75" w:after="0"/>
      </w:pPr>
      <w:r>
        <w:rPr>
          <w:b w:val="1"/>
          <w:bCs w:val="1"/>
        </w:rPr>
        <w:t xml:space="preserve">第十四章 中道泰和投资的建议及观点</w:t>
      </w:r>
    </w:p>
    <w:p>
      <w:pPr>
        <w:spacing w:before="75" w:after="0"/>
      </w:pPr>
      <w:r>
        <w:rPr/>
        <w:t xml:space="preserve">第一节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图表：2023-2025年中国数控车床资产规模分析</w:t>
      </w:r>
    </w:p>
    <w:p>
      <w:pPr>
        <w:spacing w:before="75" w:after="0"/>
      </w:pPr>
      <w:r>
        <w:rPr/>
        <w:t xml:space="preserve">图表：2024-2025年中国数控车床行业供给情况</w:t>
      </w:r>
    </w:p>
    <w:p>
      <w:pPr>
        <w:spacing w:before="75" w:after="0"/>
      </w:pPr>
      <w:r>
        <w:rPr/>
        <w:t xml:space="preserve">图表：2024-2025年中国数控车床行业市场规模</w:t>
      </w:r>
    </w:p>
    <w:p>
      <w:pPr>
        <w:spacing w:before="75" w:after="0"/>
      </w:pPr>
      <w:r>
        <w:rPr/>
        <w:t xml:space="preserve">图表：2025年中国数控车床行业负债规模分析</w:t>
      </w:r>
    </w:p>
    <w:p>
      <w:pPr>
        <w:spacing w:before="75" w:after="0"/>
      </w:pPr>
      <w:r>
        <w:rPr/>
        <w:t xml:space="preserve">图表：2024-2025年中国数控车床行业市场产品价格走势</w:t>
      </w:r>
    </w:p>
    <w:p>
      <w:pPr>
        <w:spacing w:before="75" w:after="0"/>
      </w:pPr>
      <w:r>
        <w:rPr/>
        <w:t xml:space="preserve">图表：2026-2031年中国数控车床行业市场产品价格趋势预测</w:t>
      </w:r>
    </w:p>
    <w:p>
      <w:pPr>
        <w:spacing w:before="75" w:after="0"/>
      </w:pPr>
      <w:r>
        <w:rPr/>
        <w:t xml:space="preserve">图表：2024-2025年中国数控车床行业利润规模及增长速度</w:t>
      </w:r>
    </w:p>
    <w:p>
      <w:pPr>
        <w:spacing w:before="75" w:after="0"/>
      </w:pPr>
      <w:r>
        <w:rPr/>
        <w:t xml:space="preserve">图表：2024-2025年中国数控车床行业销售收入</w:t>
      </w:r>
    </w:p>
    <w:p>
      <w:pPr>
        <w:spacing w:before="75" w:after="0"/>
      </w:pPr>
      <w:r>
        <w:rPr/>
        <w:t xml:space="preserve">图表：2024-2025年中国数控车床行业销售利润率</w:t>
      </w:r>
    </w:p>
    <w:p>
      <w:pPr>
        <w:spacing w:before="75" w:after="0"/>
      </w:pPr>
      <w:r>
        <w:rPr/>
        <w:t xml:space="preserve">图表：2023-2025年中国数控车床行业总资产利润率</w:t>
      </w:r>
    </w:p>
    <w:p>
      <w:pPr>
        <w:spacing w:before="75" w:after="0"/>
      </w:pPr>
      <w:r>
        <w:rPr/>
        <w:t xml:space="preserve">图表：2024-2025年中国数控车床行业净资产利润率</w:t>
      </w:r>
    </w:p>
    <w:p>
      <w:pPr>
        <w:spacing w:before="75" w:after="0"/>
      </w:pPr>
      <w:r>
        <w:rPr/>
        <w:t xml:space="preserve">图表：2023-2025年中国数控车床行业总资产增长率</w:t>
      </w:r>
    </w:p>
    <w:p>
      <w:pPr>
        <w:spacing w:before="75" w:after="0"/>
      </w:pPr>
      <w:r>
        <w:rPr/>
        <w:t xml:space="preserve">图表：2024-2025年中国数控车床行业净资产增长率</w:t>
      </w:r>
    </w:p>
    <w:p>
      <w:pPr>
        <w:spacing w:before="75" w:after="0"/>
      </w:pPr>
      <w:r>
        <w:rPr/>
        <w:t xml:space="preserve">图表：2024-2025年中国数控车床行业资产负债率</w:t>
      </w:r>
    </w:p>
    <w:p>
      <w:pPr>
        <w:spacing w:before="75" w:after="0"/>
      </w:pPr>
      <w:r>
        <w:rPr/>
        <w:t xml:space="preserve">图表：2024-2025年中国数控车床行业速动比率</w:t>
      </w:r>
    </w:p>
    <w:p>
      <w:pPr>
        <w:spacing w:before="75" w:after="0"/>
      </w:pPr>
      <w:r>
        <w:rPr/>
        <w:t xml:space="preserve">图表：2024-2025年中国数控车床行业流动比率</w:t>
      </w:r>
    </w:p>
    <w:p>
      <w:pPr>
        <w:spacing w:before="75" w:after="0"/>
      </w:pPr>
      <w:r>
        <w:rPr/>
        <w:t xml:space="preserve">图表：2023-2025年中国数控车床行业总资产周转率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2026-2031年数控车床产业现状及未来发展趋势分析报告</dc:title>
  <dc:description>2026-2031年数控车床产业现状及未来发展趋势分析报告</dc:description>
  <dc:subject>2026-2031年数控车床产业现状及未来发展趋势分析报告</dc:subject>
  <cp:keywords>研究报告</cp:keywords>
  <cp:category>研究报告</cp:category>
  <cp:lastModifiedBy>北京中道泰和信息咨询有限公司</cp:lastModifiedBy>
  <dcterms:created xsi:type="dcterms:W3CDTF">2026-03-29T11:00:11+08:00</dcterms:created>
  <dcterms:modified xsi:type="dcterms:W3CDTF">2026-03-29T11:00:11+08:00</dcterms:modified>
</cp:coreProperties>
</file>

<file path=docProps/custom.xml><?xml version="1.0" encoding="utf-8"?>
<Properties xmlns="http://schemas.openxmlformats.org/officeDocument/2006/custom-properties" xmlns:vt="http://schemas.openxmlformats.org/officeDocument/2006/docPropsVTypes"/>
</file>