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2026-2031年中国血压计行业市场全景调研与发展前景预测报告</w:t>
      </w:r>
    </w:p>
    <w:p>
      <w:pPr>
        <w:spacing w:after="150"/>
      </w:pPr>
      <w:r>
        <w:rPr>
          <w:b w:val="1"/>
          <w:bCs w:val="1"/>
        </w:rPr>
        <w:t xml:space="preserve">报告简介</w:t>
      </w:r>
    </w:p>
    <w:p>
      <w:pPr>
        <w:spacing w:after="150"/>
      </w:pPr>
      <w:r>
        <w:rPr/>
        <w:t xml:space="preserve">血压计作为血压监测的核心医疗器械，是心血管疾病预防与管理的重要工具。当前行业产品矩阵已从传统台式水银血压计全面转向以电子血压计为主导的多元化格局，涵盖臂式、腕式、手表式、隧道式及集成于智能穿戴设备的动态监测模块等多种形态。随着慢性病管理需求深化与居民健康意识觉醒，血压计正从医疗机构的专业设备转变为家庭健康管理的标配工具，其功能边界持续拓展至心率监测、数据存储、长期健康追踪等综合服务。然而，行业在快速扩容的同时也面临中低端产品测量精度不足、同质化竞争加剧、临床适用性参差不齐等结构性挑战，市场正经历从规模增长向质量提升的关键转型期。</w:t>
      </w:r>
    </w:p>
    <w:p>
      <w:pPr>
        <w:spacing w:after="150"/>
      </w:pPr>
      <w:r>
        <w:rPr/>
        <w:t xml:space="preserve">未来，中国血压计行业将步入高质量发展新阶段。具备核心技术自主能力、完整生态整合能力及数据服务创新能力的企业将主导市场竞争格局，行业集中度有望进一步提升。政策层面，医疗器械监管体系完善与医疗服务模式创新将为产业升级提供制度保障;需求层面，人口老龄化加速、健康中国战略深化及居民支付意愿提升将持续释放市场潜力。产业链上下游协同创新、跨界融合增值空间广阔，从单一硬件销售向\"设备+服务+数据\"一体化解决方案转型将成为企业核心战略方向。总体而言，血压计行业正迎来技术革命、模式重构与价值重塑的历史性机遇期，投资价值与发展前景可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计行业研究单位等公布和提供的大量资料。报告对我国血压计行业的供需状况、发展现状、子行业发展变化等进行了分析，重点分析了国内外血压计行业的发展现状、如何面对行业的发展挑战、行业的发展建议、行业竞争力，以及行业的投资分析和趋势预测等等。报告还综合了血压计行业的整体发展动态，对行业在产品方面提供了参考建议和具体解决办法。报告对于血压计产品生产企业、经销商、行业管理部门以及拟进入该行业的投资者具有重要的参考价值，对于研究我国血压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研究背景与意义</w:t>
      </w:r>
    </w:p>
    <w:p>
      <w:pPr>
        <w:spacing w:before="75" w:after="0"/>
      </w:pPr>
      <w:r>
        <w:rPr/>
        <w:t xml:space="preserve">一、人口老龄化加速下的刚性需求扩容</w:t>
      </w:r>
    </w:p>
    <w:p>
      <w:pPr>
        <w:spacing w:before="75" w:after="0"/>
      </w:pPr>
      <w:r>
        <w:rPr/>
        <w:t xml:space="preserve">二、慢病管理体系建设推动设备普及</w:t>
      </w:r>
    </w:p>
    <w:p>
      <w:pPr>
        <w:spacing w:before="75" w:after="0"/>
      </w:pPr>
      <w:r>
        <w:rPr/>
        <w:t xml:space="preserve">三、智能穿戴技术融合升级市场价值</w:t>
      </w:r>
    </w:p>
    <w:p>
      <w:pPr>
        <w:spacing w:before="75" w:after="0"/>
      </w:pPr>
      <w:r>
        <w:rPr/>
        <w:t xml:space="preserve">第二节 研究范围与界定</w:t>
      </w:r>
    </w:p>
    <w:p>
      <w:pPr>
        <w:spacing w:before="75" w:after="0"/>
      </w:pPr>
      <w:r>
        <w:rPr/>
        <w:t xml:space="preserve">一、血压计产品技术范畴与分类标准</w:t>
      </w:r>
    </w:p>
    <w:p>
      <w:pPr>
        <w:spacing w:before="75" w:after="0"/>
      </w:pPr>
      <w:r>
        <w:rPr/>
        <w:t xml:space="preserve">二、研究周期与空间维度说明</w:t>
      </w:r>
    </w:p>
    <w:p>
      <w:pPr>
        <w:spacing w:before="75" w:after="0"/>
      </w:pPr>
      <w:r>
        <w:rPr/>
        <w:t xml:space="preserve">三、核心指标定义与测算逻辑</w:t>
      </w:r>
    </w:p>
    <w:p>
      <w:pPr>
        <w:spacing w:before="75" w:after="0"/>
      </w:pPr>
      <w:r>
        <w:rPr>
          <w:b w:val="1"/>
          <w:bCs w:val="1"/>
        </w:rPr>
        <w:t xml:space="preserve">第二章 全球血压计市场发展态势</w:t>
      </w:r>
    </w:p>
    <w:p>
      <w:pPr>
        <w:spacing w:before="75" w:after="0"/>
      </w:pPr>
      <w:r>
        <w:rPr/>
        <w:t xml:space="preserve">第一节 市场规模与增长轨迹</w:t>
      </w:r>
    </w:p>
    <w:p>
      <w:pPr>
        <w:spacing w:before="75" w:after="0"/>
      </w:pPr>
      <w:r>
        <w:rPr/>
        <w:t xml:space="preserve">一、2023-2025年全球市场规模统计</w:t>
      </w:r>
    </w:p>
    <w:p>
      <w:pPr>
        <w:spacing w:before="75" w:after="0"/>
      </w:pPr>
      <w:r>
        <w:rPr/>
        <w:t xml:space="preserve">二、区域市场格局：北美、欧洲、亚太对比</w:t>
      </w:r>
    </w:p>
    <w:p>
      <w:pPr>
        <w:spacing w:before="75" w:after="0"/>
      </w:pPr>
      <w:r>
        <w:rPr/>
        <w:t xml:space="preserve">三、主要国家渗透率与使用习惯差异</w:t>
      </w:r>
    </w:p>
    <w:p>
      <w:pPr>
        <w:spacing w:before="75" w:after="0"/>
      </w:pPr>
      <w:r>
        <w:rPr/>
        <w:t xml:space="preserve">第二节 产业结构演变</w:t>
      </w:r>
    </w:p>
    <w:p>
      <w:pPr>
        <w:spacing w:before="75" w:after="0"/>
      </w:pPr>
      <w:r>
        <w:rPr/>
        <w:t xml:space="preserve">一、电子血压计替代率变化</w:t>
      </w:r>
    </w:p>
    <w:p>
      <w:pPr>
        <w:spacing w:before="75" w:after="0"/>
      </w:pPr>
      <w:r>
        <w:rPr/>
        <w:t xml:space="preserve">二、智能血压计崛起速度</w:t>
      </w:r>
    </w:p>
    <w:p>
      <w:pPr>
        <w:spacing w:before="75" w:after="0"/>
      </w:pPr>
      <w:r>
        <w:rPr/>
        <w:t xml:space="preserve">三、可穿戴设备融合趋势</w:t>
      </w:r>
    </w:p>
    <w:p>
      <w:pPr>
        <w:spacing w:before="75" w:after="0"/>
      </w:pPr>
      <w:r>
        <w:rPr/>
        <w:t xml:space="preserve">第三节 技术变革方向</w:t>
      </w:r>
    </w:p>
    <w:p>
      <w:pPr>
        <w:spacing w:before="75" w:after="0"/>
      </w:pPr>
      <w:r>
        <w:rPr/>
        <w:t xml:space="preserve">一、传感器精度提升路径</w:t>
      </w:r>
    </w:p>
    <w:p>
      <w:pPr>
        <w:spacing w:before="75" w:after="0"/>
      </w:pPr>
      <w:r>
        <w:rPr/>
        <w:t xml:space="preserve">二、算法校准优化进展</w:t>
      </w:r>
    </w:p>
    <w:p>
      <w:pPr>
        <w:spacing w:before="75" w:after="0"/>
      </w:pPr>
      <w:r>
        <w:rPr/>
        <w:t xml:space="preserve">三、物联网连接普及度</w:t>
      </w:r>
    </w:p>
    <w:p>
      <w:pPr>
        <w:spacing w:before="75" w:after="0"/>
      </w:pPr>
      <w:r>
        <w:rPr>
          <w:b w:val="1"/>
          <w:bCs w:val="1"/>
        </w:rPr>
        <w:t xml:space="preserve">第三章 中国血压计行业发展环境</w:t>
      </w:r>
    </w:p>
    <w:p>
      <w:pPr>
        <w:spacing w:before="75" w:after="0"/>
      </w:pPr>
      <w:r>
        <w:rPr/>
        <w:t xml:space="preserve">第一节 宏观经济关联性</w:t>
      </w:r>
    </w:p>
    <w:p>
      <w:pPr>
        <w:spacing w:before="75" w:after="0"/>
      </w:pPr>
      <w:r>
        <w:rPr/>
        <w:t xml:space="preserve">一、人均可支配收入增长影响</w:t>
      </w:r>
    </w:p>
    <w:p>
      <w:pPr>
        <w:spacing w:before="75" w:after="0"/>
      </w:pPr>
      <w:r>
        <w:rPr/>
        <w:t xml:space="preserve">二、医保支付能力提升</w:t>
      </w:r>
    </w:p>
    <w:p>
      <w:pPr>
        <w:spacing w:before="75" w:after="0"/>
      </w:pPr>
      <w:r>
        <w:rPr/>
        <w:t xml:space="preserve">三、消费升级趋势</w:t>
      </w:r>
    </w:p>
    <w:p>
      <w:pPr>
        <w:spacing w:before="75" w:after="0"/>
      </w:pPr>
      <w:r>
        <w:rPr/>
        <w:t xml:space="preserve">第二节 监管框架演进</w:t>
      </w:r>
    </w:p>
    <w:p>
      <w:pPr>
        <w:spacing w:before="75" w:after="0"/>
      </w:pPr>
      <w:r>
        <w:rPr/>
        <w:t xml:space="preserve">一、医疗器械分类管理</w:t>
      </w:r>
    </w:p>
    <w:p>
      <w:pPr>
        <w:spacing w:before="75" w:after="0"/>
      </w:pPr>
      <w:r>
        <w:rPr/>
        <w:t xml:space="preserve">二、计量认证要求</w:t>
      </w:r>
    </w:p>
    <w:p>
      <w:pPr>
        <w:spacing w:before="75" w:after="0"/>
      </w:pPr>
      <w:r>
        <w:rPr/>
        <w:t xml:space="preserve">三、网络安全审查</w:t>
      </w:r>
    </w:p>
    <w:p>
      <w:pPr>
        <w:spacing w:before="75" w:after="0"/>
      </w:pPr>
      <w:r>
        <w:rPr/>
        <w:t xml:space="preserve">第三节 社会需求变迁</w:t>
      </w:r>
    </w:p>
    <w:p>
      <w:pPr>
        <w:spacing w:before="75" w:after="0"/>
      </w:pPr>
      <w:r>
        <w:rPr/>
        <w:t xml:space="preserve">一、高血压患者数量变化</w:t>
      </w:r>
    </w:p>
    <w:p>
      <w:pPr>
        <w:spacing w:before="75" w:after="0"/>
      </w:pPr>
      <w:r>
        <w:rPr/>
        <w:t xml:space="preserve">二、家庭健康管理意识</w:t>
      </w:r>
    </w:p>
    <w:p>
      <w:pPr>
        <w:spacing w:before="75" w:after="0"/>
      </w:pPr>
      <w:r>
        <w:rPr/>
        <w:t xml:space="preserve">三、远程医疗接受度</w:t>
      </w:r>
    </w:p>
    <w:p>
      <w:pPr>
        <w:spacing w:before="75" w:after="0"/>
      </w:pPr>
      <w:r>
        <w:rPr/>
        <w:t xml:space="preserve">第四节 技术赋能进展</w:t>
      </w:r>
    </w:p>
    <w:p>
      <w:pPr>
        <w:spacing w:before="75" w:after="0"/>
      </w:pPr>
      <w:r>
        <w:rPr/>
        <w:t xml:space="preserve">一、mems传感器应用</w:t>
      </w:r>
    </w:p>
    <w:p>
      <w:pPr>
        <w:spacing w:before="75" w:after="0"/>
      </w:pPr>
      <w:r>
        <w:rPr/>
        <w:t xml:space="preserve">二、ai算法辅助诊断</w:t>
      </w:r>
    </w:p>
    <w:p>
      <w:pPr>
        <w:spacing w:before="75" w:after="0"/>
      </w:pPr>
      <w:r>
        <w:rPr/>
        <w:t xml:space="preserve">三、电池续航技术</w:t>
      </w:r>
    </w:p>
    <w:p>
      <w:pPr>
        <w:spacing w:before="75" w:after="0"/>
      </w:pPr>
      <w:r>
        <w:rPr>
          <w:b w:val="1"/>
          <w:bCs w:val="1"/>
        </w:rPr>
        <w:t xml:space="preserve">第四章 中国血压计市场运行现状</w:t>
      </w:r>
    </w:p>
    <w:p>
      <w:pPr>
        <w:spacing w:before="75" w:after="0"/>
      </w:pPr>
      <w:r>
        <w:rPr/>
        <w:t xml:space="preserve">第一节 市场规模与增速</w:t>
      </w:r>
    </w:p>
    <w:p>
      <w:pPr>
        <w:spacing w:before="75" w:after="0"/>
      </w:pPr>
      <w:r>
        <w:rPr/>
        <w:t xml:space="preserve">一、2023-2025年行业营收规模统计</w:t>
      </w:r>
    </w:p>
    <w:p>
      <w:pPr>
        <w:spacing w:before="75" w:after="0"/>
      </w:pPr>
      <w:r>
        <w:rPr/>
        <w:t xml:space="preserve">二、出货量与销售额增速差异</w:t>
      </w:r>
    </w:p>
    <w:p>
      <w:pPr>
        <w:spacing w:before="75" w:after="0"/>
      </w:pPr>
      <w:r>
        <w:rPr/>
        <w:t xml:space="preserve">三、市场增长驱动因素分解</w:t>
      </w:r>
    </w:p>
    <w:p>
      <w:pPr>
        <w:spacing w:before="75" w:after="0"/>
      </w:pPr>
      <w:r>
        <w:rPr/>
        <w:t xml:space="preserve">第二节 渗透率深度分析</w:t>
      </w:r>
    </w:p>
    <w:p>
      <w:pPr>
        <w:spacing w:before="75" w:after="0"/>
      </w:pPr>
      <w:r>
        <w:rPr/>
        <w:t xml:space="preserve">一、城市家庭拥有率</w:t>
      </w:r>
    </w:p>
    <w:p>
      <w:pPr>
        <w:spacing w:before="75" w:after="0"/>
      </w:pPr>
      <w:r>
        <w:rPr/>
        <w:t xml:space="preserve">二、农村市场潜力</w:t>
      </w:r>
    </w:p>
    <w:p>
      <w:pPr>
        <w:spacing w:before="75" w:after="0"/>
      </w:pPr>
      <w:r>
        <w:rPr/>
        <w:t xml:space="preserve">三、医疗机构配置率</w:t>
      </w:r>
    </w:p>
    <w:p>
      <w:pPr>
        <w:spacing w:before="75" w:after="0"/>
      </w:pPr>
      <w:r>
        <w:rPr/>
        <w:t xml:space="preserve">第三节 供需平衡评估</w:t>
      </w:r>
    </w:p>
    <w:p>
      <w:pPr>
        <w:spacing w:before="75" w:after="0"/>
      </w:pPr>
      <w:r>
        <w:rPr/>
        <w:t xml:space="preserve">一、产能规模与产量</w:t>
      </w:r>
    </w:p>
    <w:p>
      <w:pPr>
        <w:spacing w:before="75" w:after="0"/>
      </w:pPr>
      <w:r>
        <w:rPr/>
        <w:t xml:space="preserve">二、市场需求量测算</w:t>
      </w:r>
    </w:p>
    <w:p>
      <w:pPr>
        <w:spacing w:before="75" w:after="0"/>
      </w:pPr>
      <w:r>
        <w:rPr/>
        <w:t xml:space="preserve">三、渠道库存周转率</w:t>
      </w:r>
    </w:p>
    <w:p>
      <w:pPr>
        <w:spacing w:before="75" w:after="0"/>
      </w:pPr>
      <w:r>
        <w:rPr>
          <w:b w:val="1"/>
          <w:bCs w:val="1"/>
        </w:rPr>
        <w:t xml:space="preserve">第五章 产业链全景图谱</w:t>
      </w:r>
    </w:p>
    <w:p>
      <w:pPr>
        <w:spacing w:before="75" w:after="0"/>
      </w:pPr>
      <w:r>
        <w:rPr/>
        <w:t xml:space="preserve">第一节 上游核心元器件</w:t>
      </w:r>
    </w:p>
    <w:p>
      <w:pPr>
        <w:spacing w:before="75" w:after="0"/>
      </w:pPr>
      <w:r>
        <w:rPr/>
        <w:t xml:space="preserve">一、压力传感器技术路线</w:t>
      </w:r>
    </w:p>
    <w:p>
      <w:pPr>
        <w:spacing w:before="75" w:after="0"/>
      </w:pPr>
      <w:r>
        <w:rPr/>
        <w:t xml:space="preserve">二、芯片方案选择</w:t>
      </w:r>
    </w:p>
    <w:p>
      <w:pPr>
        <w:spacing w:before="75" w:after="0"/>
      </w:pPr>
      <w:r>
        <w:rPr/>
        <w:t xml:space="preserve">三、电池与显示模块</w:t>
      </w:r>
    </w:p>
    <w:p>
      <w:pPr>
        <w:spacing w:before="75" w:after="0"/>
      </w:pPr>
      <w:r>
        <w:rPr/>
        <w:t xml:space="preserve">第二节 中游制造组装</w:t>
      </w:r>
    </w:p>
    <w:p>
      <w:pPr>
        <w:spacing w:before="75" w:after="0"/>
      </w:pPr>
      <w:r>
        <w:rPr/>
        <w:t xml:space="preserve">一、模具设计与注塑</w:t>
      </w:r>
    </w:p>
    <w:p>
      <w:pPr>
        <w:spacing w:before="75" w:after="0"/>
      </w:pPr>
      <w:r>
        <w:rPr/>
        <w:t xml:space="preserve">二、校准测试流程</w:t>
      </w:r>
    </w:p>
    <w:p>
      <w:pPr>
        <w:spacing w:before="75" w:after="0"/>
      </w:pPr>
      <w:r>
        <w:rPr/>
        <w:t xml:space="preserve">三、品控关键点</w:t>
      </w:r>
    </w:p>
    <w:p>
      <w:pPr>
        <w:spacing w:before="75" w:after="0"/>
      </w:pPr>
      <w:r>
        <w:rPr/>
        <w:t xml:space="preserve">第三节 下游渠道与服务</w:t>
      </w:r>
    </w:p>
    <w:p>
      <w:pPr>
        <w:spacing w:before="75" w:after="0"/>
      </w:pPr>
      <w:r>
        <w:rPr/>
        <w:t xml:space="preserve">一、终端渠道结构</w:t>
      </w:r>
    </w:p>
    <w:p>
      <w:pPr>
        <w:spacing w:before="75" w:after="0"/>
      </w:pPr>
      <w:r>
        <w:rPr/>
        <w:t xml:space="preserve">二、售后服务网络</w:t>
      </w:r>
    </w:p>
    <w:p>
      <w:pPr>
        <w:spacing w:before="75" w:after="0"/>
      </w:pPr>
      <w:r>
        <w:rPr/>
        <w:t xml:space="preserve">三、数据服务平台</w:t>
      </w:r>
    </w:p>
    <w:p>
      <w:pPr>
        <w:spacing w:before="75" w:after="0"/>
      </w:pPr>
      <w:r>
        <w:rPr>
          <w:b w:val="1"/>
          <w:bCs w:val="1"/>
        </w:rPr>
        <w:t xml:space="preserve">第六章 血压计产品细分市场</w:t>
      </w:r>
    </w:p>
    <w:p>
      <w:pPr>
        <w:spacing w:before="75" w:after="0"/>
      </w:pPr>
      <w:r>
        <w:rPr/>
        <w:t xml:space="preserve">第一节 水银血压计</w:t>
      </w:r>
    </w:p>
    <w:p>
      <w:pPr>
        <w:spacing w:before="75" w:after="0"/>
      </w:pPr>
      <w:r>
        <w:rPr/>
        <w:t xml:space="preserve">一、存量市场规模</w:t>
      </w:r>
    </w:p>
    <w:p>
      <w:pPr>
        <w:spacing w:before="75" w:after="0"/>
      </w:pPr>
      <w:r>
        <w:rPr/>
        <w:t xml:space="preserve">二、淘汰进度评估</w:t>
      </w:r>
    </w:p>
    <w:p>
      <w:pPr>
        <w:spacing w:before="75" w:after="0"/>
      </w:pPr>
      <w:r>
        <w:rPr/>
        <w:t xml:space="preserve">三、特殊场景保留价值</w:t>
      </w:r>
    </w:p>
    <w:p>
      <w:pPr>
        <w:spacing w:before="75" w:after="0"/>
      </w:pPr>
      <w:r>
        <w:rPr/>
        <w:t xml:space="preserve">第二节 上臂式电子血压计</w:t>
      </w:r>
    </w:p>
    <w:p>
      <w:pPr>
        <w:spacing w:before="75" w:after="0"/>
      </w:pPr>
      <w:r>
        <w:rPr/>
        <w:t xml:space="preserve">一、产品技术成熟度</w:t>
      </w:r>
    </w:p>
    <w:p>
      <w:pPr>
        <w:spacing w:before="75" w:after="0"/>
      </w:pPr>
      <w:r>
        <w:rPr/>
        <w:t xml:space="preserve">二、价格区间分布</w:t>
      </w:r>
    </w:p>
    <w:p>
      <w:pPr>
        <w:spacing w:before="75" w:after="0"/>
      </w:pPr>
      <w:r>
        <w:rPr/>
        <w:t xml:space="preserve">三、市场占有率变化</w:t>
      </w:r>
    </w:p>
    <w:p>
      <w:pPr>
        <w:spacing w:before="75" w:after="0"/>
      </w:pPr>
      <w:r>
        <w:rPr/>
        <w:t xml:space="preserve">第三节 腕式电子血压计</w:t>
      </w:r>
    </w:p>
    <w:p>
      <w:pPr>
        <w:spacing w:before="75" w:after="0"/>
      </w:pPr>
      <w:r>
        <w:rPr/>
        <w:t xml:space="preserve">一、便携性优势</w:t>
      </w:r>
    </w:p>
    <w:p>
      <w:pPr>
        <w:spacing w:before="75" w:after="0"/>
      </w:pPr>
      <w:r>
        <w:rPr/>
        <w:t xml:space="preserve">二、测量精度争议</w:t>
      </w:r>
    </w:p>
    <w:p>
      <w:pPr>
        <w:spacing w:before="75" w:after="0"/>
      </w:pPr>
      <w:r>
        <w:rPr/>
        <w:t xml:space="preserve">三、目标用户群体</w:t>
      </w:r>
    </w:p>
    <w:p>
      <w:pPr>
        <w:spacing w:before="75" w:after="0"/>
      </w:pPr>
      <w:r>
        <w:rPr/>
        <w:t xml:space="preserve">第四节 智能血压计</w:t>
      </w:r>
    </w:p>
    <w:p>
      <w:pPr>
        <w:spacing w:before="75" w:after="0"/>
      </w:pPr>
      <w:r>
        <w:rPr/>
        <w:t xml:space="preserve">一、联网功能渗透率</w:t>
      </w:r>
    </w:p>
    <w:p>
      <w:pPr>
        <w:spacing w:before="75" w:after="0"/>
      </w:pPr>
      <w:r>
        <w:rPr/>
        <w:t xml:space="preserve">二、app生态建设</w:t>
      </w:r>
    </w:p>
    <w:p>
      <w:pPr>
        <w:spacing w:before="75" w:after="0"/>
      </w:pPr>
      <w:r>
        <w:rPr/>
        <w:t xml:space="preserve">三、增值服务模式</w:t>
      </w:r>
    </w:p>
    <w:p>
      <w:pPr>
        <w:spacing w:before="75" w:after="0"/>
      </w:pPr>
      <w:r>
        <w:rPr>
          <w:b w:val="1"/>
          <w:bCs w:val="1"/>
        </w:rPr>
        <w:t xml:space="preserve">第七章 技术演进路线</w:t>
      </w:r>
    </w:p>
    <w:p>
      <w:pPr>
        <w:spacing w:before="75" w:after="0"/>
      </w:pPr>
      <w:r>
        <w:rPr/>
        <w:t xml:space="preserve">第一节 测量技术迭代</w:t>
      </w:r>
    </w:p>
    <w:p>
      <w:pPr>
        <w:spacing w:before="75" w:after="0"/>
      </w:pPr>
      <w:r>
        <w:rPr/>
        <w:t xml:space="preserve">一、示波法优化</w:t>
      </w:r>
    </w:p>
    <w:p>
      <w:pPr>
        <w:spacing w:before="75" w:after="0"/>
      </w:pPr>
      <w:r>
        <w:rPr/>
        <w:t xml:space="preserve">二、脉搏波传导速度</w:t>
      </w:r>
    </w:p>
    <w:p>
      <w:pPr>
        <w:spacing w:before="75" w:after="0"/>
      </w:pPr>
      <w:r>
        <w:rPr/>
        <w:t xml:space="preserve">三、光电容积脉搏波</w:t>
      </w:r>
    </w:p>
    <w:p>
      <w:pPr>
        <w:spacing w:before="75" w:after="0"/>
      </w:pPr>
      <w:r>
        <w:rPr/>
        <w:t xml:space="preserve">第二节 智能化升级</w:t>
      </w:r>
    </w:p>
    <w:p>
      <w:pPr>
        <w:spacing w:before="75" w:after="0"/>
      </w:pPr>
      <w:r>
        <w:rPr/>
        <w:t xml:space="preserve">一、数据传输协议</w:t>
      </w:r>
    </w:p>
    <w:p>
      <w:pPr>
        <w:spacing w:before="75" w:after="0"/>
      </w:pPr>
      <w:r>
        <w:rPr/>
        <w:t xml:space="preserve">二、云端分析能力</w:t>
      </w:r>
    </w:p>
    <w:p>
      <w:pPr>
        <w:spacing w:before="75" w:after="0"/>
      </w:pPr>
      <w:r>
        <w:rPr/>
        <w:t xml:space="preserve">三、智能终端适配</w:t>
      </w:r>
    </w:p>
    <w:p>
      <w:pPr>
        <w:spacing w:before="75" w:after="0"/>
      </w:pPr>
      <w:r>
        <w:rPr/>
        <w:t xml:space="preserve">第三节 材料工艺进步</w:t>
      </w:r>
    </w:p>
    <w:p>
      <w:pPr>
        <w:spacing w:before="75" w:after="0"/>
      </w:pPr>
      <w:r>
        <w:rPr/>
        <w:t xml:space="preserve">一、袖带材质舒适度</w:t>
      </w:r>
    </w:p>
    <w:p>
      <w:pPr>
        <w:spacing w:before="75" w:after="0"/>
      </w:pPr>
      <w:r>
        <w:rPr/>
        <w:t xml:space="preserve">二、抗菌涂层应用</w:t>
      </w:r>
    </w:p>
    <w:p>
      <w:pPr>
        <w:spacing w:before="75" w:after="0"/>
      </w:pPr>
      <w:r>
        <w:rPr/>
        <w:t xml:space="preserve">三、轻量化设计</w:t>
      </w:r>
    </w:p>
    <w:p>
      <w:pPr>
        <w:spacing w:before="75" w:after="0"/>
      </w:pPr>
      <w:r>
        <w:rPr/>
        <w:t xml:space="preserve">第四节 能源管理</w:t>
      </w:r>
    </w:p>
    <w:p>
      <w:pPr>
        <w:spacing w:before="75" w:after="0"/>
      </w:pPr>
      <w:r>
        <w:rPr/>
        <w:t xml:space="preserve">一、锂电池续航</w:t>
      </w:r>
    </w:p>
    <w:p>
      <w:pPr>
        <w:spacing w:before="75" w:after="0"/>
      </w:pPr>
      <w:r>
        <w:rPr/>
        <w:t xml:space="preserve">二、低功耗芯片</w:t>
      </w:r>
    </w:p>
    <w:p>
      <w:pPr>
        <w:spacing w:before="75" w:after="0"/>
      </w:pPr>
      <w:r>
        <w:rPr/>
        <w:t xml:space="preserve">三、无线充电探索</w:t>
      </w:r>
    </w:p>
    <w:p>
      <w:pPr>
        <w:spacing w:before="75" w:after="0"/>
      </w:pPr>
      <w:r>
        <w:rPr>
          <w:b w:val="1"/>
          <w:bCs w:val="1"/>
        </w:rPr>
        <w:t xml:space="preserve">第八章 应用场景深度剖析</w:t>
      </w:r>
    </w:p>
    <w:p>
      <w:pPr>
        <w:spacing w:before="75" w:after="0"/>
      </w:pPr>
      <w:r>
        <w:rPr/>
        <w:t xml:space="preserve">第一节 家庭自用场景</w:t>
      </w:r>
    </w:p>
    <w:p>
      <w:pPr>
        <w:spacing w:before="75" w:after="0"/>
      </w:pPr>
      <w:r>
        <w:rPr/>
        <w:t xml:space="preserve">一、购买决策因素</w:t>
      </w:r>
    </w:p>
    <w:p>
      <w:pPr>
        <w:spacing w:before="75" w:after="0"/>
      </w:pPr>
      <w:r>
        <w:rPr/>
        <w:t xml:space="preserve">二、使用频率与依从性</w:t>
      </w:r>
    </w:p>
    <w:p>
      <w:pPr>
        <w:spacing w:before="75" w:after="0"/>
      </w:pPr>
      <w:r>
        <w:rPr/>
        <w:t xml:space="preserve">三、数据管理需求</w:t>
      </w:r>
    </w:p>
    <w:p>
      <w:pPr>
        <w:spacing w:before="75" w:after="0"/>
      </w:pPr>
      <w:r>
        <w:rPr/>
        <w:t xml:space="preserve">第二节 医疗机构场景</w:t>
      </w:r>
    </w:p>
    <w:p>
      <w:pPr>
        <w:spacing w:before="75" w:after="0"/>
      </w:pPr>
      <w:r>
        <w:rPr/>
        <w:t xml:space="preserve">一、院内配置标准</w:t>
      </w:r>
    </w:p>
    <w:p>
      <w:pPr>
        <w:spacing w:before="75" w:after="0"/>
      </w:pPr>
      <w:r>
        <w:rPr/>
        <w:t xml:space="preserve">二、批量采购特征</w:t>
      </w:r>
    </w:p>
    <w:p>
      <w:pPr>
        <w:spacing w:before="75" w:after="0"/>
      </w:pPr>
      <w:r>
        <w:rPr/>
        <w:t xml:space="preserve">三、质控校准要求</w:t>
      </w:r>
    </w:p>
    <w:p>
      <w:pPr>
        <w:spacing w:before="75" w:after="0"/>
      </w:pPr>
      <w:r>
        <w:rPr/>
        <w:t xml:space="preserve">第三节 社区慢病管理</w:t>
      </w:r>
    </w:p>
    <w:p>
      <w:pPr>
        <w:spacing w:before="75" w:after="0"/>
      </w:pPr>
      <w:r>
        <w:rPr/>
        <w:t xml:space="preserve">一、筛查点设置</w:t>
      </w:r>
    </w:p>
    <w:p>
      <w:pPr>
        <w:spacing w:before="75" w:after="0"/>
      </w:pPr>
      <w:r>
        <w:rPr/>
        <w:t xml:space="preserve">二、租赁模式探索</w:t>
      </w:r>
    </w:p>
    <w:p>
      <w:pPr>
        <w:spacing w:before="75" w:after="0"/>
      </w:pPr>
      <w:r>
        <w:rPr/>
        <w:t xml:space="preserve">三、数据归集分析</w:t>
      </w:r>
    </w:p>
    <w:p>
      <w:pPr>
        <w:spacing w:before="75" w:after="0"/>
      </w:pPr>
      <w:r>
        <w:rPr/>
        <w:t xml:space="preserve">第四节 移动医疗场景</w:t>
      </w:r>
    </w:p>
    <w:p>
      <w:pPr>
        <w:spacing w:before="75" w:after="0"/>
      </w:pPr>
      <w:r>
        <w:rPr/>
        <w:t xml:space="preserve">一、可穿戴集成</w:t>
      </w:r>
    </w:p>
    <w:p>
      <w:pPr>
        <w:spacing w:before="75" w:after="0"/>
      </w:pPr>
      <w:r>
        <w:rPr/>
        <w:t xml:space="preserve">二、远程监护需求</w:t>
      </w:r>
    </w:p>
    <w:p>
      <w:pPr>
        <w:spacing w:before="75" w:after="0"/>
      </w:pPr>
      <w:r>
        <w:rPr/>
        <w:t xml:space="preserve">三、急救预警功能</w:t>
      </w:r>
    </w:p>
    <w:p>
      <w:pPr>
        <w:spacing w:before="75" w:after="0"/>
      </w:pPr>
      <w:r>
        <w:rPr>
          <w:b w:val="1"/>
          <w:bCs w:val="1"/>
        </w:rPr>
        <w:t xml:space="preserve">第九章 渠道结构分析</w:t>
      </w:r>
    </w:p>
    <w:p>
      <w:pPr>
        <w:spacing w:before="75" w:after="0"/>
      </w:pPr>
      <w:r>
        <w:rPr/>
        <w:t xml:space="preserve">第一节 线上渠道</w:t>
      </w:r>
    </w:p>
    <w:p>
      <w:pPr>
        <w:spacing w:before="75" w:after="0"/>
      </w:pPr>
      <w:r>
        <w:rPr/>
        <w:t xml:space="preserve">一、电商平台份额</w:t>
      </w:r>
    </w:p>
    <w:p>
      <w:pPr>
        <w:spacing w:before="75" w:after="0"/>
      </w:pPr>
      <w:r>
        <w:rPr/>
        <w:t xml:space="preserve">二、直播带货效果</w:t>
      </w:r>
    </w:p>
    <w:p>
      <w:pPr>
        <w:spacing w:before="75" w:after="0"/>
      </w:pPr>
      <w:r>
        <w:rPr/>
        <w:t xml:space="preserve">三、o2o模式融合</w:t>
      </w:r>
    </w:p>
    <w:p>
      <w:pPr>
        <w:spacing w:before="75" w:after="0"/>
      </w:pPr>
      <w:r>
        <w:rPr/>
        <w:t xml:space="preserve">第二节 线下渠道</w:t>
      </w:r>
    </w:p>
    <w:p>
      <w:pPr>
        <w:spacing w:before="75" w:after="0"/>
      </w:pPr>
      <w:r>
        <w:rPr/>
        <w:t xml:space="preserve">一、连锁药店销售</w:t>
      </w:r>
    </w:p>
    <w:p>
      <w:pPr>
        <w:spacing w:before="75" w:after="0"/>
      </w:pPr>
      <w:r>
        <w:rPr/>
        <w:t xml:space="preserve">二、医疗器械专卖店</w:t>
      </w:r>
    </w:p>
    <w:p>
      <w:pPr>
        <w:spacing w:before="75" w:after="0"/>
      </w:pPr>
      <w:r>
        <w:rPr/>
        <w:t xml:space="preserve">三、商超渠道渗透</w:t>
      </w:r>
    </w:p>
    <w:p>
      <w:pPr>
        <w:spacing w:before="75" w:after="0"/>
      </w:pPr>
      <w:r>
        <w:rPr/>
        <w:t xml:space="preserve">第三节 医疗机构渠道</w:t>
      </w:r>
    </w:p>
    <w:p>
      <w:pPr>
        <w:spacing w:before="75" w:after="0"/>
      </w:pPr>
      <w:r>
        <w:rPr/>
        <w:t xml:space="preserve">一、院内采购流程</w:t>
      </w:r>
    </w:p>
    <w:p>
      <w:pPr>
        <w:spacing w:before="75" w:after="0"/>
      </w:pPr>
      <w:r>
        <w:rPr/>
        <w:t xml:space="preserve">二、集采政策影响</w:t>
      </w:r>
    </w:p>
    <w:p>
      <w:pPr>
        <w:spacing w:before="75" w:after="0"/>
      </w:pPr>
      <w:r>
        <w:rPr/>
        <w:t xml:space="preserve">三、经销商网络</w:t>
      </w:r>
    </w:p>
    <w:p>
      <w:pPr>
        <w:spacing w:before="75" w:after="0"/>
      </w:pPr>
      <w:r>
        <w:rPr/>
        <w:t xml:space="preserve">第四节 新兴渠道</w:t>
      </w:r>
    </w:p>
    <w:p>
      <w:pPr>
        <w:spacing w:before="75" w:after="0"/>
      </w:pPr>
      <w:r>
        <w:rPr/>
        <w:t xml:space="preserve">一、企业团购定制</w:t>
      </w:r>
    </w:p>
    <w:p>
      <w:pPr>
        <w:spacing w:before="75" w:after="0"/>
      </w:pPr>
      <w:r>
        <w:rPr/>
        <w:t xml:space="preserve">二、保险渠道合作</w:t>
      </w:r>
    </w:p>
    <w:p>
      <w:pPr>
        <w:spacing w:before="75" w:after="0"/>
      </w:pPr>
      <w:r>
        <w:rPr/>
        <w:t xml:space="preserve">三、社群营销效果</w:t>
      </w:r>
    </w:p>
    <w:p>
      <w:pPr>
        <w:spacing w:before="75" w:after="0"/>
      </w:pPr>
      <w:r>
        <w:rPr>
          <w:b w:val="1"/>
          <w:bCs w:val="1"/>
        </w:rPr>
        <w:t xml:space="preserve">第十章 用户行为与消费特征</w:t>
      </w:r>
    </w:p>
    <w:p>
      <w:pPr>
        <w:spacing w:before="75" w:after="0"/>
      </w:pPr>
      <w:r>
        <w:rPr/>
        <w:t xml:space="preserve">第一节 用户画像演变</w:t>
      </w:r>
    </w:p>
    <w:p>
      <w:pPr>
        <w:spacing w:before="75" w:after="0"/>
      </w:pPr>
      <w:r>
        <w:rPr/>
        <w:t xml:space="preserve">一、年龄结构变化</w:t>
      </w:r>
    </w:p>
    <w:p>
      <w:pPr>
        <w:spacing w:before="75" w:after="0"/>
      </w:pPr>
      <w:r>
        <w:rPr/>
        <w:t xml:space="preserve">二、收入水平分布</w:t>
      </w:r>
    </w:p>
    <w:p>
      <w:pPr>
        <w:spacing w:before="75" w:after="0"/>
      </w:pPr>
      <w:r>
        <w:rPr/>
        <w:t xml:space="preserve">三、地域差异特征</w:t>
      </w:r>
    </w:p>
    <w:p>
      <w:pPr>
        <w:spacing w:before="75" w:after="0"/>
      </w:pPr>
      <w:r>
        <w:rPr/>
        <w:t xml:space="preserve">第二节 购买决策路径</w:t>
      </w:r>
    </w:p>
    <w:p>
      <w:pPr>
        <w:spacing w:before="75" w:after="0"/>
      </w:pPr>
      <w:r>
        <w:rPr/>
        <w:t xml:space="preserve">一、信息获取渠道</w:t>
      </w:r>
    </w:p>
    <w:p>
      <w:pPr>
        <w:spacing w:before="75" w:after="0"/>
      </w:pPr>
      <w:r>
        <w:rPr/>
        <w:t xml:space="preserve">二、品牌认知形成</w:t>
      </w:r>
    </w:p>
    <w:p>
      <w:pPr>
        <w:spacing w:before="75" w:after="0"/>
      </w:pPr>
      <w:r>
        <w:rPr/>
        <w:t xml:space="preserve">三、价格敏感度</w:t>
      </w:r>
    </w:p>
    <w:p>
      <w:pPr>
        <w:spacing w:before="75" w:after="0"/>
      </w:pPr>
      <w:r>
        <w:rPr/>
        <w:t xml:space="preserve">第三节 使用习惯调查</w:t>
      </w:r>
    </w:p>
    <w:p>
      <w:pPr>
        <w:spacing w:before="75" w:after="0"/>
      </w:pPr>
      <w:r>
        <w:rPr/>
        <w:t xml:space="preserve">一、测量频率</w:t>
      </w:r>
    </w:p>
    <w:p>
      <w:pPr>
        <w:spacing w:before="75" w:after="0"/>
      </w:pPr>
      <w:r>
        <w:rPr/>
        <w:t xml:space="preserve">二、数据记录方式</w:t>
      </w:r>
    </w:p>
    <w:p>
      <w:pPr>
        <w:spacing w:before="75" w:after="0"/>
      </w:pPr>
      <w:r>
        <w:rPr/>
        <w:t xml:space="preserve">三、复购升级意愿</w:t>
      </w:r>
    </w:p>
    <w:p>
      <w:pPr>
        <w:spacing w:before="75" w:after="0"/>
      </w:pPr>
      <w:r>
        <w:rPr>
          <w:b w:val="1"/>
          <w:bCs w:val="1"/>
        </w:rPr>
        <w:t xml:space="preserve">第十一章 区域市场发展格局</w:t>
      </w:r>
    </w:p>
    <w:p>
      <w:pPr>
        <w:spacing w:before="75" w:after="0"/>
      </w:pPr>
      <w:r>
        <w:rPr/>
        <w:t xml:space="preserve">第一节 一线城市</w:t>
      </w:r>
    </w:p>
    <w:p>
      <w:pPr>
        <w:spacing w:before="75" w:after="0"/>
      </w:pPr>
      <w:r>
        <w:rPr/>
        <w:t xml:space="preserve">一、高端产品接受度</w:t>
      </w:r>
    </w:p>
    <w:p>
      <w:pPr>
        <w:spacing w:before="75" w:after="0"/>
      </w:pPr>
      <w:r>
        <w:rPr/>
        <w:t xml:space="preserve">二、智能设备普及率</w:t>
      </w:r>
    </w:p>
    <w:p>
      <w:pPr>
        <w:spacing w:before="75" w:after="0"/>
      </w:pPr>
      <w:r>
        <w:rPr/>
        <w:t xml:space="preserve">三、换新周期</w:t>
      </w:r>
    </w:p>
    <w:p>
      <w:pPr>
        <w:spacing w:before="75" w:after="0"/>
      </w:pPr>
      <w:r>
        <w:rPr/>
        <w:t xml:space="preserve">第二节 二三线城市</w:t>
      </w:r>
    </w:p>
    <w:p>
      <w:pPr>
        <w:spacing w:before="75" w:after="0"/>
      </w:pPr>
      <w:r>
        <w:rPr/>
        <w:t xml:space="preserve">一、性价比偏好</w:t>
      </w:r>
    </w:p>
    <w:p>
      <w:pPr>
        <w:spacing w:before="75" w:after="0"/>
      </w:pPr>
      <w:r>
        <w:rPr/>
        <w:t xml:space="preserve">二、品牌忠诚度</w:t>
      </w:r>
    </w:p>
    <w:p>
      <w:pPr>
        <w:spacing w:before="75" w:after="0"/>
      </w:pPr>
      <w:r>
        <w:rPr/>
        <w:t xml:space="preserve">三、渠道依赖度</w:t>
      </w:r>
    </w:p>
    <w:p>
      <w:pPr>
        <w:spacing w:before="75" w:after="0"/>
      </w:pPr>
      <w:r>
        <w:rPr/>
        <w:t xml:space="preserve">第三节 县域市场</w:t>
      </w:r>
    </w:p>
    <w:p>
      <w:pPr>
        <w:spacing w:before="75" w:after="0"/>
      </w:pPr>
      <w:r>
        <w:rPr/>
        <w:t xml:space="preserve">一、价格敏感度</w:t>
      </w:r>
    </w:p>
    <w:p>
      <w:pPr>
        <w:spacing w:before="75" w:after="0"/>
      </w:pPr>
      <w:r>
        <w:rPr/>
        <w:t xml:space="preserve">二、功能需求简化</w:t>
      </w:r>
    </w:p>
    <w:p>
      <w:pPr>
        <w:spacing w:before="75" w:after="0"/>
      </w:pPr>
      <w:r>
        <w:rPr/>
        <w:t xml:space="preserve">三、口碑传播影响</w:t>
      </w:r>
    </w:p>
    <w:p>
      <w:pPr>
        <w:spacing w:before="75" w:after="0"/>
      </w:pPr>
      <w:r>
        <w:rPr/>
        <w:t xml:space="preserve">第四节 农村市场</w:t>
      </w:r>
    </w:p>
    <w:p>
      <w:pPr>
        <w:spacing w:before="75" w:after="0"/>
      </w:pPr>
      <w:r>
        <w:rPr/>
        <w:t xml:space="preserve">一、健康教育缺口</w:t>
      </w:r>
    </w:p>
    <w:p>
      <w:pPr>
        <w:spacing w:before="75" w:after="0"/>
      </w:pPr>
      <w:r>
        <w:rPr/>
        <w:t xml:space="preserve">二、购买力限制</w:t>
      </w:r>
    </w:p>
    <w:p>
      <w:pPr>
        <w:spacing w:before="75" w:after="0"/>
      </w:pPr>
      <w:r>
        <w:rPr/>
        <w:t xml:space="preserve">三、公共筛查需求</w:t>
      </w:r>
    </w:p>
    <w:p>
      <w:pPr>
        <w:spacing w:before="75" w:after="0"/>
      </w:pPr>
      <w:r>
        <w:rPr>
          <w:b w:val="1"/>
          <w:bCs w:val="1"/>
        </w:rPr>
        <w:t xml:space="preserve">第十二章 进出口贸易分析</w:t>
      </w:r>
    </w:p>
    <w:p>
      <w:pPr>
        <w:spacing w:before="75" w:after="0"/>
      </w:pPr>
      <w:r>
        <w:rPr/>
        <w:t xml:space="preserve">第一节 进口市场结构</w:t>
      </w:r>
    </w:p>
    <w:p>
      <w:pPr>
        <w:spacing w:before="75" w:after="0"/>
      </w:pPr>
      <w:r>
        <w:rPr/>
        <w:t xml:space="preserve">一、高端产品依赖度</w:t>
      </w:r>
    </w:p>
    <w:p>
      <w:pPr>
        <w:spacing w:before="75" w:after="0"/>
      </w:pPr>
      <w:r>
        <w:rPr/>
        <w:t xml:space="preserve">二、核心元器件进口</w:t>
      </w:r>
    </w:p>
    <w:p>
      <w:pPr>
        <w:spacing w:before="75" w:after="0"/>
      </w:pPr>
      <w:r>
        <w:rPr/>
        <w:t xml:space="preserve">三、主要来源国分布</w:t>
      </w:r>
    </w:p>
    <w:p>
      <w:pPr>
        <w:spacing w:before="75" w:after="0"/>
      </w:pPr>
      <w:r>
        <w:rPr/>
        <w:t xml:space="preserve">第二节 出口市场拓展</w:t>
      </w:r>
    </w:p>
    <w:p>
      <w:pPr>
        <w:spacing w:before="75" w:after="0"/>
      </w:pPr>
      <w:r>
        <w:rPr/>
        <w:t xml:space="preserve">一、中低端产品性价比</w:t>
      </w:r>
    </w:p>
    <w:p>
      <w:pPr>
        <w:spacing w:before="75" w:after="0"/>
      </w:pPr>
      <w:r>
        <w:rPr/>
        <w:t xml:space="preserve">二、目标市场选择</w:t>
      </w:r>
    </w:p>
    <w:p>
      <w:pPr>
        <w:spacing w:before="75" w:after="0"/>
      </w:pPr>
      <w:r>
        <w:rPr/>
        <w:t xml:space="preserve">三、认证壁垒突破</w:t>
      </w:r>
    </w:p>
    <w:p>
      <w:pPr>
        <w:spacing w:before="75" w:after="0"/>
      </w:pPr>
      <w:r>
        <w:rPr/>
        <w:t xml:space="preserve">第三节 贸易平衡趋势</w:t>
      </w:r>
    </w:p>
    <w:p>
      <w:pPr>
        <w:spacing w:before="75" w:after="0"/>
      </w:pPr>
      <w:r>
        <w:rPr/>
        <w:t xml:space="preserve">一、进出口规模对比</w:t>
      </w:r>
    </w:p>
    <w:p>
      <w:pPr>
        <w:spacing w:before="75" w:after="0"/>
      </w:pPr>
      <w:r>
        <w:rPr/>
        <w:t xml:space="preserve">二、技术逆差评估</w:t>
      </w:r>
    </w:p>
    <w:p>
      <w:pPr>
        <w:spacing w:before="75" w:after="0"/>
      </w:pPr>
      <w:r>
        <w:rPr/>
        <w:t xml:space="preserve">三、全球化布局</w:t>
      </w:r>
    </w:p>
    <w:p>
      <w:pPr>
        <w:spacing w:before="75" w:after="0"/>
      </w:pPr>
      <w:r>
        <w:rPr>
          <w:b w:val="1"/>
          <w:bCs w:val="1"/>
        </w:rPr>
        <w:t xml:space="preserve">第十三章 竞争格局演变</w:t>
      </w:r>
    </w:p>
    <w:p>
      <w:pPr>
        <w:spacing w:before="75" w:after="0"/>
      </w:pPr>
      <w:r>
        <w:rPr/>
        <w:t xml:space="preserve">第一节 市场集中度</w:t>
      </w:r>
    </w:p>
    <w:p>
      <w:pPr>
        <w:spacing w:before="75" w:after="0"/>
      </w:pPr>
      <w:r>
        <w:rPr/>
        <w:t xml:space="preserve">一、cr5、cr10变化趋势</w:t>
      </w:r>
    </w:p>
    <w:p>
      <w:pPr>
        <w:spacing w:before="75" w:after="0"/>
      </w:pPr>
      <w:r>
        <w:rPr/>
        <w:t xml:space="preserve">二、梯队划分标准</w:t>
      </w:r>
    </w:p>
    <w:p>
      <w:pPr>
        <w:spacing w:before="75" w:after="0"/>
      </w:pPr>
      <w:r>
        <w:rPr/>
        <w:t xml:space="preserve">三、并购重组动态</w:t>
      </w:r>
    </w:p>
    <w:p>
      <w:pPr>
        <w:spacing w:before="75" w:after="0"/>
      </w:pPr>
      <w:r>
        <w:rPr/>
        <w:t xml:space="preserve">第二节 竞争策略差异</w:t>
      </w:r>
    </w:p>
    <w:p>
      <w:pPr>
        <w:spacing w:before="75" w:after="0"/>
      </w:pPr>
      <w:r>
        <w:rPr/>
        <w:t xml:space="preserve">一、技术领先战略</w:t>
      </w:r>
    </w:p>
    <w:p>
      <w:pPr>
        <w:spacing w:before="75" w:after="0"/>
      </w:pPr>
      <w:r>
        <w:rPr/>
        <w:t xml:space="preserve">二、成本领先战略</w:t>
      </w:r>
    </w:p>
    <w:p>
      <w:pPr>
        <w:spacing w:before="75" w:after="0"/>
      </w:pPr>
      <w:r>
        <w:rPr/>
        <w:t xml:space="preserve">三、渠道深耕战略</w:t>
      </w:r>
    </w:p>
    <w:p>
      <w:pPr>
        <w:spacing w:before="75" w:after="0"/>
      </w:pPr>
      <w:r>
        <w:rPr/>
        <w:t xml:space="preserve">第三节 潜在进入者威胁</w:t>
      </w:r>
    </w:p>
    <w:p>
      <w:pPr>
        <w:spacing w:before="75" w:after="0"/>
      </w:pPr>
      <w:r>
        <w:rPr/>
        <w:t xml:space="preserve">一、互联网企业跨界</w:t>
      </w:r>
    </w:p>
    <w:p>
      <w:pPr>
        <w:spacing w:before="75" w:after="0"/>
      </w:pPr>
      <w:r>
        <w:rPr/>
        <w:t xml:space="preserve">二、可穿戴厂商延伸</w:t>
      </w:r>
    </w:p>
    <w:p>
      <w:pPr>
        <w:spacing w:before="75" w:after="0"/>
      </w:pPr>
      <w:r>
        <w:rPr/>
        <w:t xml:space="preserve">三、技术壁垒评估</w:t>
      </w:r>
    </w:p>
    <w:p>
      <w:pPr>
        <w:spacing w:before="75" w:after="0"/>
      </w:pPr>
      <w:r>
        <w:rPr>
          <w:b w:val="1"/>
          <w:bCs w:val="1"/>
        </w:rPr>
        <w:t xml:space="preserve">第十四章 成本与价格体系</w:t>
      </w:r>
    </w:p>
    <w:p>
      <w:pPr>
        <w:spacing w:before="75" w:after="0"/>
      </w:pPr>
      <w:r>
        <w:rPr/>
        <w:t xml:space="preserve">第一节 成本结构拆解</w:t>
      </w:r>
    </w:p>
    <w:p>
      <w:pPr>
        <w:spacing w:before="75" w:after="0"/>
      </w:pPr>
      <w:r>
        <w:rPr/>
        <w:t xml:space="preserve">一、传感器成本占比</w:t>
      </w:r>
    </w:p>
    <w:p>
      <w:pPr>
        <w:spacing w:before="75" w:after="0"/>
      </w:pPr>
      <w:r>
        <w:rPr/>
        <w:t xml:space="preserve">二、芯片采购成本</w:t>
      </w:r>
    </w:p>
    <w:p>
      <w:pPr>
        <w:spacing w:before="75" w:after="0"/>
      </w:pPr>
      <w:r>
        <w:rPr/>
        <w:t xml:space="preserve">三、组装测试费用</w:t>
      </w:r>
    </w:p>
    <w:p>
      <w:pPr>
        <w:spacing w:before="75" w:after="0"/>
      </w:pPr>
      <w:r>
        <w:rPr/>
        <w:t xml:space="preserve">第二节 价格体系演变</w:t>
      </w:r>
    </w:p>
    <w:p>
      <w:pPr>
        <w:spacing w:before="75" w:after="0"/>
      </w:pPr>
      <w:r>
        <w:rPr/>
        <w:t xml:space="preserve">一、平均单价走势</w:t>
      </w:r>
    </w:p>
    <w:p>
      <w:pPr>
        <w:spacing w:before="75" w:after="0"/>
      </w:pPr>
      <w:r>
        <w:rPr/>
        <w:t xml:space="preserve">二、不同档次价差</w:t>
      </w:r>
    </w:p>
    <w:p>
      <w:pPr>
        <w:spacing w:before="75" w:after="0"/>
      </w:pPr>
      <w:r>
        <w:rPr/>
        <w:t xml:space="preserve">三、促销折扣力度</w:t>
      </w:r>
    </w:p>
    <w:p>
      <w:pPr>
        <w:spacing w:before="75" w:after="0"/>
      </w:pPr>
      <w:r>
        <w:rPr/>
        <w:t xml:space="preserve">第三节 盈利能力评估</w:t>
      </w:r>
    </w:p>
    <w:p>
      <w:pPr>
        <w:spacing w:before="75" w:after="0"/>
      </w:pPr>
      <w:r>
        <w:rPr/>
        <w:t xml:space="preserve">一、行业平均毛利率</w:t>
      </w:r>
    </w:p>
    <w:p>
      <w:pPr>
        <w:spacing w:before="75" w:after="0"/>
      </w:pPr>
      <w:r>
        <w:rPr/>
        <w:t xml:space="preserve">二、规模效应体现</w:t>
      </w:r>
    </w:p>
    <w:p>
      <w:pPr>
        <w:spacing w:before="75" w:after="0"/>
      </w:pPr>
      <w:r>
        <w:rPr/>
        <w:t xml:space="preserve">三、品牌溢价能力</w:t>
      </w:r>
    </w:p>
    <w:p>
      <w:pPr>
        <w:spacing w:before="75" w:after="0"/>
      </w:pPr>
      <w:r>
        <w:rPr>
          <w:b w:val="1"/>
          <w:bCs w:val="1"/>
        </w:rPr>
        <w:t xml:space="preserve">第十五章 质量管理体系</w:t>
      </w:r>
    </w:p>
    <w:p>
      <w:pPr>
        <w:spacing w:before="75" w:after="0"/>
      </w:pPr>
      <w:r>
        <w:rPr/>
        <w:t xml:space="preserve">第一节 法规符合性</w:t>
      </w:r>
    </w:p>
    <w:p>
      <w:pPr>
        <w:spacing w:before="75" w:after="0"/>
      </w:pPr>
      <w:r>
        <w:rPr/>
        <w:t xml:space="preserve">一、注册认证流程</w:t>
      </w:r>
    </w:p>
    <w:p>
      <w:pPr>
        <w:spacing w:before="75" w:after="0"/>
      </w:pPr>
      <w:r>
        <w:rPr/>
        <w:t xml:space="preserve">二、临床试验要求</w:t>
      </w:r>
    </w:p>
    <w:p>
      <w:pPr>
        <w:spacing w:before="75" w:after="0"/>
      </w:pPr>
      <w:r>
        <w:rPr/>
        <w:t xml:space="preserve">三、上市后监管</w:t>
      </w:r>
    </w:p>
    <w:p>
      <w:pPr>
        <w:spacing w:before="75" w:after="0"/>
      </w:pPr>
      <w:r>
        <w:rPr/>
        <w:t xml:space="preserve">第二节 生产质控</w:t>
      </w:r>
    </w:p>
    <w:p>
      <w:pPr>
        <w:spacing w:before="75" w:after="0"/>
      </w:pPr>
      <w:r>
        <w:rPr/>
        <w:t xml:space="preserve">一、校准溯源体系</w:t>
      </w:r>
    </w:p>
    <w:p>
      <w:pPr>
        <w:spacing w:before="75" w:after="0"/>
      </w:pPr>
      <w:r>
        <w:rPr/>
        <w:t xml:space="preserve">二、环境控制标准</w:t>
      </w:r>
    </w:p>
    <w:p>
      <w:pPr>
        <w:spacing w:before="75" w:after="0"/>
      </w:pPr>
      <w:r>
        <w:rPr/>
        <w:t xml:space="preserve">三、不良事件监测</w:t>
      </w:r>
    </w:p>
    <w:p>
      <w:pPr>
        <w:spacing w:before="75" w:after="0"/>
      </w:pPr>
      <w:r>
        <w:rPr/>
        <w:t xml:space="preserve">第三节 服务标准</w:t>
      </w:r>
    </w:p>
    <w:p>
      <w:pPr>
        <w:spacing w:before="75" w:after="0"/>
      </w:pPr>
      <w:r>
        <w:rPr/>
        <w:t xml:space="preserve">一、售后响应时间</w:t>
      </w:r>
    </w:p>
    <w:p>
      <w:pPr>
        <w:spacing w:before="75" w:after="0"/>
      </w:pPr>
      <w:r>
        <w:rPr/>
        <w:t xml:space="preserve">二、使用培训覆盖</w:t>
      </w:r>
    </w:p>
    <w:p>
      <w:pPr>
        <w:spacing w:before="75" w:after="0"/>
      </w:pPr>
      <w:r>
        <w:rPr/>
        <w:t xml:space="preserve">三、数据安全保护</w:t>
      </w:r>
    </w:p>
    <w:p>
      <w:pPr>
        <w:spacing w:before="75" w:after="0"/>
      </w:pPr>
      <w:r>
        <w:rPr>
          <w:b w:val="1"/>
          <w:bCs w:val="1"/>
        </w:rPr>
        <w:t xml:space="preserve">第十六章 风险管理体系</w:t>
      </w:r>
    </w:p>
    <w:p>
      <w:pPr>
        <w:spacing w:before="75" w:after="0"/>
      </w:pPr>
      <w:r>
        <w:rPr/>
        <w:t xml:space="preserve">第一节 市场风险</w:t>
      </w:r>
    </w:p>
    <w:p>
      <w:pPr>
        <w:spacing w:before="75" w:after="0"/>
      </w:pPr>
      <w:r>
        <w:rPr/>
        <w:t xml:space="preserve">一、需求波动风险</w:t>
      </w:r>
    </w:p>
    <w:p>
      <w:pPr>
        <w:spacing w:before="75" w:after="0"/>
      </w:pPr>
      <w:r>
        <w:rPr/>
        <w:t xml:space="preserve">二、价格战风险</w:t>
      </w:r>
    </w:p>
    <w:p>
      <w:pPr>
        <w:spacing w:before="75" w:after="0"/>
      </w:pPr>
      <w:r>
        <w:rPr/>
        <w:t xml:space="preserve">三、替代品威胁</w:t>
      </w:r>
    </w:p>
    <w:p>
      <w:pPr>
        <w:spacing w:before="75" w:after="0"/>
      </w:pPr>
      <w:r>
        <w:rPr/>
        <w:t xml:space="preserve">第二节 技术风险</w:t>
      </w:r>
    </w:p>
    <w:p>
      <w:pPr>
        <w:spacing w:before="75" w:after="0"/>
      </w:pPr>
      <w:r>
        <w:rPr/>
        <w:t xml:space="preserve">一、测量准确性争议</w:t>
      </w:r>
    </w:p>
    <w:p>
      <w:pPr>
        <w:spacing w:before="75" w:after="0"/>
      </w:pPr>
      <w:r>
        <w:rPr/>
        <w:t xml:space="preserve">二、技术迭代风险</w:t>
      </w:r>
    </w:p>
    <w:p>
      <w:pPr>
        <w:spacing w:before="75" w:after="0"/>
      </w:pPr>
      <w:r>
        <w:rPr/>
        <w:t xml:space="preserve">三、专利纠纷</w:t>
      </w:r>
    </w:p>
    <w:p>
      <w:pPr>
        <w:spacing w:before="75" w:after="0"/>
      </w:pPr>
      <w:r>
        <w:rPr/>
        <w:t xml:space="preserve">第三节 供应链风险</w:t>
      </w:r>
    </w:p>
    <w:p>
      <w:pPr>
        <w:spacing w:before="75" w:after="0"/>
      </w:pPr>
      <w:r>
        <w:rPr/>
        <w:t xml:space="preserve">一、传感器供应集中</w:t>
      </w:r>
    </w:p>
    <w:p>
      <w:pPr>
        <w:spacing w:before="75" w:after="0"/>
      </w:pPr>
      <w:r>
        <w:rPr/>
        <w:t xml:space="preserve">二、芯片缺货风险</w:t>
      </w:r>
    </w:p>
    <w:p>
      <w:pPr>
        <w:spacing w:before="75" w:after="0"/>
      </w:pPr>
      <w:r>
        <w:rPr/>
        <w:t xml:space="preserve">三、物流中断</w:t>
      </w:r>
    </w:p>
    <w:p>
      <w:pPr>
        <w:spacing w:before="75" w:after="0"/>
      </w:pPr>
      <w:r>
        <w:rPr/>
        <w:t xml:space="preserve">第四节 合规风险</w:t>
      </w:r>
    </w:p>
    <w:p>
      <w:pPr>
        <w:spacing w:before="75" w:after="0"/>
      </w:pPr>
      <w:r>
        <w:rPr/>
        <w:t xml:space="preserve">一、质量事故召回</w:t>
      </w:r>
    </w:p>
    <w:p>
      <w:pPr>
        <w:spacing w:before="75" w:after="0"/>
      </w:pPr>
      <w:r>
        <w:rPr/>
        <w:t xml:space="preserve">二、数据隐私泄露</w:t>
      </w:r>
    </w:p>
    <w:p>
      <w:pPr>
        <w:spacing w:before="75" w:after="0"/>
      </w:pPr>
      <w:r>
        <w:rPr/>
        <w:t xml:space="preserve">三、标准升级成本</w:t>
      </w:r>
    </w:p>
    <w:p>
      <w:pPr>
        <w:spacing w:before="75" w:after="0"/>
      </w:pPr>
      <w:r>
        <w:rPr>
          <w:b w:val="1"/>
          <w:bCs w:val="1"/>
        </w:rPr>
        <w:t xml:space="preserve">第十七章 2026-2031年发展前景预测</w:t>
      </w:r>
    </w:p>
    <w:p>
      <w:pPr>
        <w:spacing w:before="75" w:after="0"/>
      </w:pPr>
      <w:r>
        <w:rPr/>
        <w:t xml:space="preserve">第一节 宏观环境展望</w:t>
      </w:r>
    </w:p>
    <w:p>
      <w:pPr>
        <w:spacing w:before="75" w:after="0"/>
      </w:pPr>
      <w:r>
        <w:rPr/>
        <w:t xml:space="preserve">一、人口老龄化进度</w:t>
      </w:r>
    </w:p>
    <w:p>
      <w:pPr>
        <w:spacing w:before="75" w:after="0"/>
      </w:pPr>
      <w:r>
        <w:rPr/>
        <w:t xml:space="preserve">二、慢病管理普及度</w:t>
      </w:r>
    </w:p>
    <w:p>
      <w:pPr>
        <w:spacing w:before="75" w:after="0"/>
      </w:pPr>
      <w:r>
        <w:rPr/>
        <w:t xml:space="preserve">三、健康支出增长</w:t>
      </w:r>
    </w:p>
    <w:p>
      <w:pPr>
        <w:spacing w:before="75" w:after="0"/>
      </w:pPr>
      <w:r>
        <w:rPr/>
        <w:t xml:space="preserve">第二节 市场规模预测</w:t>
      </w:r>
    </w:p>
    <w:p>
      <w:pPr>
        <w:spacing w:before="75" w:after="0"/>
      </w:pPr>
      <w:r>
        <w:rPr/>
        <w:t xml:space="preserve">一、总量规模及复合增速</w:t>
      </w:r>
    </w:p>
    <w:p>
      <w:pPr>
        <w:spacing w:before="75" w:after="0"/>
      </w:pPr>
      <w:r>
        <w:rPr/>
        <w:t xml:space="preserve">二、智能产品渗透预测</w:t>
      </w:r>
    </w:p>
    <w:p>
      <w:pPr>
        <w:spacing w:before="75" w:after="0"/>
      </w:pPr>
      <w:r>
        <w:rPr/>
        <w:t xml:space="preserve">三、替换需求规模</w:t>
      </w:r>
    </w:p>
    <w:p>
      <w:pPr>
        <w:spacing w:before="75" w:after="0"/>
      </w:pPr>
      <w:r>
        <w:rPr/>
        <w:t xml:space="preserve">第三节 结构变化趋势</w:t>
      </w:r>
    </w:p>
    <w:p>
      <w:pPr>
        <w:spacing w:before="75" w:after="0"/>
      </w:pPr>
      <w:r>
        <w:rPr/>
        <w:t xml:space="preserve">一、产品形态升级</w:t>
      </w:r>
    </w:p>
    <w:p>
      <w:pPr>
        <w:spacing w:before="75" w:after="0"/>
      </w:pPr>
      <w:r>
        <w:rPr/>
        <w:t xml:space="preserve">二、渠道结构变迁</w:t>
      </w:r>
    </w:p>
    <w:p>
      <w:pPr>
        <w:spacing w:before="75" w:after="0"/>
      </w:pPr>
      <w:r>
        <w:rPr/>
        <w:t xml:space="preserve">三、区域市场分化</w:t>
      </w:r>
    </w:p>
    <w:p>
      <w:pPr>
        <w:spacing w:before="75" w:after="0"/>
      </w:pPr>
      <w:r>
        <w:rPr>
          <w:b w:val="1"/>
          <w:bCs w:val="1"/>
        </w:rPr>
        <w:t xml:space="preserve">第十八章 新兴应用领域潜力</w:t>
      </w:r>
    </w:p>
    <w:p>
      <w:pPr>
        <w:spacing w:before="75" w:after="0"/>
      </w:pPr>
      <w:r>
        <w:rPr/>
        <w:t xml:space="preserve">第一节 可穿戴设备集成</w:t>
      </w:r>
    </w:p>
    <w:p>
      <w:pPr>
        <w:spacing w:before="75" w:after="0"/>
      </w:pPr>
      <w:r>
        <w:rPr/>
        <w:t xml:space="preserve">一、血压手表技术突破</w:t>
      </w:r>
    </w:p>
    <w:p>
      <w:pPr>
        <w:spacing w:before="75" w:after="0"/>
      </w:pPr>
      <w:r>
        <w:rPr/>
        <w:t xml:space="preserve">二、连续监测需求</w:t>
      </w:r>
    </w:p>
    <w:p>
      <w:pPr>
        <w:spacing w:before="75" w:after="0"/>
      </w:pPr>
      <w:r>
        <w:rPr/>
        <w:t xml:space="preserve">三、医疗级认证</w:t>
      </w:r>
    </w:p>
    <w:p>
      <w:pPr>
        <w:spacing w:before="75" w:after="0"/>
      </w:pPr>
      <w:r>
        <w:rPr/>
        <w:t xml:space="preserve">第二节 远程医疗配套</w:t>
      </w:r>
    </w:p>
    <w:p>
      <w:pPr>
        <w:spacing w:before="75" w:after="0"/>
      </w:pPr>
      <w:r>
        <w:rPr/>
        <w:t xml:space="preserve">一、设备联网率</w:t>
      </w:r>
    </w:p>
    <w:p>
      <w:pPr>
        <w:spacing w:before="75" w:after="0"/>
      </w:pPr>
      <w:r>
        <w:rPr/>
        <w:t xml:space="preserve">二、数据接口标准</w:t>
      </w:r>
    </w:p>
    <w:p>
      <w:pPr>
        <w:spacing w:before="75" w:after="0"/>
      </w:pPr>
      <w:r>
        <w:rPr/>
        <w:t xml:space="preserve">三、医保支付可能</w:t>
      </w:r>
    </w:p>
    <w:p>
      <w:pPr>
        <w:spacing w:before="75" w:after="0"/>
      </w:pPr>
      <w:r>
        <w:rPr/>
        <w:t xml:space="preserve">第三节 保险联动</w:t>
      </w:r>
    </w:p>
    <w:p>
      <w:pPr>
        <w:spacing w:before="75" w:after="0"/>
      </w:pPr>
      <w:r>
        <w:rPr/>
        <w:t xml:space="preserve">一、ubi健康险</w:t>
      </w:r>
    </w:p>
    <w:p>
      <w:pPr>
        <w:spacing w:before="75" w:after="0"/>
      </w:pPr>
      <w:r>
        <w:rPr/>
        <w:t xml:space="preserve">二、预防式健康管理</w:t>
      </w:r>
    </w:p>
    <w:p>
      <w:pPr>
        <w:spacing w:before="75" w:after="0"/>
      </w:pPr>
      <w:r>
        <w:rPr/>
        <w:t xml:space="preserve">三、数据共享机制</w:t>
      </w:r>
    </w:p>
    <w:p>
      <w:pPr>
        <w:spacing w:before="75" w:after="0"/>
      </w:pPr>
      <w:r>
        <w:rPr/>
        <w:t xml:space="preserve">第四节 养老机构标配</w:t>
      </w:r>
    </w:p>
    <w:p>
      <w:pPr>
        <w:spacing w:before="75" w:after="0"/>
      </w:pPr>
      <w:r>
        <w:rPr/>
        <w:t xml:space="preserve">一、集中式管理需求</w:t>
      </w:r>
    </w:p>
    <w:p>
      <w:pPr>
        <w:spacing w:before="75" w:after="0"/>
      </w:pPr>
      <w:r>
        <w:rPr/>
        <w:t xml:space="preserve">二、风险预警系统</w:t>
      </w:r>
    </w:p>
    <w:p>
      <w:pPr>
        <w:spacing w:before="75" w:after="0"/>
      </w:pPr>
      <w:r>
        <w:rPr/>
        <w:t xml:space="preserve">三、服务外包模式</w:t>
      </w:r>
    </w:p>
    <w:p>
      <w:pPr>
        <w:spacing w:before="75" w:after="0"/>
      </w:pPr>
      <w:r>
        <w:rPr>
          <w:b w:val="1"/>
          <w:bCs w:val="1"/>
        </w:rPr>
        <w:t xml:space="preserve">第十九章 产业链投资机会</w:t>
      </w:r>
    </w:p>
    <w:p>
      <w:pPr>
        <w:spacing w:before="75" w:after="0"/>
      </w:pPr>
      <w:r>
        <w:rPr/>
        <w:t xml:space="preserve">第一节 上游核心部件</w:t>
      </w:r>
    </w:p>
    <w:p>
      <w:pPr>
        <w:spacing w:before="75" w:after="0"/>
      </w:pPr>
      <w:r>
        <w:rPr/>
        <w:t xml:space="preserve">一、高性能传感器</w:t>
      </w:r>
    </w:p>
    <w:p>
      <w:pPr>
        <w:spacing w:before="75" w:after="0"/>
      </w:pPr>
      <w:r>
        <w:rPr/>
        <w:t xml:space="preserve">二、低功耗芯片</w:t>
      </w:r>
    </w:p>
    <w:p>
      <w:pPr>
        <w:spacing w:before="75" w:after="0"/>
      </w:pPr>
      <w:r>
        <w:rPr/>
        <w:t xml:space="preserve">三、柔性材料</w:t>
      </w:r>
    </w:p>
    <w:p>
      <w:pPr>
        <w:spacing w:before="75" w:after="0"/>
      </w:pPr>
      <w:r>
        <w:rPr/>
        <w:t xml:space="preserve">第二节 中游制造升级</w:t>
      </w:r>
    </w:p>
    <w:p>
      <w:pPr>
        <w:spacing w:before="75" w:after="0"/>
      </w:pPr>
      <w:r>
        <w:rPr/>
        <w:t xml:space="preserve">一、自动化校准</w:t>
      </w:r>
    </w:p>
    <w:p>
      <w:pPr>
        <w:spacing w:before="75" w:after="0"/>
      </w:pPr>
      <w:r>
        <w:rPr/>
        <w:t xml:space="preserve">二、智能制造</w:t>
      </w:r>
    </w:p>
    <w:p>
      <w:pPr>
        <w:spacing w:before="75" w:after="0"/>
      </w:pPr>
      <w:r>
        <w:rPr/>
        <w:t xml:space="preserve">三、柔性生产线</w:t>
      </w:r>
    </w:p>
    <w:p>
      <w:pPr>
        <w:spacing w:before="75" w:after="0"/>
      </w:pPr>
      <w:r>
        <w:rPr/>
        <w:t xml:space="preserve">第三节 下游服务延伸</w:t>
      </w:r>
    </w:p>
    <w:p>
      <w:pPr>
        <w:spacing w:before="75" w:after="0"/>
      </w:pPr>
      <w:r>
        <w:rPr/>
        <w:t xml:space="preserve">一、数据分析服务</w:t>
      </w:r>
    </w:p>
    <w:p>
      <w:pPr>
        <w:spacing w:before="75" w:after="0"/>
      </w:pPr>
      <w:r>
        <w:rPr/>
        <w:t xml:space="preserve">二、慢病管理平台</w:t>
      </w:r>
    </w:p>
    <w:p>
      <w:pPr>
        <w:spacing w:before="75" w:after="0"/>
      </w:pPr>
      <w:r>
        <w:rPr/>
        <w:t xml:space="preserve">三、设备租赁业务</w:t>
      </w:r>
    </w:p>
    <w:p>
      <w:pPr>
        <w:spacing w:before="75" w:after="0"/>
      </w:pPr>
      <w:r>
        <w:rPr>
          <w:b w:val="1"/>
          <w:bCs w:val="1"/>
        </w:rPr>
        <w:t xml:space="preserve">第二十章 战略路径与实施建议</w:t>
      </w:r>
    </w:p>
    <w:p>
      <w:pPr>
        <w:spacing w:before="75" w:after="0"/>
      </w:pPr>
      <w:r>
        <w:rPr/>
        <w:t xml:space="preserve">第一节 企业层面策略</w:t>
      </w:r>
    </w:p>
    <w:p>
      <w:pPr>
        <w:spacing w:before="75" w:after="0"/>
      </w:pPr>
      <w:r>
        <w:rPr/>
        <w:t xml:space="preserve">一、产品高端化</w:t>
      </w:r>
    </w:p>
    <w:p>
      <w:pPr>
        <w:spacing w:before="75" w:after="0"/>
      </w:pPr>
      <w:r>
        <w:rPr/>
        <w:t xml:space="preserve">二、渠道多元化</w:t>
      </w:r>
    </w:p>
    <w:p>
      <w:pPr>
        <w:spacing w:before="75" w:after="0"/>
      </w:pPr>
      <w:r>
        <w:rPr/>
        <w:t xml:space="preserve">三、服务增值化</w:t>
      </w:r>
    </w:p>
    <w:p>
      <w:pPr>
        <w:spacing w:before="75" w:after="0"/>
      </w:pPr>
      <w:r>
        <w:rPr/>
        <w:t xml:space="preserve">第二节 行业层面策略</w:t>
      </w:r>
    </w:p>
    <w:p>
      <w:pPr>
        <w:spacing w:before="75" w:after="0"/>
      </w:pPr>
      <w:r>
        <w:rPr/>
        <w:t xml:space="preserve">一、标准协同</w:t>
      </w:r>
    </w:p>
    <w:p>
      <w:pPr>
        <w:spacing w:before="75" w:after="0"/>
      </w:pPr>
      <w:r>
        <w:rPr/>
        <w:t xml:space="preserve">二、产学研联合</w:t>
      </w:r>
    </w:p>
    <w:p>
      <w:pPr>
        <w:spacing w:before="75" w:after="0"/>
      </w:pPr>
      <w:r>
        <w:rPr/>
        <w:t xml:space="preserve">三、品牌培育</w:t>
      </w:r>
    </w:p>
    <w:p>
      <w:pPr>
        <w:spacing w:before="75" w:after="0"/>
      </w:pPr>
      <w:r>
        <w:rPr/>
        <w:t xml:space="preserve">第三节 区域层面策略</w:t>
      </w:r>
    </w:p>
    <w:p>
      <w:pPr>
        <w:spacing w:before="75" w:after="0"/>
      </w:pPr>
      <w:r>
        <w:rPr/>
        <w:t xml:space="preserve">一、特色产业集群</w:t>
      </w:r>
    </w:p>
    <w:p>
      <w:pPr>
        <w:spacing w:before="75" w:after="0"/>
      </w:pPr>
      <w:r>
        <w:rPr/>
        <w:t xml:space="preserve">二、区域品牌打造</w:t>
      </w:r>
    </w:p>
    <w:p>
      <w:pPr>
        <w:spacing w:before="75" w:after="0"/>
      </w:pPr>
      <w:r>
        <w:rPr/>
        <w:t xml:space="preserve">三、协同创新</w:t>
      </w:r>
    </w:p>
    <w:p>
      <w:pPr>
        <w:spacing w:before="75" w:after="0"/>
      </w:pPr>
      <w:r>
        <w:rPr>
          <w:b w:val="1"/>
          <w:bCs w:val="1"/>
        </w:rPr>
        <w:t xml:space="preserve">第二十一章 投资价值评估</w:t>
      </w:r>
    </w:p>
    <w:p>
      <w:pPr>
        <w:spacing w:before="75" w:after="0"/>
      </w:pPr>
      <w:r>
        <w:rPr/>
        <w:t xml:space="preserve">第一节 投资吸引力</w:t>
      </w:r>
    </w:p>
    <w:p>
      <w:pPr>
        <w:spacing w:before="75" w:after="0"/>
      </w:pPr>
      <w:r>
        <w:rPr/>
        <w:t xml:space="preserve">一、行业景气度</w:t>
      </w:r>
    </w:p>
    <w:p>
      <w:pPr>
        <w:spacing w:before="75" w:after="0"/>
      </w:pPr>
      <w:r>
        <w:rPr/>
        <w:t xml:space="preserve">二、成长确定性</w:t>
      </w:r>
    </w:p>
    <w:p>
      <w:pPr>
        <w:spacing w:before="75" w:after="0"/>
      </w:pPr>
      <w:r>
        <w:rPr/>
        <w:t xml:space="preserve">三、盈利稳定性</w:t>
      </w:r>
    </w:p>
    <w:p>
      <w:pPr>
        <w:spacing w:before="75" w:after="0"/>
      </w:pPr>
      <w:r>
        <w:rPr/>
        <w:t xml:space="preserve">第二节 投资热点</w:t>
      </w:r>
    </w:p>
    <w:p>
      <w:pPr>
        <w:spacing w:before="75" w:after="0"/>
      </w:pPr>
      <w:r>
        <w:rPr/>
        <w:t xml:space="preserve">一、智能血压计</w:t>
      </w:r>
    </w:p>
    <w:p>
      <w:pPr>
        <w:spacing w:before="75" w:after="0"/>
      </w:pPr>
      <w:r>
        <w:rPr/>
        <w:t xml:space="preserve">二、核心元器件</w:t>
      </w:r>
    </w:p>
    <w:p>
      <w:pPr>
        <w:spacing w:before="75" w:after="0"/>
      </w:pPr>
      <w:r>
        <w:rPr/>
        <w:t xml:space="preserve">三、慢病管理平台</w:t>
      </w:r>
    </w:p>
    <w:p>
      <w:pPr>
        <w:spacing w:before="75" w:after="0"/>
      </w:pPr>
      <w:r>
        <w:rPr/>
        <w:t xml:space="preserve">第三节 投资策略</w:t>
      </w:r>
    </w:p>
    <w:p>
      <w:pPr>
        <w:spacing w:before="75" w:after="0"/>
      </w:pPr>
      <w:r>
        <w:rPr/>
        <w:t xml:space="preserve">一、进入时机选择</w:t>
      </w:r>
    </w:p>
    <w:p>
      <w:pPr>
        <w:spacing w:before="75" w:after="0"/>
      </w:pPr>
      <w:r>
        <w:rPr/>
        <w:t xml:space="preserve">二、投资方式设计</w:t>
      </w:r>
    </w:p>
    <w:p>
      <w:pPr>
        <w:spacing w:before="75" w:after="0"/>
      </w:pPr>
      <w:r>
        <w:rPr/>
        <w:t xml:space="preserve">三、退出机制规划</w:t>
      </w:r>
    </w:p>
    <w:p>
      <w:pPr>
        <w:spacing w:before="75" w:after="0"/>
      </w:pPr>
      <w:r>
        <w:rPr>
          <w:b w:val="1"/>
          <w:bCs w:val="1"/>
        </w:rPr>
        <w:t xml:space="preserve">第二十二章 研究结论与展望</w:t>
      </w:r>
    </w:p>
    <w:p>
      <w:pPr>
        <w:spacing w:before="75" w:after="0"/>
      </w:pPr>
      <w:r>
        <w:rPr/>
        <w:t xml:space="preserve">第一节 核心发现</w:t>
      </w:r>
    </w:p>
    <w:p>
      <w:pPr>
        <w:spacing w:before="75" w:after="0"/>
      </w:pPr>
      <w:r>
        <w:rPr/>
        <w:t xml:space="preserve">一、市场规模持续扩张</w:t>
      </w:r>
    </w:p>
    <w:p>
      <w:pPr>
        <w:spacing w:before="75" w:after="0"/>
      </w:pPr>
      <w:r>
        <w:rPr/>
        <w:t xml:space="preserve">二、智能化转型加速</w:t>
      </w:r>
    </w:p>
    <w:p>
      <w:pPr>
        <w:spacing w:before="75" w:after="0"/>
      </w:pPr>
      <w:r>
        <w:rPr/>
        <w:t xml:space="preserve">三、国产替代深化</w:t>
      </w:r>
    </w:p>
    <w:p>
      <w:pPr>
        <w:spacing w:before="75" w:after="0"/>
      </w:pPr>
      <w:r>
        <w:rPr/>
        <w:t xml:space="preserve">第二节 未来展望</w:t>
      </w:r>
    </w:p>
    <w:p>
      <w:pPr>
        <w:spacing w:before="75" w:after="0"/>
      </w:pPr>
      <w:r>
        <w:rPr/>
        <w:t xml:space="preserve">一、高质量发展路径</w:t>
      </w:r>
    </w:p>
    <w:p>
      <w:pPr>
        <w:spacing w:before="75" w:after="0"/>
      </w:pPr>
      <w:r>
        <w:rPr/>
        <w:t xml:space="preserve">二、技术创新方向</w:t>
      </w:r>
    </w:p>
    <w:p>
      <w:pPr>
        <w:spacing w:before="75" w:after="0"/>
      </w:pPr>
      <w:r>
        <w:rPr/>
        <w:t xml:space="preserve">三、全球竞争格局</w:t>
      </w:r>
    </w:p>
    <w:p>
      <w:pPr>
        <w:spacing w:before="75" w:after="0"/>
      </w:pPr>
      <w:r>
        <w:rPr>
          <w:b w:val="1"/>
          <w:bCs w:val="1"/>
        </w:rPr>
        <w:t xml:space="preserve">图表目录</w:t>
      </w:r>
    </w:p>
    <w:p>
      <w:pPr>
        <w:spacing w:before="75" w:after="0"/>
      </w:pPr>
      <w:r>
        <w:rPr/>
        <w:t xml:space="preserve">图表：2023-2025年全球血压计市场规模及增速</w:t>
      </w:r>
    </w:p>
    <w:p>
      <w:pPr>
        <w:spacing w:before="75" w:after="0"/>
      </w:pPr>
      <w:r>
        <w:rPr/>
        <w:t xml:space="preserve">图表：2023-2025年中国血压计行业营收规模</w:t>
      </w:r>
    </w:p>
    <w:p>
      <w:pPr>
        <w:spacing w:before="75" w:after="0"/>
      </w:pPr>
      <w:r>
        <w:rPr/>
        <w:t xml:space="preserve">图表：2023-2025年不同类型产品出货量占比</w:t>
      </w:r>
    </w:p>
    <w:p>
      <w:pPr>
        <w:spacing w:before="75" w:after="0"/>
      </w:pPr>
      <w:r>
        <w:rPr/>
        <w:t xml:space="preserve">图表：2023-2025年城市家庭血压计拥有率变化</w:t>
      </w:r>
    </w:p>
    <w:p>
      <w:pPr>
        <w:spacing w:before="75" w:after="0"/>
      </w:pPr>
      <w:r>
        <w:rPr/>
        <w:t xml:space="preserve">图表：2023-2025年线上渠道销售占比趋势</w:t>
      </w:r>
    </w:p>
    <w:p>
      <w:pPr>
        <w:spacing w:before="75" w:after="0"/>
      </w:pPr>
      <w:r>
        <w:rPr/>
        <w:t xml:space="preserve">图表：2023-2025年智能血压计渗透率</w:t>
      </w:r>
    </w:p>
    <w:p>
      <w:pPr>
        <w:spacing w:before="75" w:after="0"/>
      </w:pPr>
      <w:r>
        <w:rPr/>
        <w:t xml:space="preserve">图表：2023-2025年行业平均单价走势</w:t>
      </w:r>
    </w:p>
    <w:p>
      <w:pPr>
        <w:spacing w:before="75" w:after="0"/>
      </w:pPr>
      <w:r>
        <w:rPr/>
        <w:t xml:space="preserve">图表：2023-2025年cr5、cr10市场集中度</w:t>
      </w:r>
    </w:p>
    <w:p>
      <w:pPr>
        <w:spacing w:before="75" w:after="0"/>
      </w:pPr>
      <w:r>
        <w:rPr/>
        <w:t xml:space="preserve">图表：2023-2025年进出口规模对比</w:t>
      </w:r>
    </w:p>
    <w:p>
      <w:pPr>
        <w:spacing w:before="75" w:after="0"/>
      </w:pPr>
      <w:r>
        <w:rPr/>
        <w:t xml:space="preserve">图表：2023-2025年用户年龄结构分布</w:t>
      </w:r>
    </w:p>
    <w:p>
      <w:pPr>
        <w:spacing w:before="75" w:after="0"/>
      </w:pPr>
      <w:r>
        <w:rPr/>
        <w:t xml:space="preserve">图表：2023-2025年核心元器件成本占比</w:t>
      </w:r>
    </w:p>
    <w:p>
      <w:pPr>
        <w:spacing w:before="75" w:after="0"/>
      </w:pPr>
      <w:r>
        <w:rPr/>
        <w:t xml:space="preserve">图表：2023-2025年行业整体毛利率水平</w:t>
      </w:r>
    </w:p>
    <w:p>
      <w:pPr>
        <w:spacing w:before="75" w:after="0"/>
      </w:pPr>
      <w:r>
        <w:rPr/>
        <w:t xml:space="preserve">图表：2026-2031年市场规模预测</w:t>
      </w:r>
    </w:p>
    <w:p>
      <w:pPr>
        <w:spacing w:before="75" w:after="0"/>
      </w:pPr>
      <w:r>
        <w:rPr/>
        <w:t xml:space="preserve">图表：2026-2031年智能产品渗透预测</w:t>
      </w:r>
    </w:p>
    <w:p>
      <w:pPr>
        <w:spacing w:before="75" w:after="0"/>
      </w:pPr>
      <w:r>
        <w:rPr/>
        <w:t xml:space="preserve">图表：2026-2031年区域市场增速预测</w:t>
      </w:r>
    </w:p>
    <w:p>
      <w:pPr>
        <w:spacing w:before="75" w:after="0"/>
      </w:pPr>
      <w:r>
        <w:rPr/>
        <w:t xml:space="preserve">图表：产业链利润分布结构图</w:t>
      </w:r>
    </w:p>
    <w:p>
      <w:pPr>
        <w:spacing w:before="75" w:after="0"/>
      </w:pPr>
      <w:r>
        <w:rPr/>
        <w:t xml:space="preserve">图表：不同技术方案准确性对比</w:t>
      </w:r>
    </w:p>
    <w:p>
      <w:pPr>
        <w:spacing w:before="75" w:after="0"/>
      </w:pPr>
      <w:r>
        <w:rPr/>
        <w:t xml:space="preserve">图表：渠道效率与成本分析</w:t>
      </w:r>
    </w:p>
    <w:p>
      <w:pPr>
        <w:spacing w:before="75" w:after="0"/>
      </w:pPr>
      <w:r>
        <w:rPr/>
        <w:t xml:space="preserve">图表：投资风险因素概率影响矩阵</w:t>
      </w:r>
    </w:p>
    <w:p>
      <w:pPr>
        <w:spacing w:before="75" w:after="0"/>
      </w:pPr>
      <w:r>
        <w:rPr/>
        <w:t xml:space="preserve">图表：用户使用频率与依从性调查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2026-2031年中国血压计行业市场全景调研与发展前景预测报告</dc:title>
  <dc:description>2026-2031年中国血压计行业市场全景调研与发展前景预测报告</dc:description>
  <dc:subject>2026-2031年中国血压计行业市场全景调研与发展前景预测报告</dc:subject>
  <cp:keywords>研究报告</cp:keywords>
  <cp:category>研究报告</cp:category>
  <cp:lastModifiedBy>北京中道泰和信息咨询有限公司</cp:lastModifiedBy>
  <dcterms:created xsi:type="dcterms:W3CDTF">2026-03-30T15:58:29+08:00</dcterms:created>
  <dcterms:modified xsi:type="dcterms:W3CDTF">2026-03-30T15:58:29+08:00</dcterms:modified>
</cp:coreProperties>
</file>

<file path=docProps/custom.xml><?xml version="1.0" encoding="utf-8"?>
<Properties xmlns="http://schemas.openxmlformats.org/officeDocument/2006/custom-properties" xmlns:vt="http://schemas.openxmlformats.org/officeDocument/2006/docPropsVTypes"/>
</file>