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2026-2031年人工智能（AI）在呼叫中心的应用行业发展研究与产业战略规划分析报告</w:t>
      </w:r>
    </w:p>
    <w:p>
      <w:pPr>
        <w:spacing w:after="150"/>
      </w:pPr>
      <w:r>
        <w:rPr>
          <w:b w:val="1"/>
          <w:bCs w:val="1"/>
        </w:rPr>
        <w:t xml:space="preserve">报告简介</w:t>
      </w:r>
    </w:p>
    <w:p>
      <w:pPr>
        <w:spacing w:after="150"/>
      </w:pPr>
      <w:r>
        <w:rPr/>
        <w:t xml:space="preserve">人工智能(AI)在呼叫中心行业的应用，是指深度融合自然语言处理、语音识别、机器学习、情感分析等核心技术，通过智能客服机器人、智能路由、智能质检、辅助坐席等系统，实现客户服务流程的自动化、智能化与个性化的新一代服务模式。该领域属于人工智能与BPO(业务流程外包)垂直结合的细分赛道，产品形态涵盖云原生呼叫中心平台、AI智能质检系统、预测式外呼及实时辅助坐席等解决方案。产业链上游聚焦语音识别引擎、意图理解算法与AI芯片等核心技术;中游负责将技术封装为SaaS平台或本地部署系统，并提供定制化集成服务;下游则全面覆盖金融、电商、医疗、政务、物流、教育等依赖大规模客户交互的行业。当前，我国AI呼叫中心行业已从早期的\"关键词匹配\"时代，全面迈入\"大模型驱动\"的新阶段，基于深度学习的语义理解准确率显著跃升，人机协同模式从简单转接发展为\"AI处理常规问题、人工专注高价值服务\"的共生生态，技术商业化进程显著提速。</w:t>
      </w:r>
    </w:p>
    <w:p>
      <w:pPr>
        <w:spacing w:after="150"/>
      </w:pPr>
      <w:r>
        <w:rPr/>
        <w:t xml:space="preserve">未来，中国AI在呼叫中心行业的应用将迎来政策红利与市场需求共振的黄金发展机遇期，战略价值与商业前景广阔。需求端，消费升级驱动下客户对服务响应速度、个性化体验及7×24小时可用性的期待持续提升，传统人力密集型模式难以维系，AI替代成为必然选择;企业降本增效压力与劳动力成本结构变化将加速\"人机协同\"模式普及，从大型头部企业向中小型企业渗透成为趋势。供给端，具备全栈技术研发能力、垂直行业深度Know-How及生态整合能力的厂商将主导市场竞争，行业集中度有望稳步提升;同时，从软件授权向\"模型即服务(MaaS)\"、按服务效果付费等多元化商业模式将加速成熟。投资层面，行业大模型训练、多模态交互引擎、实时情感计算、智能质检与辅助决策系统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AI)在呼叫中心行业研究单位等公布和提供的大量资料。报告对我国人工智能(AI)在呼叫中心行业的供需状况、发展现状、子行业发展变化等进行了分析，重点分析了国内外人工智能(AI)在呼叫中心行业的发展现状、如何面对行业的发展挑战、行业的发展建议、行业竞争力，以及行业的投资分析和趋势预测等等。报告还综合了人工智能(AI)在呼叫中心行业的整体发展动态，对行业在产品方面提供了参考建议和具体解决办法。报告对于人工智能(AI)在呼叫中心产品生产企业、经销商、行业管理部门以及拟进入该行业的投资者具有重要的参考价值，对于研究我国人工智能(AI)在呼叫中心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行业核心驱动力分析</w:t>
      </w:r>
    </w:p>
    <w:p>
      <w:pPr>
        <w:spacing w:before="75" w:after="0"/>
      </w:pPr>
      <w:r>
        <w:rPr/>
        <w:t xml:space="preserve">一、技术变革核心驱动力</w:t>
      </w:r>
    </w:p>
    <w:p>
      <w:pPr>
        <w:spacing w:before="75" w:after="0"/>
      </w:pPr>
      <w:r>
        <w:rPr/>
        <w:t xml:space="preserve">二、市场需求核心驱动力</w:t>
      </w:r>
    </w:p>
    <w:p>
      <w:pPr>
        <w:spacing w:before="75" w:after="0"/>
      </w:pPr>
      <w:r>
        <w:rPr/>
        <w:t xml:space="preserve">三、产业转型核心驱动力</w:t>
      </w:r>
    </w:p>
    <w:p>
      <w:pPr>
        <w:spacing w:before="75" w:after="0"/>
      </w:pPr>
      <w:r>
        <w:rPr/>
        <w:t xml:space="preserve">第二节 行业发展前景预测</w:t>
      </w:r>
    </w:p>
    <w:p>
      <w:pPr>
        <w:spacing w:before="75" w:after="0"/>
      </w:pPr>
      <w:r>
        <w:rPr/>
        <w:t xml:space="preserve">一、2026-2031年市场规模增长预测</w:t>
      </w:r>
    </w:p>
    <w:p>
      <w:pPr>
        <w:spacing w:before="75" w:after="0"/>
      </w:pPr>
      <w:r>
        <w:rPr/>
        <w:t xml:space="preserve">二、行业成熟度与发展阶段评估</w:t>
      </w:r>
    </w:p>
    <w:p>
      <w:pPr>
        <w:spacing w:before="75" w:after="0"/>
      </w:pPr>
      <w:r>
        <w:rPr/>
        <w:t xml:space="preserve">三、渗透率和普及率提升空间</w:t>
      </w:r>
    </w:p>
    <w:p>
      <w:pPr>
        <w:spacing w:before="75" w:after="0"/>
      </w:pPr>
      <w:r>
        <w:rPr/>
        <w:t xml:space="preserve">第三节 行业发展趋势预测</w:t>
      </w:r>
    </w:p>
    <w:p>
      <w:pPr>
        <w:spacing w:before="75" w:after="0"/>
      </w:pPr>
      <w:r>
        <w:rPr/>
        <w:t xml:space="preserve">一、技术演进路线图</w:t>
      </w:r>
    </w:p>
    <w:p>
      <w:pPr>
        <w:spacing w:before="75" w:after="0"/>
      </w:pPr>
      <w:r>
        <w:rPr/>
        <w:t xml:space="preserve">二、应用场景拓展方向</w:t>
      </w:r>
    </w:p>
    <w:p>
      <w:pPr>
        <w:spacing w:before="75" w:after="0"/>
      </w:pPr>
      <w:r>
        <w:rPr/>
        <w:t xml:space="preserve">三、商业模式创新趋势</w:t>
      </w:r>
    </w:p>
    <w:p>
      <w:pPr>
        <w:spacing w:before="75" w:after="0"/>
      </w:pPr>
      <w:r>
        <w:rPr/>
        <w:t xml:space="preserve">四、生态系统构建路径</w:t>
      </w:r>
    </w:p>
    <w:p>
      <w:pPr>
        <w:spacing w:before="75" w:after="0"/>
      </w:pPr>
      <w:r>
        <w:rPr>
          <w:b w:val="1"/>
          <w:bCs w:val="1"/>
        </w:rPr>
        <w:t xml:space="preserve">第二章 全球及中国ai呼叫中心行业发展现状</w:t>
      </w:r>
    </w:p>
    <w:p>
      <w:pPr>
        <w:spacing w:before="75" w:after="0"/>
      </w:pPr>
      <w:r>
        <w:rPr/>
        <w:t xml:space="preserve">第一节 全球市场发展概况</w:t>
      </w:r>
    </w:p>
    <w:p>
      <w:pPr>
        <w:spacing w:before="75" w:after="0"/>
      </w:pPr>
      <w:r>
        <w:rPr/>
        <w:t xml:space="preserve">一、2024-2025年全球市场规模及增速</w:t>
      </w:r>
    </w:p>
    <w:p>
      <w:pPr>
        <w:spacing w:before="75" w:after="0"/>
      </w:pPr>
      <w:r>
        <w:rPr/>
        <w:t xml:space="preserve">二、主要区域市场发展对比</w:t>
      </w:r>
    </w:p>
    <w:p>
      <w:pPr>
        <w:spacing w:before="75" w:after="0"/>
      </w:pPr>
      <w:r>
        <w:rPr/>
        <w:t xml:space="preserve">三、技术领先国家发展经验</w:t>
      </w:r>
    </w:p>
    <w:p>
      <w:pPr>
        <w:spacing w:before="75" w:after="0"/>
      </w:pPr>
      <w:r>
        <w:rPr/>
        <w:t xml:space="preserve">第二节 中国行业发展阶段分析</w:t>
      </w:r>
    </w:p>
    <w:p>
      <w:pPr>
        <w:spacing w:before="75" w:after="0"/>
      </w:pPr>
      <w:r>
        <w:rPr/>
        <w:t xml:space="preserve">一、2023-2025年市场规模变化轨迹</w:t>
      </w:r>
    </w:p>
    <w:p>
      <w:pPr>
        <w:spacing w:before="75" w:after="0"/>
      </w:pPr>
      <w:r>
        <w:rPr/>
        <w:t xml:space="preserve">二、2025年行业渗透率与普及率</w:t>
      </w:r>
    </w:p>
    <w:p>
      <w:pPr>
        <w:spacing w:before="75" w:after="0"/>
      </w:pPr>
      <w:r>
        <w:rPr/>
        <w:t xml:space="preserve">三、当前发展阶段特征判断</w:t>
      </w:r>
    </w:p>
    <w:p>
      <w:pPr>
        <w:spacing w:before="75" w:after="0"/>
      </w:pPr>
      <w:r>
        <w:rPr/>
        <w:t xml:space="preserve">第三节 2025年中国市场规模与结构</w:t>
      </w:r>
    </w:p>
    <w:p>
      <w:pPr>
        <w:spacing w:before="75" w:after="0"/>
      </w:pPr>
      <w:r>
        <w:rPr/>
        <w:t xml:space="preserve">一、总体市场规模及同比增长率</w:t>
      </w:r>
    </w:p>
    <w:p>
      <w:pPr>
        <w:spacing w:before="75" w:after="0"/>
      </w:pPr>
      <w:r>
        <w:rPr/>
        <w:t xml:space="preserve">二、细分应用场景规模分布</w:t>
      </w:r>
    </w:p>
    <w:p>
      <w:pPr>
        <w:spacing w:before="75" w:after="0"/>
      </w:pPr>
      <w:r>
        <w:rPr/>
        <w:t xml:space="preserve">三、技术解决方案市场结构</w:t>
      </w:r>
    </w:p>
    <w:p>
      <w:pPr>
        <w:spacing w:before="75" w:after="0"/>
      </w:pPr>
      <w:r>
        <w:rPr>
          <w:b w:val="1"/>
          <w:bCs w:val="1"/>
        </w:rPr>
        <w:t xml:space="preserve">第三章 技术架构与核心组件</w:t>
      </w:r>
    </w:p>
    <w:p>
      <w:pPr>
        <w:spacing w:before="75" w:after="0"/>
      </w:pPr>
      <w:r>
        <w:rPr/>
        <w:t xml:space="preserve">第一节 基础技术层架构</w:t>
      </w:r>
    </w:p>
    <w:p>
      <w:pPr>
        <w:spacing w:before="75" w:after="0"/>
      </w:pPr>
      <w:r>
        <w:rPr/>
        <w:t xml:space="preserve">一、自然语言处理(nlp)技术模块</w:t>
      </w:r>
    </w:p>
    <w:p>
      <w:pPr>
        <w:spacing w:before="75" w:after="0"/>
      </w:pPr>
      <w:r>
        <w:rPr/>
        <w:t xml:space="preserve">二、自动语音识别(asr)与语音合成(tts)技术模块</w:t>
      </w:r>
    </w:p>
    <w:p>
      <w:pPr>
        <w:spacing w:before="75" w:after="0"/>
      </w:pPr>
      <w:r>
        <w:rPr/>
        <w:t xml:space="preserve">三、机器学习与深度学习框架</w:t>
      </w:r>
    </w:p>
    <w:p>
      <w:pPr>
        <w:spacing w:before="75" w:after="0"/>
      </w:pPr>
      <w:r>
        <w:rPr/>
        <w:t xml:space="preserve">第二节 平台支撑层组件</w:t>
      </w:r>
    </w:p>
    <w:p>
      <w:pPr>
        <w:spacing w:before="75" w:after="0"/>
      </w:pPr>
      <w:r>
        <w:rPr/>
        <w:t xml:space="preserve">一、智能路由与调度引擎</w:t>
      </w:r>
    </w:p>
    <w:p>
      <w:pPr>
        <w:spacing w:before="75" w:after="0"/>
      </w:pPr>
      <w:r>
        <w:rPr/>
        <w:t xml:space="preserve">二、多模态交互管理平台</w:t>
      </w:r>
    </w:p>
    <w:p>
      <w:pPr>
        <w:spacing w:before="75" w:after="0"/>
      </w:pPr>
      <w:r>
        <w:rPr/>
        <w:t xml:space="preserve">三、知识图谱与推理系统</w:t>
      </w:r>
    </w:p>
    <w:p>
      <w:pPr>
        <w:spacing w:before="75" w:after="0"/>
      </w:pPr>
      <w:r>
        <w:rPr/>
        <w:t xml:space="preserve">第三节 应用服务层方案</w:t>
      </w:r>
    </w:p>
    <w:p>
      <w:pPr>
        <w:spacing w:before="75" w:after="0"/>
      </w:pPr>
      <w:r>
        <w:rPr/>
        <w:t xml:space="preserve">一、智能语音应答(ivr)系统</w:t>
      </w:r>
    </w:p>
    <w:p>
      <w:pPr>
        <w:spacing w:before="75" w:after="0"/>
      </w:pPr>
      <w:r>
        <w:rPr/>
        <w:t xml:space="preserve">二、智能文本客服(在线机器人)系统</w:t>
      </w:r>
    </w:p>
    <w:p>
      <w:pPr>
        <w:spacing w:before="75" w:after="0"/>
      </w:pPr>
      <w:r>
        <w:rPr/>
        <w:t xml:space="preserve">三、智能质检与坐席辅助系统</w:t>
      </w:r>
    </w:p>
    <w:p>
      <w:pPr>
        <w:spacing w:before="75" w:after="0"/>
      </w:pPr>
      <w:r>
        <w:rPr>
          <w:b w:val="1"/>
          <w:bCs w:val="1"/>
        </w:rPr>
        <w:t xml:space="preserve">第四章 核心应用场景与解决方案</w:t>
      </w:r>
    </w:p>
    <w:p>
      <w:pPr>
        <w:spacing w:before="75" w:after="0"/>
      </w:pPr>
      <w:r>
        <w:rPr/>
        <w:t xml:space="preserve">第一节 智能语音服务场景</w:t>
      </w:r>
    </w:p>
    <w:p>
      <w:pPr>
        <w:spacing w:before="75" w:after="0"/>
      </w:pPr>
      <w:r>
        <w:rPr/>
        <w:t xml:space="preserve">一、呼入式智能语音导航(ivr)解决方案</w:t>
      </w:r>
    </w:p>
    <w:p>
      <w:pPr>
        <w:spacing w:before="75" w:after="0"/>
      </w:pPr>
      <w:r>
        <w:rPr/>
        <w:t xml:space="preserve">二、主动式智能语音外呼与营销解决方案</w:t>
      </w:r>
    </w:p>
    <w:p>
      <w:pPr>
        <w:spacing w:before="75" w:after="0"/>
      </w:pPr>
      <w:r>
        <w:rPr/>
        <w:t xml:space="preserve">三、语音情感分析与客户体验监控方案</w:t>
      </w:r>
    </w:p>
    <w:p>
      <w:pPr>
        <w:spacing w:before="75" w:after="0"/>
      </w:pPr>
      <w:r>
        <w:rPr/>
        <w:t xml:space="preserve">第二节 智能文本服务场景</w:t>
      </w:r>
    </w:p>
    <w:p>
      <w:pPr>
        <w:spacing w:before="75" w:after="0"/>
      </w:pPr>
      <w:r>
        <w:rPr/>
        <w:t xml:space="preserve">一、在线客服机器人(chatbot)解决方案</w:t>
      </w:r>
    </w:p>
    <w:p>
      <w:pPr>
        <w:spacing w:before="75" w:after="0"/>
      </w:pPr>
      <w:r>
        <w:rPr/>
        <w:t xml:space="preserve">二、社交媒体与全渠道智能应答解决方案</w:t>
      </w:r>
    </w:p>
    <w:p>
      <w:pPr>
        <w:spacing w:before="75" w:after="0"/>
      </w:pPr>
      <w:r>
        <w:rPr/>
        <w:t xml:space="preserve">三、邮件与工单智能分类处理解决方案</w:t>
      </w:r>
    </w:p>
    <w:p>
      <w:pPr>
        <w:spacing w:before="75" w:after="0"/>
      </w:pPr>
      <w:r>
        <w:rPr/>
        <w:t xml:space="preserve">第三节 智能运营支撑场景</w:t>
      </w:r>
    </w:p>
    <w:p>
      <w:pPr>
        <w:spacing w:before="75" w:after="0"/>
      </w:pPr>
      <w:r>
        <w:rPr/>
        <w:t xml:space="preserve">一、实时智能质检与合规监控解决方案</w:t>
      </w:r>
    </w:p>
    <w:p>
      <w:pPr>
        <w:spacing w:before="75" w:after="0"/>
      </w:pPr>
      <w:r>
        <w:rPr/>
        <w:t xml:space="preserve">二、坐席实时辅助与知识库推荐解决方案</w:t>
      </w:r>
    </w:p>
    <w:p>
      <w:pPr>
        <w:spacing w:before="75" w:after="0"/>
      </w:pPr>
      <w:r>
        <w:rPr/>
        <w:t xml:space="preserve">三、预测性排班与人力资源优化解决方案</w:t>
      </w:r>
    </w:p>
    <w:p>
      <w:pPr>
        <w:spacing w:before="75" w:after="0"/>
      </w:pPr>
      <w:r>
        <w:rPr>
          <w:b w:val="1"/>
          <w:bCs w:val="1"/>
        </w:rPr>
        <w:t xml:space="preserve">第二部分 市场深度分析</w:t>
      </w:r>
    </w:p>
    <w:p>
      <w:pPr>
        <w:spacing w:before="75" w:after="0"/>
      </w:pPr>
      <w:r>
        <w:rPr>
          <w:b w:val="1"/>
          <w:bCs w:val="1"/>
        </w:rPr>
        <w:t xml:space="preserve">第五章 市场需求侧分析</w:t>
      </w:r>
    </w:p>
    <w:p>
      <w:pPr>
        <w:spacing w:before="75" w:after="0"/>
      </w:pPr>
      <w:r>
        <w:rPr/>
        <w:t xml:space="preserve">第一节 需求规模与增长趋势</w:t>
      </w:r>
    </w:p>
    <w:p>
      <w:pPr>
        <w:spacing w:before="75" w:after="0"/>
      </w:pPr>
      <w:r>
        <w:rPr/>
        <w:t xml:space="preserve">一、2025年市场需求总量测算</w:t>
      </w:r>
    </w:p>
    <w:p>
      <w:pPr>
        <w:spacing w:before="75" w:after="0"/>
      </w:pPr>
      <w:r>
        <w:rPr/>
        <w:t xml:space="preserve">二、2023-2025年需求增长率变化</w:t>
      </w:r>
    </w:p>
    <w:p>
      <w:pPr>
        <w:spacing w:before="75" w:after="0"/>
      </w:pPr>
      <w:r>
        <w:rPr/>
        <w:t xml:space="preserve">三、2026-2031年需求增长预测</w:t>
      </w:r>
    </w:p>
    <w:p>
      <w:pPr>
        <w:spacing w:before="75" w:after="0"/>
      </w:pPr>
      <w:r>
        <w:rPr/>
        <w:t xml:space="preserve">第二节 需求结构细分</w:t>
      </w:r>
    </w:p>
    <w:p>
      <w:pPr>
        <w:spacing w:before="75" w:after="0"/>
      </w:pPr>
      <w:r>
        <w:rPr/>
        <w:t xml:space="preserve">一、按行业领域的需求分布</w:t>
      </w:r>
    </w:p>
    <w:p>
      <w:pPr>
        <w:spacing w:before="75" w:after="0"/>
      </w:pPr>
      <w:r>
        <w:rPr/>
        <w:t xml:space="preserve">二、按企业规模的需求特征</w:t>
      </w:r>
    </w:p>
    <w:p>
      <w:pPr>
        <w:spacing w:before="75" w:after="0"/>
      </w:pPr>
      <w:r>
        <w:rPr/>
        <w:t xml:space="preserve">三、按应用场景的需求权重</w:t>
      </w:r>
    </w:p>
    <w:p>
      <w:pPr>
        <w:spacing w:before="75" w:after="0"/>
      </w:pPr>
      <w:r>
        <w:rPr/>
        <w:t xml:space="preserve">第三节 客户采购行为分析</w:t>
      </w:r>
    </w:p>
    <w:p>
      <w:pPr>
        <w:spacing w:before="75" w:after="0"/>
      </w:pPr>
      <w:r>
        <w:rPr/>
        <w:t xml:space="preserve">一、采购决策周期与流程</w:t>
      </w:r>
    </w:p>
    <w:p>
      <w:pPr>
        <w:spacing w:before="75" w:after="0"/>
      </w:pPr>
      <w:r>
        <w:rPr/>
        <w:t xml:space="preserve">二、采购预算与投入规模</w:t>
      </w:r>
    </w:p>
    <w:p>
      <w:pPr>
        <w:spacing w:before="75" w:after="0"/>
      </w:pPr>
      <w:r>
        <w:rPr/>
        <w:t xml:space="preserve">三、采购关键考量因素权重</w:t>
      </w:r>
    </w:p>
    <w:p>
      <w:pPr>
        <w:spacing w:before="75" w:after="0"/>
      </w:pPr>
      <w:r>
        <w:rPr>
          <w:b w:val="1"/>
          <w:bCs w:val="1"/>
        </w:rPr>
        <w:t xml:space="preserve">第六章 市场供给侧分析</w:t>
      </w:r>
    </w:p>
    <w:p>
      <w:pPr>
        <w:spacing w:before="75" w:after="0"/>
      </w:pPr>
      <w:r>
        <w:rPr/>
        <w:t xml:space="preserve">第一节 供给能力现状评估</w:t>
      </w:r>
    </w:p>
    <w:p>
      <w:pPr>
        <w:spacing w:before="75" w:after="0"/>
      </w:pPr>
      <w:r>
        <w:rPr/>
        <w:t xml:space="preserve">一、2025年市场供给总规模</w:t>
      </w:r>
    </w:p>
    <w:p>
      <w:pPr>
        <w:spacing w:before="75" w:after="0"/>
      </w:pPr>
      <w:r>
        <w:rPr/>
        <w:t xml:space="preserve">二、供给产品与解决方案分类</w:t>
      </w:r>
    </w:p>
    <w:p>
      <w:pPr>
        <w:spacing w:before="75" w:after="0"/>
      </w:pPr>
      <w:r>
        <w:rPr/>
        <w:t xml:space="preserve">三、核心供应商数量与分布</w:t>
      </w:r>
    </w:p>
    <w:p>
      <w:pPr>
        <w:spacing w:before="75" w:after="0"/>
      </w:pPr>
      <w:r>
        <w:rPr/>
        <w:t xml:space="preserve">第二节 产品技术水平对比</w:t>
      </w:r>
    </w:p>
    <w:p>
      <w:pPr>
        <w:spacing w:before="75" w:after="0"/>
      </w:pPr>
      <w:r>
        <w:rPr/>
        <w:t xml:space="preserve">一、主流产品技术成熟度分级</w:t>
      </w:r>
    </w:p>
    <w:p>
      <w:pPr>
        <w:spacing w:before="75" w:after="0"/>
      </w:pPr>
      <w:r>
        <w:rPr/>
        <w:t xml:space="preserve">二、核心功能模块完整性评估</w:t>
      </w:r>
    </w:p>
    <w:p>
      <w:pPr>
        <w:spacing w:before="75" w:after="0"/>
      </w:pPr>
      <w:r>
        <w:rPr/>
        <w:t xml:space="preserve">三、智能化程度等级划分</w:t>
      </w:r>
    </w:p>
    <w:p>
      <w:pPr>
        <w:spacing w:before="75" w:after="0"/>
      </w:pPr>
      <w:r>
        <w:rPr/>
        <w:t xml:space="preserve">第三节 服务能力分析</w:t>
      </w:r>
    </w:p>
    <w:p>
      <w:pPr>
        <w:spacing w:before="75" w:after="0"/>
      </w:pPr>
      <w:r>
        <w:rPr/>
        <w:t xml:space="preserve">一、服务响应时效性水平</w:t>
      </w:r>
    </w:p>
    <w:p>
      <w:pPr>
        <w:spacing w:before="75" w:after="0"/>
      </w:pPr>
      <w:r>
        <w:rPr/>
        <w:t xml:space="preserve">二、技术支持与运维能力</w:t>
      </w:r>
    </w:p>
    <w:p>
      <w:pPr>
        <w:spacing w:before="75" w:after="0"/>
      </w:pPr>
      <w:r>
        <w:rPr/>
        <w:t xml:space="preserve">三、定制化开发能力评估</w:t>
      </w:r>
    </w:p>
    <w:p>
      <w:pPr>
        <w:spacing w:before="75" w:after="0"/>
      </w:pPr>
      <w:r>
        <w:rPr>
          <w:b w:val="1"/>
          <w:bCs w:val="1"/>
        </w:rPr>
        <w:t xml:space="preserve">第七章 成本结构与定价模式分析</w:t>
      </w:r>
    </w:p>
    <w:p>
      <w:pPr>
        <w:spacing w:before="75" w:after="0"/>
      </w:pPr>
      <w:r>
        <w:rPr/>
        <w:t xml:space="preserve">第一节 成本构成要素拆解</w:t>
      </w:r>
    </w:p>
    <w:p>
      <w:pPr>
        <w:spacing w:before="75" w:after="0"/>
      </w:pPr>
      <w:r>
        <w:rPr/>
        <w:t xml:space="preserve">一、技术研发成本占比分析</w:t>
      </w:r>
    </w:p>
    <w:p>
      <w:pPr>
        <w:spacing w:before="75" w:after="0"/>
      </w:pPr>
      <w:r>
        <w:rPr/>
        <w:t xml:space="preserve">二、基础设施与算力成本结构</w:t>
      </w:r>
    </w:p>
    <w:p>
      <w:pPr>
        <w:spacing w:before="75" w:after="0"/>
      </w:pPr>
      <w:r>
        <w:rPr/>
        <w:t xml:space="preserve">三、运营维护成本变动趋势</w:t>
      </w:r>
    </w:p>
    <w:p>
      <w:pPr>
        <w:spacing w:before="75" w:after="0"/>
      </w:pPr>
      <w:r>
        <w:rPr/>
        <w:t xml:space="preserve">第二节 定价模式现状</w:t>
      </w:r>
    </w:p>
    <w:p>
      <w:pPr>
        <w:spacing w:before="75" w:after="0"/>
      </w:pPr>
      <w:r>
        <w:rPr/>
        <w:t xml:space="preserve">一、按坐席/账号订阅定价模式</w:t>
      </w:r>
    </w:p>
    <w:p>
      <w:pPr>
        <w:spacing w:before="75" w:after="0"/>
      </w:pPr>
      <w:r>
        <w:rPr/>
        <w:t xml:space="preserve">二、按接口调用量/处理量计费模式</w:t>
      </w:r>
    </w:p>
    <w:p>
      <w:pPr>
        <w:spacing w:before="75" w:after="0"/>
      </w:pPr>
      <w:r>
        <w:rPr/>
        <w:t xml:space="preserve">三、混合定价模式应用情况</w:t>
      </w:r>
    </w:p>
    <w:p>
      <w:pPr>
        <w:spacing w:before="75" w:after="0"/>
      </w:pPr>
      <w:r>
        <w:rPr/>
        <w:t xml:space="preserve">第三节 roi效益评估</w:t>
      </w:r>
    </w:p>
    <w:p>
      <w:pPr>
        <w:spacing w:before="75" w:after="0"/>
      </w:pPr>
      <w:r>
        <w:rPr/>
        <w:t xml:space="preserve">一、行业平均投资回报率(roi)水平</w:t>
      </w:r>
    </w:p>
    <w:p>
      <w:pPr>
        <w:spacing w:before="75" w:after="0"/>
      </w:pPr>
      <w:r>
        <w:rPr/>
        <w:t xml:space="preserve">二、降本增效量化效益模型</w:t>
      </w:r>
    </w:p>
    <w:p>
      <w:pPr>
        <w:spacing w:before="75" w:after="0"/>
      </w:pPr>
      <w:r>
        <w:rPr/>
        <w:t xml:space="preserve">三、投资回报周期分布特征</w:t>
      </w:r>
    </w:p>
    <w:p>
      <w:pPr>
        <w:spacing w:before="75" w:after="0"/>
      </w:pPr>
      <w:r>
        <w:rPr>
          <w:b w:val="1"/>
          <w:bCs w:val="1"/>
        </w:rPr>
        <w:t xml:space="preserve">第八章 产业链与价值链分析</w:t>
      </w:r>
    </w:p>
    <w:p>
      <w:pPr>
        <w:spacing w:before="75" w:after="0"/>
      </w:pPr>
      <w:r>
        <w:rPr/>
        <w:t xml:space="preserve">第一节 产业链结构图谱</w:t>
      </w:r>
    </w:p>
    <w:p>
      <w:pPr>
        <w:spacing w:before="75" w:after="0"/>
      </w:pPr>
      <w:r>
        <w:rPr/>
        <w:t xml:space="preserve">一、上游：基础技术与算力层</w:t>
      </w:r>
    </w:p>
    <w:p>
      <w:pPr>
        <w:spacing w:before="75" w:after="0"/>
      </w:pPr>
      <w:r>
        <w:rPr/>
        <w:t xml:space="preserve">二、中游：平台与应用开发层</w:t>
      </w:r>
    </w:p>
    <w:p>
      <w:pPr>
        <w:spacing w:before="75" w:after="0"/>
      </w:pPr>
      <w:r>
        <w:rPr/>
        <w:t xml:space="preserve">三、下游：集成、运营与服务层</w:t>
      </w:r>
    </w:p>
    <w:p>
      <w:pPr>
        <w:spacing w:before="75" w:after="0"/>
      </w:pPr>
      <w:r>
        <w:rPr/>
        <w:t xml:space="preserve">第二节 价值链关键环节识别</w:t>
      </w:r>
    </w:p>
    <w:p>
      <w:pPr>
        <w:spacing w:before="75" w:after="0"/>
      </w:pPr>
      <w:r>
        <w:rPr/>
        <w:t xml:space="preserve">一、核心技术研发环节价值分布</w:t>
      </w:r>
    </w:p>
    <w:p>
      <w:pPr>
        <w:spacing w:before="75" w:after="0"/>
      </w:pPr>
      <w:r>
        <w:rPr/>
        <w:t xml:space="preserve">二、产品与解决方案环节附加值</w:t>
      </w:r>
    </w:p>
    <w:p>
      <w:pPr>
        <w:spacing w:before="75" w:after="0"/>
      </w:pPr>
      <w:r>
        <w:rPr/>
        <w:t xml:space="preserve">三、服务运营环节利润空间</w:t>
      </w:r>
    </w:p>
    <w:p>
      <w:pPr>
        <w:spacing w:before="75" w:after="0"/>
      </w:pPr>
      <w:r>
        <w:rPr/>
        <w:t xml:space="preserve">第三节 产业链协同机制</w:t>
      </w:r>
    </w:p>
    <w:p>
      <w:pPr>
        <w:spacing w:before="75" w:after="0"/>
      </w:pPr>
      <w:r>
        <w:rPr/>
        <w:t xml:space="preserve">一、上下游合作模式分析</w:t>
      </w:r>
    </w:p>
    <w:p>
      <w:pPr>
        <w:spacing w:before="75" w:after="0"/>
      </w:pPr>
      <w:r>
        <w:rPr/>
        <w:t xml:space="preserve">二、生态伙伴体系建设现状</w:t>
      </w:r>
    </w:p>
    <w:p>
      <w:pPr>
        <w:spacing w:before="75" w:after="0"/>
      </w:pPr>
      <w:r>
        <w:rPr/>
        <w:t xml:space="preserve">三、产业链整合趋势判断</w:t>
      </w:r>
    </w:p>
    <w:p>
      <w:pPr>
        <w:spacing w:before="75" w:after="0"/>
      </w:pPr>
      <w:r>
        <w:rPr>
          <w:b w:val="1"/>
          <w:bCs w:val="1"/>
        </w:rPr>
        <w:t xml:space="preserve">第三部分 竞争格局分析</w:t>
      </w:r>
    </w:p>
    <w:p>
      <w:pPr>
        <w:spacing w:before="75" w:after="0"/>
      </w:pPr>
      <w:r>
        <w:rPr>
          <w:b w:val="1"/>
          <w:bCs w:val="1"/>
        </w:rPr>
        <w:t xml:space="preserve">第九章 市场竞争格局研究</w:t>
      </w:r>
    </w:p>
    <w:p>
      <w:pPr>
        <w:spacing w:before="75" w:after="0"/>
      </w:pPr>
      <w:r>
        <w:rPr/>
        <w:t xml:space="preserve">第一节 市场集中度分析</w:t>
      </w:r>
    </w:p>
    <w:p>
      <w:pPr>
        <w:spacing w:before="75" w:after="0"/>
      </w:pPr>
      <w:r>
        <w:rPr/>
        <w:t xml:space="preserve">一、2025年cr5与cr10集中度测算</w:t>
      </w:r>
    </w:p>
    <w:p>
      <w:pPr>
        <w:spacing w:before="75" w:after="0"/>
      </w:pPr>
      <w:r>
        <w:rPr/>
        <w:t xml:space="preserve">二、市场份额分布结构特征</w:t>
      </w:r>
    </w:p>
    <w:p>
      <w:pPr>
        <w:spacing w:before="75" w:after="0"/>
      </w:pPr>
      <w:r>
        <w:rPr/>
        <w:t xml:space="preserve">三、市场集中化趋势判断</w:t>
      </w:r>
    </w:p>
    <w:p>
      <w:pPr>
        <w:spacing w:before="75" w:after="0"/>
      </w:pPr>
      <w:r>
        <w:rPr/>
        <w:t xml:space="preserve">第二节 竞争梯队划分</w:t>
      </w:r>
    </w:p>
    <w:p>
      <w:pPr>
        <w:spacing w:before="75" w:after="0"/>
      </w:pPr>
      <w:r>
        <w:rPr/>
        <w:t xml:space="preserve">一、第一梯队竞争主体特征</w:t>
      </w:r>
    </w:p>
    <w:p>
      <w:pPr>
        <w:spacing w:before="75" w:after="0"/>
      </w:pPr>
      <w:r>
        <w:rPr/>
        <w:t xml:space="preserve">二、第二梯队竞争主体特征</w:t>
      </w:r>
    </w:p>
    <w:p>
      <w:pPr>
        <w:spacing w:before="75" w:after="0"/>
      </w:pPr>
      <w:r>
        <w:rPr/>
        <w:t xml:space="preserve">三、第三梯队竞争主体特征</w:t>
      </w:r>
    </w:p>
    <w:p>
      <w:pPr>
        <w:spacing w:before="75" w:after="0"/>
      </w:pPr>
      <w:r>
        <w:rPr/>
        <w:t xml:space="preserve">第三节 竞争策略分析</w:t>
      </w:r>
    </w:p>
    <w:p>
      <w:pPr>
        <w:spacing w:before="75" w:after="0"/>
      </w:pPr>
      <w:r>
        <w:rPr/>
        <w:t xml:space="preserve">一、技术领先型竞争策略</w:t>
      </w:r>
    </w:p>
    <w:p>
      <w:pPr>
        <w:spacing w:before="75" w:after="0"/>
      </w:pPr>
      <w:r>
        <w:rPr/>
        <w:t xml:space="preserve">二、成本领先型竞争策略</w:t>
      </w:r>
    </w:p>
    <w:p>
      <w:pPr>
        <w:spacing w:before="75" w:after="0"/>
      </w:pPr>
      <w:r>
        <w:rPr/>
        <w:t xml:space="preserve">三、差异化服务竞争策略</w:t>
      </w:r>
    </w:p>
    <w:p>
      <w:pPr>
        <w:spacing w:before="75" w:after="0"/>
      </w:pPr>
      <w:r>
        <w:rPr>
          <w:b w:val="1"/>
          <w:bCs w:val="1"/>
        </w:rPr>
        <w:t xml:space="preserve">第十章 区域市场发展分析</w:t>
      </w:r>
    </w:p>
    <w:p>
      <w:pPr>
        <w:spacing w:before="75" w:after="0"/>
      </w:pPr>
      <w:r>
        <w:rPr/>
        <w:t xml:space="preserve">第一节 华北区域市场</w:t>
      </w:r>
    </w:p>
    <w:p>
      <w:pPr>
        <w:spacing w:before="75" w:after="0"/>
      </w:pPr>
      <w:r>
        <w:rPr/>
        <w:t xml:space="preserve">一、市场规模及增长水平</w:t>
      </w:r>
    </w:p>
    <w:p>
      <w:pPr>
        <w:spacing w:before="75" w:after="0"/>
      </w:pPr>
      <w:r>
        <w:rPr/>
        <w:t xml:space="preserve">二、重点城市需求特征</w:t>
      </w:r>
    </w:p>
    <w:p>
      <w:pPr>
        <w:spacing w:before="75" w:after="0"/>
      </w:pPr>
      <w:r>
        <w:rPr/>
        <w:t xml:space="preserve">三、区域技术应用成熟度</w:t>
      </w:r>
    </w:p>
    <w:p>
      <w:pPr>
        <w:spacing w:before="75" w:after="0"/>
      </w:pPr>
      <w:r>
        <w:rPr/>
        <w:t xml:space="preserve">第二节 华东区域市场</w:t>
      </w:r>
    </w:p>
    <w:p>
      <w:pPr>
        <w:spacing w:before="75" w:after="0"/>
      </w:pPr>
      <w:r>
        <w:rPr/>
        <w:t xml:space="preserve">一、市场规模及增长水平</w:t>
      </w:r>
    </w:p>
    <w:p>
      <w:pPr>
        <w:spacing w:before="75" w:after="0"/>
      </w:pPr>
      <w:r>
        <w:rPr/>
        <w:t xml:space="preserve">二、重点城市需求特征</w:t>
      </w:r>
    </w:p>
    <w:p>
      <w:pPr>
        <w:spacing w:before="75" w:after="0"/>
      </w:pPr>
      <w:r>
        <w:rPr/>
        <w:t xml:space="preserve">三、区域技术应用成熟度</w:t>
      </w:r>
    </w:p>
    <w:p>
      <w:pPr>
        <w:spacing w:before="75" w:after="0"/>
      </w:pPr>
      <w:r>
        <w:rPr/>
        <w:t xml:space="preserve">第三节 华南区域市场</w:t>
      </w:r>
    </w:p>
    <w:p>
      <w:pPr>
        <w:spacing w:before="75" w:after="0"/>
      </w:pPr>
      <w:r>
        <w:rPr/>
        <w:t xml:space="preserve">一、市场规模及增长水平</w:t>
      </w:r>
    </w:p>
    <w:p>
      <w:pPr>
        <w:spacing w:before="75" w:after="0"/>
      </w:pPr>
      <w:r>
        <w:rPr/>
        <w:t xml:space="preserve">二、重点城市需求特征</w:t>
      </w:r>
    </w:p>
    <w:p>
      <w:pPr>
        <w:spacing w:before="75" w:after="0"/>
      </w:pPr>
      <w:r>
        <w:rPr/>
        <w:t xml:space="preserve">三、区域技术应用成熟度</w:t>
      </w:r>
    </w:p>
    <w:p>
      <w:pPr>
        <w:spacing w:before="75" w:after="0"/>
      </w:pPr>
      <w:r>
        <w:rPr>
          <w:b w:val="1"/>
          <w:bCs w:val="1"/>
        </w:rPr>
        <w:t xml:space="preserve">第十一章 细分市场结构分析</w:t>
      </w:r>
    </w:p>
    <w:p>
      <w:pPr>
        <w:spacing w:before="75" w:after="0"/>
      </w:pPr>
      <w:r>
        <w:rPr/>
        <w:t xml:space="preserve">第一节 按技术类型细分</w:t>
      </w:r>
    </w:p>
    <w:p>
      <w:pPr>
        <w:spacing w:before="75" w:after="0"/>
      </w:pPr>
      <w:r>
        <w:rPr/>
        <w:t xml:space="preserve">一、语音ai市场规模与占比</w:t>
      </w:r>
    </w:p>
    <w:p>
      <w:pPr>
        <w:spacing w:before="75" w:after="0"/>
      </w:pPr>
      <w:r>
        <w:rPr/>
        <w:t xml:space="preserve">二、文本ai市场规模与占比</w:t>
      </w:r>
    </w:p>
    <w:p>
      <w:pPr>
        <w:spacing w:before="75" w:after="0"/>
      </w:pPr>
      <w:r>
        <w:rPr/>
        <w:t xml:space="preserve">三、多模态ai市场增长潜力</w:t>
      </w:r>
    </w:p>
    <w:p>
      <w:pPr>
        <w:spacing w:before="75" w:after="0"/>
      </w:pPr>
      <w:r>
        <w:rPr/>
        <w:t xml:space="preserve">第二节 按应用领域细分</w:t>
      </w:r>
    </w:p>
    <w:p>
      <w:pPr>
        <w:spacing w:before="75" w:after="0"/>
      </w:pPr>
      <w:r>
        <w:rPr/>
        <w:t xml:space="preserve">一、金融领域应用规模与增速</w:t>
      </w:r>
    </w:p>
    <w:p>
      <w:pPr>
        <w:spacing w:before="75" w:after="0"/>
      </w:pPr>
      <w:r>
        <w:rPr/>
        <w:t xml:space="preserve">二、电商零售领域应用规模与增速</w:t>
      </w:r>
    </w:p>
    <w:p>
      <w:pPr>
        <w:spacing w:before="75" w:after="0"/>
      </w:pPr>
      <w:r>
        <w:rPr/>
        <w:t xml:space="preserve">三、电信与政务领域应用规模与增速</w:t>
      </w:r>
    </w:p>
    <w:p>
      <w:pPr>
        <w:spacing w:before="75" w:after="0"/>
      </w:pPr>
      <w:r>
        <w:rPr/>
        <w:t xml:space="preserve">第三节 按部署模式细分</w:t>
      </w:r>
    </w:p>
    <w:p>
      <w:pPr>
        <w:spacing w:before="75" w:after="0"/>
      </w:pPr>
      <w:r>
        <w:rPr/>
        <w:t xml:space="preserve">一、公有云/saas部署模式市场占比</w:t>
      </w:r>
    </w:p>
    <w:p>
      <w:pPr>
        <w:spacing w:before="75" w:after="0"/>
      </w:pPr>
      <w:r>
        <w:rPr/>
        <w:t xml:space="preserve">二、私有化部署模式市场占比</w:t>
      </w:r>
    </w:p>
    <w:p>
      <w:pPr>
        <w:spacing w:before="75" w:after="0"/>
      </w:pPr>
      <w:r>
        <w:rPr/>
        <w:t xml:space="preserve">三、混合部署模式增长趋势</w:t>
      </w:r>
    </w:p>
    <w:p>
      <w:pPr>
        <w:spacing w:before="75" w:after="0"/>
      </w:pPr>
      <w:r>
        <w:rPr>
          <w:b w:val="1"/>
          <w:bCs w:val="1"/>
        </w:rPr>
        <w:t xml:space="preserve">第十二章 2026-2031年技术发展趋势</w:t>
      </w:r>
    </w:p>
    <w:p>
      <w:pPr>
        <w:spacing w:before="75" w:after="0"/>
      </w:pPr>
      <w:r>
        <w:rPr/>
        <w:t xml:space="preserve">第一节 核心技术演进方向</w:t>
      </w:r>
    </w:p>
    <w:p>
      <w:pPr>
        <w:spacing w:before="75" w:after="0"/>
      </w:pPr>
      <w:r>
        <w:rPr/>
        <w:t xml:space="preserve">一、大语言模型(llm)技术升级路径</w:t>
      </w:r>
    </w:p>
    <w:p>
      <w:pPr>
        <w:spacing w:before="75" w:after="0"/>
      </w:pPr>
      <w:r>
        <w:rPr/>
        <w:t xml:space="preserve">二、多模态融合技术突破方向</w:t>
      </w:r>
    </w:p>
    <w:p>
      <w:pPr>
        <w:spacing w:before="75" w:after="0"/>
      </w:pPr>
      <w:r>
        <w:rPr/>
        <w:t xml:space="preserve">三、情感计算与认知智能进展</w:t>
      </w:r>
    </w:p>
    <w:p>
      <w:pPr>
        <w:spacing w:before="75" w:after="0"/>
      </w:pPr>
      <w:r>
        <w:rPr/>
        <w:t xml:space="preserve">第二节 新兴技术融合趋势</w:t>
      </w:r>
    </w:p>
    <w:p>
      <w:pPr>
        <w:spacing w:before="75" w:after="0"/>
      </w:pPr>
      <w:r>
        <w:rPr/>
        <w:t xml:space="preserve">一、ai与rpa/ipa技术深度融合</w:t>
      </w:r>
    </w:p>
    <w:p>
      <w:pPr>
        <w:spacing w:before="75" w:after="0"/>
      </w:pPr>
      <w:r>
        <w:rPr/>
        <w:t xml:space="preserve">二、ai与实时大数据分析结合</w:t>
      </w:r>
    </w:p>
    <w:p>
      <w:pPr>
        <w:spacing w:before="75" w:after="0"/>
      </w:pPr>
      <w:r>
        <w:rPr/>
        <w:t xml:space="preserve">三、ai与边缘计算协同部署</w:t>
      </w:r>
    </w:p>
    <w:p>
      <w:pPr>
        <w:spacing w:before="75" w:after="0"/>
      </w:pPr>
      <w:r>
        <w:rPr/>
        <w:t xml:space="preserve">第三节 技术成熟度预测</w:t>
      </w:r>
    </w:p>
    <w:p>
      <w:pPr>
        <w:spacing w:before="75" w:after="0"/>
      </w:pPr>
      <w:r>
        <w:rPr/>
        <w:t xml:space="preserve">一、2026-2031年关键技术成熟度曲线</w:t>
      </w:r>
    </w:p>
    <w:p>
      <w:pPr>
        <w:spacing w:before="75" w:after="0"/>
      </w:pPr>
      <w:r>
        <w:rPr/>
        <w:t xml:space="preserve">二、技术商业化应用时间节点</w:t>
      </w:r>
    </w:p>
    <w:p>
      <w:pPr>
        <w:spacing w:before="75" w:after="0"/>
      </w:pPr>
      <w:r>
        <w:rPr/>
        <w:t xml:space="preserve">三、技术瓶颈与突破预期</w:t>
      </w:r>
    </w:p>
    <w:p>
      <w:pPr>
        <w:spacing w:before="75" w:after="0"/>
      </w:pPr>
      <w:r>
        <w:rPr>
          <w:b w:val="1"/>
          <w:bCs w:val="1"/>
        </w:rPr>
        <w:t xml:space="preserve">第四部分 趋势与预测</w:t>
      </w:r>
    </w:p>
    <w:p>
      <w:pPr>
        <w:spacing w:before="75" w:after="0"/>
      </w:pPr>
      <w:r>
        <w:rPr>
          <w:b w:val="1"/>
          <w:bCs w:val="1"/>
        </w:rPr>
        <w:t xml:space="preserve">第十三章 2026-2031年应用发展趋势</w:t>
      </w:r>
    </w:p>
    <w:p>
      <w:pPr>
        <w:spacing w:before="75" w:after="0"/>
      </w:pPr>
      <w:r>
        <w:rPr/>
        <w:t xml:space="preserve">第一节 应用场景拓展方向</w:t>
      </w:r>
    </w:p>
    <w:p>
      <w:pPr>
        <w:spacing w:before="75" w:after="0"/>
      </w:pPr>
      <w:r>
        <w:rPr/>
        <w:t xml:space="preserve">一、从客户服务向营销销售延伸</w:t>
      </w:r>
    </w:p>
    <w:p>
      <w:pPr>
        <w:spacing w:before="75" w:after="0"/>
      </w:pPr>
      <w:r>
        <w:rPr/>
        <w:t xml:space="preserve">二、从售后支持向售前咨询渗透</w:t>
      </w:r>
    </w:p>
    <w:p>
      <w:pPr>
        <w:spacing w:before="75" w:after="0"/>
      </w:pPr>
      <w:r>
        <w:rPr/>
        <w:t xml:space="preserve">三、从单一渠道向全场景融合演进</w:t>
      </w:r>
    </w:p>
    <w:p>
      <w:pPr>
        <w:spacing w:before="75" w:after="0"/>
      </w:pPr>
      <w:r>
        <w:rPr/>
        <w:t xml:space="preserve">第二节 应用模式创新趋势</w:t>
      </w:r>
    </w:p>
    <w:p>
      <w:pPr>
        <w:spacing w:before="75" w:after="0"/>
      </w:pPr>
      <w:r>
        <w:rPr/>
        <w:t xml:space="preserve">一、人机协同模式深化发展</w:t>
      </w:r>
    </w:p>
    <w:p>
      <w:pPr>
        <w:spacing w:before="75" w:after="0"/>
      </w:pPr>
      <w:r>
        <w:rPr/>
        <w:t xml:space="preserve">二、主动式智能服务应用普及</w:t>
      </w:r>
    </w:p>
    <w:p>
      <w:pPr>
        <w:spacing w:before="75" w:after="0"/>
      </w:pPr>
      <w:r>
        <w:rPr/>
        <w:t xml:space="preserve">三、预测性干预与预防服务兴起</w:t>
      </w:r>
    </w:p>
    <w:p>
      <w:pPr>
        <w:spacing w:before="75" w:after="0"/>
      </w:pPr>
      <w:r>
        <w:rPr/>
        <w:t xml:space="preserve">第三节 应用效果提升路径</w:t>
      </w:r>
    </w:p>
    <w:p>
      <w:pPr>
        <w:spacing w:before="75" w:after="0"/>
      </w:pPr>
      <w:r>
        <w:rPr/>
        <w:t xml:space="preserve">一、服务准确率与满意度提升目标</w:t>
      </w:r>
    </w:p>
    <w:p>
      <w:pPr>
        <w:spacing w:before="75" w:after="0"/>
      </w:pPr>
      <w:r>
        <w:rPr/>
        <w:t xml:space="preserve">二、运营效率与成本控制优化空间</w:t>
      </w:r>
    </w:p>
    <w:p>
      <w:pPr>
        <w:spacing w:before="75" w:after="0"/>
      </w:pPr>
      <w:r>
        <w:rPr/>
        <w:t xml:space="preserve">三、用户体验与价值创造增强维度</w:t>
      </w:r>
    </w:p>
    <w:p>
      <w:pPr>
        <w:spacing w:before="75" w:after="0"/>
      </w:pPr>
      <w:r>
        <w:rPr>
          <w:b w:val="1"/>
          <w:bCs w:val="1"/>
        </w:rPr>
        <w:t xml:space="preserve">第十四章 2026-2031年市场发展趋势</w:t>
      </w:r>
    </w:p>
    <w:p>
      <w:pPr>
        <w:spacing w:before="75" w:after="0"/>
      </w:pPr>
      <w:r>
        <w:rPr/>
        <w:t xml:space="preserve">第一节 市场规模增长预测</w:t>
      </w:r>
    </w:p>
    <w:p>
      <w:pPr>
        <w:spacing w:before="75" w:after="0"/>
      </w:pPr>
      <w:r>
        <w:rPr/>
        <w:t xml:space="preserve">一、2026-2031年市场规模总量预测</w:t>
      </w:r>
    </w:p>
    <w:p>
      <w:pPr>
        <w:spacing w:before="75" w:after="0"/>
      </w:pPr>
      <w:r>
        <w:rPr/>
        <w:t xml:space="preserve">二、年均复合增长率(cagr)测算</w:t>
      </w:r>
    </w:p>
    <w:p>
      <w:pPr>
        <w:spacing w:before="75" w:after="0"/>
      </w:pPr>
      <w:r>
        <w:rPr/>
        <w:t xml:space="preserve">三、各细分市场规模增长预测</w:t>
      </w:r>
    </w:p>
    <w:p>
      <w:pPr>
        <w:spacing w:before="75" w:after="0"/>
      </w:pPr>
      <w:r>
        <w:rPr/>
        <w:t xml:space="preserve">第二节 市场结构变化趋势</w:t>
      </w:r>
    </w:p>
    <w:p>
      <w:pPr>
        <w:spacing w:before="75" w:after="0"/>
      </w:pPr>
      <w:r>
        <w:rPr/>
        <w:t xml:space="preserve">一、技术方案结构演变预测</w:t>
      </w:r>
    </w:p>
    <w:p>
      <w:pPr>
        <w:spacing w:before="75" w:after="0"/>
      </w:pPr>
      <w:r>
        <w:rPr/>
        <w:t xml:space="preserve">二、应用领域结构迁移趋势</w:t>
      </w:r>
    </w:p>
    <w:p>
      <w:pPr>
        <w:spacing w:before="75" w:after="0"/>
      </w:pPr>
      <w:r>
        <w:rPr/>
        <w:t xml:space="preserve">三、区域市场结构变化特征</w:t>
      </w:r>
    </w:p>
    <w:p>
      <w:pPr>
        <w:spacing w:before="75" w:after="0"/>
      </w:pPr>
      <w:r>
        <w:rPr/>
        <w:t xml:space="preserve">第三节 市场竞争格局演变</w:t>
      </w:r>
    </w:p>
    <w:p>
      <w:pPr>
        <w:spacing w:before="75" w:after="0"/>
      </w:pPr>
      <w:r>
        <w:rPr/>
        <w:t xml:space="preserve">一、市场集中度变化趋势</w:t>
      </w:r>
    </w:p>
    <w:p>
      <w:pPr>
        <w:spacing w:before="75" w:after="0"/>
      </w:pPr>
      <w:r>
        <w:rPr/>
        <w:t xml:space="preserve">二、新进入者威胁评估</w:t>
      </w:r>
    </w:p>
    <w:p>
      <w:pPr>
        <w:spacing w:before="75" w:after="0"/>
      </w:pPr>
      <w:r>
        <w:rPr/>
        <w:t xml:space="preserve">三、替代技术竞争压力</w:t>
      </w:r>
    </w:p>
    <w:p>
      <w:pPr>
        <w:spacing w:before="75" w:after="0"/>
      </w:pPr>
      <w:r>
        <w:rPr>
          <w:b w:val="1"/>
          <w:bCs w:val="1"/>
        </w:rPr>
        <w:t xml:space="preserve">第五部分 产业战略规划</w:t>
      </w:r>
    </w:p>
    <w:p>
      <w:pPr>
        <w:spacing w:before="75" w:after="0"/>
      </w:pPr>
      <w:r>
        <w:rPr>
          <w:b w:val="1"/>
          <w:bCs w:val="1"/>
        </w:rPr>
        <w:t xml:space="preserve">第十五章 产业发展战略规划框架</w:t>
      </w:r>
    </w:p>
    <w:p>
      <w:pPr>
        <w:spacing w:before="75" w:after="0"/>
      </w:pPr>
      <w:r>
        <w:rPr/>
        <w:t xml:space="preserve">第一节 总体战略目标设定</w:t>
      </w:r>
    </w:p>
    <w:p>
      <w:pPr>
        <w:spacing w:before="75" w:after="0"/>
      </w:pPr>
      <w:r>
        <w:rPr/>
        <w:t xml:space="preserve">一、2026-2031年产业规模目标</w:t>
      </w:r>
    </w:p>
    <w:p>
      <w:pPr>
        <w:spacing w:before="75" w:after="0"/>
      </w:pPr>
      <w:r>
        <w:rPr/>
        <w:t xml:space="preserve">二、技术创新能力目标</w:t>
      </w:r>
    </w:p>
    <w:p>
      <w:pPr>
        <w:spacing w:before="75" w:after="0"/>
      </w:pPr>
      <w:r>
        <w:rPr/>
        <w:t xml:space="preserve">三、市场渗透率目标</w:t>
      </w:r>
    </w:p>
    <w:p>
      <w:pPr>
        <w:spacing w:before="75" w:after="0"/>
      </w:pPr>
      <w:r>
        <w:rPr/>
        <w:t xml:space="preserve">第二节 战略路径选择</w:t>
      </w:r>
    </w:p>
    <w:p>
      <w:pPr>
        <w:spacing w:before="75" w:after="0"/>
      </w:pPr>
      <w:r>
        <w:rPr/>
        <w:t xml:space="preserve">一、技术驱动型发展路径</w:t>
      </w:r>
    </w:p>
    <w:p>
      <w:pPr>
        <w:spacing w:before="75" w:after="0"/>
      </w:pPr>
      <w:r>
        <w:rPr/>
        <w:t xml:space="preserve">二、市场拉动型发展路径</w:t>
      </w:r>
    </w:p>
    <w:p>
      <w:pPr>
        <w:spacing w:before="75" w:after="0"/>
      </w:pPr>
      <w:r>
        <w:rPr/>
        <w:t xml:space="preserve">三、生态协同型发展路径</w:t>
      </w:r>
    </w:p>
    <w:p>
      <w:pPr>
        <w:spacing w:before="75" w:after="0"/>
      </w:pPr>
      <w:r>
        <w:rPr/>
        <w:t xml:space="preserve">第三节 战略重点部署</w:t>
      </w:r>
    </w:p>
    <w:p>
      <w:pPr>
        <w:spacing w:before="75" w:after="0"/>
      </w:pPr>
      <w:r>
        <w:rPr/>
        <w:t xml:space="preserve">一、核心技术攻关重点领域</w:t>
      </w:r>
    </w:p>
    <w:p>
      <w:pPr>
        <w:spacing w:before="75" w:after="0"/>
      </w:pPr>
      <w:r>
        <w:rPr/>
        <w:t xml:space="preserve">二、应用场景拓展优先方向</w:t>
      </w:r>
    </w:p>
    <w:p>
      <w:pPr>
        <w:spacing w:before="75" w:after="0"/>
      </w:pPr>
      <w:r>
        <w:rPr/>
        <w:t xml:space="preserve">三、产业链布局关键环节</w:t>
      </w:r>
    </w:p>
    <w:p>
      <w:pPr>
        <w:spacing w:before="75" w:after="0"/>
      </w:pPr>
      <w:r>
        <w:rPr>
          <w:b w:val="1"/>
          <w:bCs w:val="1"/>
        </w:rPr>
        <w:t xml:space="preserve">第十六章 产品与技术发展规划</w:t>
      </w:r>
    </w:p>
    <w:p>
      <w:pPr>
        <w:spacing w:before="75" w:after="0"/>
      </w:pPr>
      <w:r>
        <w:rPr/>
        <w:t xml:space="preserve">第一节 产品线布局策略</w:t>
      </w:r>
    </w:p>
    <w:p>
      <w:pPr>
        <w:spacing w:before="75" w:after="0"/>
      </w:pPr>
      <w:r>
        <w:rPr/>
        <w:t xml:space="preserve">一、智能语音产品线规划</w:t>
      </w:r>
    </w:p>
    <w:p>
      <w:pPr>
        <w:spacing w:before="75" w:after="0"/>
      </w:pPr>
      <w:r>
        <w:rPr/>
        <w:t xml:space="preserve">二、智能文本产品线规划</w:t>
      </w:r>
    </w:p>
    <w:p>
      <w:pPr>
        <w:spacing w:before="75" w:after="0"/>
      </w:pPr>
      <w:r>
        <w:rPr/>
        <w:t xml:space="preserve">三、智能运营与质检产品线规划</w:t>
      </w:r>
    </w:p>
    <w:p>
      <w:pPr>
        <w:spacing w:before="75" w:after="0"/>
      </w:pPr>
      <w:r>
        <w:rPr/>
        <w:t xml:space="preserve">第二节 技术研发路线图</w:t>
      </w:r>
    </w:p>
    <w:p>
      <w:pPr>
        <w:spacing w:before="75" w:after="0"/>
      </w:pPr>
      <w:r>
        <w:rPr/>
        <w:t xml:space="preserve">一、2026-2027年短期技术目标</w:t>
      </w:r>
    </w:p>
    <w:p>
      <w:pPr>
        <w:spacing w:before="75" w:after="0"/>
      </w:pPr>
      <w:r>
        <w:rPr/>
        <w:t xml:space="preserve">二、2028-2029年中期技术目标</w:t>
      </w:r>
    </w:p>
    <w:p>
      <w:pPr>
        <w:spacing w:before="75" w:after="0"/>
      </w:pPr>
      <w:r>
        <w:rPr/>
        <w:t xml:space="preserve">三、2030年长期技术愿景</w:t>
      </w:r>
    </w:p>
    <w:p>
      <w:pPr>
        <w:spacing w:before="75" w:after="0"/>
      </w:pPr>
      <w:r>
        <w:rPr/>
        <w:t xml:space="preserve">第三节 创新能力建设方案</w:t>
      </w:r>
    </w:p>
    <w:p>
      <w:pPr>
        <w:spacing w:before="75" w:after="0"/>
      </w:pPr>
      <w:r>
        <w:rPr/>
        <w:t xml:space="preserve">一、研发投入强度目标</w:t>
      </w:r>
    </w:p>
    <w:p>
      <w:pPr>
        <w:spacing w:before="75" w:after="0"/>
      </w:pPr>
      <w:r>
        <w:rPr/>
        <w:t xml:space="preserve">二、研发团队规模与结构规划</w:t>
      </w:r>
    </w:p>
    <w:p>
      <w:pPr>
        <w:spacing w:before="75" w:after="0"/>
      </w:pPr>
      <w:r>
        <w:rPr/>
        <w:t xml:space="preserve">三、知识产权布局策略</w:t>
      </w:r>
    </w:p>
    <w:p>
      <w:pPr>
        <w:spacing w:before="75" w:after="0"/>
      </w:pPr>
      <w:r>
        <w:rPr>
          <w:b w:val="1"/>
          <w:bCs w:val="1"/>
        </w:rPr>
        <w:t xml:space="preserve">第十七章 市场开发与营销规划</w:t>
      </w:r>
    </w:p>
    <w:p>
      <w:pPr>
        <w:spacing w:before="75" w:after="0"/>
      </w:pPr>
      <w:r>
        <w:rPr/>
        <w:t xml:space="preserve">第一节 目标市场定位策略</w:t>
      </w:r>
    </w:p>
    <w:p>
      <w:pPr>
        <w:spacing w:before="75" w:after="0"/>
      </w:pPr>
      <w:r>
        <w:rPr/>
        <w:t xml:space="preserve">一、重点行业客户定位</w:t>
      </w:r>
    </w:p>
    <w:p>
      <w:pPr>
        <w:spacing w:before="75" w:after="0"/>
      </w:pPr>
      <w:r>
        <w:rPr/>
        <w:t xml:space="preserve">二、重点规模企业定位</w:t>
      </w:r>
    </w:p>
    <w:p>
      <w:pPr>
        <w:spacing w:before="75" w:after="0"/>
      </w:pPr>
      <w:r>
        <w:rPr/>
        <w:t xml:space="preserve">三、重点区域市场定位</w:t>
      </w:r>
    </w:p>
    <w:p>
      <w:pPr>
        <w:spacing w:before="75" w:after="0"/>
      </w:pPr>
      <w:r>
        <w:rPr/>
        <w:t xml:space="preserve">第二节 渠道拓展策略</w:t>
      </w:r>
    </w:p>
    <w:p>
      <w:pPr>
        <w:spacing w:before="75" w:after="0"/>
      </w:pPr>
      <w:r>
        <w:rPr/>
        <w:t xml:space="preserve">一、直销渠道建设规划</w:t>
      </w:r>
    </w:p>
    <w:p>
      <w:pPr>
        <w:spacing w:before="75" w:after="0"/>
      </w:pPr>
      <w:r>
        <w:rPr/>
        <w:t xml:space="preserve">二、渠道合作伙伴体系构建</w:t>
      </w:r>
    </w:p>
    <w:p>
      <w:pPr>
        <w:spacing w:before="75" w:after="0"/>
      </w:pPr>
      <w:r>
        <w:rPr/>
        <w:t xml:space="preserve">三、生态渠道整合策略</w:t>
      </w:r>
    </w:p>
    <w:p>
      <w:pPr>
        <w:spacing w:before="75" w:after="0"/>
      </w:pPr>
      <w:r>
        <w:rPr/>
        <w:t xml:space="preserve">第三节 市场推广策略</w:t>
      </w:r>
    </w:p>
    <w:p>
      <w:pPr>
        <w:spacing w:before="75" w:after="0"/>
      </w:pPr>
      <w:r>
        <w:rPr/>
        <w:t xml:space="preserve">一、品牌建设与传播方案</w:t>
      </w:r>
    </w:p>
    <w:p>
      <w:pPr>
        <w:spacing w:before="75" w:after="0"/>
      </w:pPr>
      <w:r>
        <w:rPr/>
        <w:t xml:space="preserve">二、内容营销与活动规划</w:t>
      </w:r>
    </w:p>
    <w:p>
      <w:pPr>
        <w:spacing w:before="75" w:after="0"/>
      </w:pPr>
      <w:r>
        <w:rPr/>
        <w:t xml:space="preserve">三、客户成功案例推广机制</w:t>
      </w:r>
    </w:p>
    <w:p>
      <w:pPr>
        <w:spacing w:before="75" w:after="0"/>
      </w:pPr>
      <w:r>
        <w:rPr>
          <w:b w:val="1"/>
          <w:bCs w:val="1"/>
        </w:rPr>
        <w:t xml:space="preserve">第十八章 商业模式创新设计</w:t>
      </w:r>
    </w:p>
    <w:p>
      <w:pPr>
        <w:spacing w:before="75" w:after="0"/>
      </w:pPr>
      <w:r>
        <w:rPr/>
        <w:t xml:space="preserve">第一节 传统商业模式优化</w:t>
      </w:r>
    </w:p>
    <w:p>
      <w:pPr>
        <w:spacing w:before="75" w:after="0"/>
      </w:pPr>
      <w:r>
        <w:rPr/>
        <w:t xml:space="preserve">一、订阅制模式升级方案</w:t>
      </w:r>
    </w:p>
    <w:p>
      <w:pPr>
        <w:spacing w:before="75" w:after="0"/>
      </w:pPr>
      <w:r>
        <w:rPr/>
        <w:t xml:space="preserve">二、项目制模式改进策略</w:t>
      </w:r>
    </w:p>
    <w:p>
      <w:pPr>
        <w:spacing w:before="75" w:after="0"/>
      </w:pPr>
      <w:r>
        <w:rPr/>
        <w:t xml:space="preserve">三、增值服务模式深化</w:t>
      </w:r>
    </w:p>
    <w:p>
      <w:pPr>
        <w:spacing w:before="75" w:after="0"/>
      </w:pPr>
      <w:r>
        <w:rPr/>
        <w:t xml:space="preserve">第二节 新兴商业模式探索</w:t>
      </w:r>
    </w:p>
    <w:p>
      <w:pPr>
        <w:spacing w:before="75" w:after="0"/>
      </w:pPr>
      <w:r>
        <w:rPr/>
        <w:t xml:space="preserve">一、按效果付费(pbg)模式设计</w:t>
      </w:r>
    </w:p>
    <w:p>
      <w:pPr>
        <w:spacing w:before="75" w:after="0"/>
      </w:pPr>
      <w:r>
        <w:rPr/>
        <w:t xml:space="preserve">二、平台化生态模式构建</w:t>
      </w:r>
    </w:p>
    <w:p>
      <w:pPr>
        <w:spacing w:before="75" w:after="0"/>
      </w:pPr>
      <w:r>
        <w:rPr/>
        <w:t xml:space="preserve">三、数据服务与洞察变现模式</w:t>
      </w:r>
    </w:p>
    <w:p>
      <w:pPr>
        <w:spacing w:before="75" w:after="0"/>
      </w:pPr>
      <w:r>
        <w:rPr/>
        <w:t xml:space="preserve">第三节 盈利模式创新路径</w:t>
      </w:r>
    </w:p>
    <w:p>
      <w:pPr>
        <w:spacing w:before="75" w:after="0"/>
      </w:pPr>
      <w:r>
        <w:rPr/>
        <w:t xml:space="preserve">一、多元化收入来源拓展</w:t>
      </w:r>
    </w:p>
    <w:p>
      <w:pPr>
        <w:spacing w:before="75" w:after="0"/>
      </w:pPr>
      <w:r>
        <w:rPr/>
        <w:t xml:space="preserve">二、客户生命周期价值(clv)提升</w:t>
      </w:r>
    </w:p>
    <w:p>
      <w:pPr>
        <w:spacing w:before="75" w:after="0"/>
      </w:pPr>
      <w:r>
        <w:rPr/>
        <w:t xml:space="preserve">三、成本结构优化与利润率改善</w:t>
      </w:r>
    </w:p>
    <w:p>
      <w:pPr>
        <w:spacing w:before="75" w:after="0"/>
      </w:pPr>
      <w:r>
        <w:rPr>
          <w:b w:val="1"/>
          <w:bCs w:val="1"/>
        </w:rPr>
        <w:t xml:space="preserve">第十九章 生态系统建设规划</w:t>
      </w:r>
    </w:p>
    <w:p>
      <w:pPr>
        <w:spacing w:before="75" w:after="0"/>
      </w:pPr>
      <w:r>
        <w:rPr/>
        <w:t xml:space="preserve">第一节 技术生态建设</w:t>
      </w:r>
    </w:p>
    <w:p>
      <w:pPr>
        <w:spacing w:before="75" w:after="0"/>
      </w:pPr>
      <w:r>
        <w:rPr/>
        <w:t xml:space="preserve">一、开源技术社区参与策略</w:t>
      </w:r>
    </w:p>
    <w:p>
      <w:pPr>
        <w:spacing w:before="75" w:after="0"/>
      </w:pPr>
      <w:r>
        <w:rPr/>
        <w:t xml:space="preserve">二、技术联盟与标准共建</w:t>
      </w:r>
    </w:p>
    <w:p>
      <w:pPr>
        <w:spacing w:before="75" w:after="0"/>
      </w:pPr>
      <w:r>
        <w:rPr/>
        <w:t xml:space="preserve">三、开发者生态培育方案</w:t>
      </w:r>
    </w:p>
    <w:p>
      <w:pPr>
        <w:spacing w:before="75" w:after="0"/>
      </w:pPr>
      <w:r>
        <w:rPr/>
        <w:t xml:space="preserve">第二节 产业生态建设</w:t>
      </w:r>
    </w:p>
    <w:p>
      <w:pPr>
        <w:spacing w:before="75" w:after="0"/>
      </w:pPr>
      <w:r>
        <w:rPr/>
        <w:t xml:space="preserve">一、上下游协同机制设计</w:t>
      </w:r>
    </w:p>
    <w:p>
      <w:pPr>
        <w:spacing w:before="75" w:after="0"/>
      </w:pPr>
      <w:r>
        <w:rPr/>
        <w:t xml:space="preserve">二、跨行业融合创新模式</w:t>
      </w:r>
    </w:p>
    <w:p>
      <w:pPr>
        <w:spacing w:before="75" w:after="0"/>
      </w:pPr>
      <w:r>
        <w:rPr/>
        <w:t xml:space="preserve">三、产业基金与投资布局</w:t>
      </w:r>
    </w:p>
    <w:p>
      <w:pPr>
        <w:spacing w:before="75" w:after="0"/>
      </w:pPr>
      <w:r>
        <w:rPr/>
        <w:t xml:space="preserve">第三节 服务生态建设</w:t>
      </w:r>
    </w:p>
    <w:p>
      <w:pPr>
        <w:spacing w:before="75" w:after="0"/>
      </w:pPr>
      <w:r>
        <w:rPr/>
        <w:t xml:space="preserve">一、合作伙伴赋能体系</w:t>
      </w:r>
    </w:p>
    <w:p>
      <w:pPr>
        <w:spacing w:before="75" w:after="0"/>
      </w:pPr>
      <w:r>
        <w:rPr/>
        <w:t xml:space="preserve">二、服务网络覆盖规划</w:t>
      </w:r>
    </w:p>
    <w:p>
      <w:pPr>
        <w:spacing w:before="75" w:after="0"/>
      </w:pPr>
      <w:r>
        <w:rPr/>
        <w:t xml:space="preserve">三、生态价值分配机制</w:t>
      </w:r>
    </w:p>
    <w:p>
      <w:pPr>
        <w:spacing w:before="75" w:after="0"/>
      </w:pPr>
      <w:r>
        <w:rPr>
          <w:b w:val="1"/>
          <w:bCs w:val="1"/>
        </w:rPr>
        <w:t xml:space="preserve">第六部分 投资与实施</w:t>
      </w:r>
    </w:p>
    <w:p>
      <w:pPr>
        <w:spacing w:before="75" w:after="0"/>
      </w:pPr>
      <w:r>
        <w:rPr>
          <w:b w:val="1"/>
          <w:bCs w:val="1"/>
        </w:rPr>
        <w:t xml:space="preserve">第二十章 投资规模与结构预测</w:t>
      </w:r>
    </w:p>
    <w:p>
      <w:pPr>
        <w:spacing w:before="75" w:after="0"/>
      </w:pPr>
      <w:r>
        <w:rPr/>
        <w:t xml:space="preserve">第一节 投资规模总量预测</w:t>
      </w:r>
    </w:p>
    <w:p>
      <w:pPr>
        <w:spacing w:before="75" w:after="0"/>
      </w:pPr>
      <w:r>
        <w:rPr/>
        <w:t xml:space="preserve">一、2026-2031年行业总投资规模</w:t>
      </w:r>
    </w:p>
    <w:p>
      <w:pPr>
        <w:spacing w:before="75" w:after="0"/>
      </w:pPr>
      <w:r>
        <w:rPr/>
        <w:t xml:space="preserve">二、年度投资增长率预测</w:t>
      </w:r>
    </w:p>
    <w:p>
      <w:pPr>
        <w:spacing w:before="75" w:after="0"/>
      </w:pPr>
      <w:r>
        <w:rPr/>
        <w:t xml:space="preserve">三、不同主体投资占比</w:t>
      </w:r>
    </w:p>
    <w:p>
      <w:pPr>
        <w:spacing w:before="75" w:after="0"/>
      </w:pPr>
      <w:r>
        <w:rPr/>
        <w:t xml:space="preserve">第二节 投资结构分布预测</w:t>
      </w:r>
    </w:p>
    <w:p>
      <w:pPr>
        <w:spacing w:before="75" w:after="0"/>
      </w:pPr>
      <w:r>
        <w:rPr/>
        <w:t xml:space="preserve">一、技术研发投资占比</w:t>
      </w:r>
    </w:p>
    <w:p>
      <w:pPr>
        <w:spacing w:before="75" w:after="0"/>
      </w:pPr>
      <w:r>
        <w:rPr/>
        <w:t xml:space="preserve">二、基础设施投资占比</w:t>
      </w:r>
    </w:p>
    <w:p>
      <w:pPr>
        <w:spacing w:before="75" w:after="0"/>
      </w:pPr>
      <w:r>
        <w:rPr/>
        <w:t xml:space="preserve">三、市场拓展投资占比</w:t>
      </w:r>
    </w:p>
    <w:p>
      <w:pPr>
        <w:spacing w:before="75" w:after="0"/>
      </w:pPr>
      <w:r>
        <w:rPr/>
        <w:t xml:space="preserve">第三节 投资热点领域识别</w:t>
      </w:r>
    </w:p>
    <w:p>
      <w:pPr>
        <w:spacing w:before="75" w:after="0"/>
      </w:pPr>
      <w:r>
        <w:rPr/>
        <w:t xml:space="preserve">一、大模型技术研发投资</w:t>
      </w:r>
    </w:p>
    <w:p>
      <w:pPr>
        <w:spacing w:before="75" w:after="0"/>
      </w:pPr>
      <w:r>
        <w:rPr/>
        <w:t xml:space="preserve">二、多模态交互技术投资</w:t>
      </w:r>
    </w:p>
    <w:p>
      <w:pPr>
        <w:spacing w:before="75" w:after="0"/>
      </w:pPr>
      <w:r>
        <w:rPr/>
        <w:t xml:space="preserve">三、行业垂直解决方案投资</w:t>
      </w:r>
    </w:p>
    <w:p>
      <w:pPr>
        <w:spacing w:before="75" w:after="0"/>
      </w:pPr>
      <w:r>
        <w:rPr>
          <w:b w:val="1"/>
          <w:bCs w:val="1"/>
        </w:rPr>
        <w:t xml:space="preserve">第二十一章 风险识别与防范体系</w:t>
      </w:r>
    </w:p>
    <w:p>
      <w:pPr>
        <w:spacing w:before="75" w:after="0"/>
      </w:pPr>
      <w:r>
        <w:rPr/>
        <w:t xml:space="preserve">第一节 技术风险评估</w:t>
      </w:r>
    </w:p>
    <w:p>
      <w:pPr>
        <w:spacing w:before="75" w:after="0"/>
      </w:pPr>
      <w:r>
        <w:rPr/>
        <w:t xml:space="preserve">一、技术路线选择风险</w:t>
      </w:r>
    </w:p>
    <w:p>
      <w:pPr>
        <w:spacing w:before="75" w:after="0"/>
      </w:pPr>
      <w:r>
        <w:rPr/>
        <w:t xml:space="preserve">二、技术成熟度不足风险</w:t>
      </w:r>
    </w:p>
    <w:p>
      <w:pPr>
        <w:spacing w:before="75" w:after="0"/>
      </w:pPr>
      <w:r>
        <w:rPr/>
        <w:t xml:space="preserve">三、技术迭代滞后风险</w:t>
      </w:r>
    </w:p>
    <w:p>
      <w:pPr>
        <w:spacing w:before="75" w:after="0"/>
      </w:pPr>
      <w:r>
        <w:rPr/>
        <w:t xml:space="preserve">第二节 市场风险评估</w:t>
      </w:r>
    </w:p>
    <w:p>
      <w:pPr>
        <w:spacing w:before="75" w:after="0"/>
      </w:pPr>
      <w:r>
        <w:rPr/>
        <w:t xml:space="preserve">一、市场需求波动风险</w:t>
      </w:r>
    </w:p>
    <w:p>
      <w:pPr>
        <w:spacing w:before="75" w:after="0"/>
      </w:pPr>
      <w:r>
        <w:rPr/>
        <w:t xml:space="preserve">二、市场竞争加剧风险</w:t>
      </w:r>
    </w:p>
    <w:p>
      <w:pPr>
        <w:spacing w:before="75" w:after="0"/>
      </w:pPr>
      <w:r>
        <w:rPr/>
        <w:t xml:space="preserve">三、客户集中度过高风险</w:t>
      </w:r>
    </w:p>
    <w:p>
      <w:pPr>
        <w:spacing w:before="75" w:after="0"/>
      </w:pPr>
      <w:r>
        <w:rPr/>
        <w:t xml:space="preserve">第三节 运营与合规风险</w:t>
      </w:r>
    </w:p>
    <w:p>
      <w:pPr>
        <w:spacing w:before="75" w:after="0"/>
      </w:pPr>
      <w:r>
        <w:rPr/>
        <w:t xml:space="preserve">一、数据安全与隐私保护风险</w:t>
      </w:r>
    </w:p>
    <w:p>
      <w:pPr>
        <w:spacing w:before="75" w:after="0"/>
      </w:pPr>
      <w:r>
        <w:rPr/>
        <w:t xml:space="preserve">二、服务质量与品牌声誉风险</w:t>
      </w:r>
    </w:p>
    <w:p>
      <w:pPr>
        <w:spacing w:before="75" w:after="0"/>
      </w:pPr>
      <w:r>
        <w:rPr/>
        <w:t xml:space="preserve">三、人才流失与团队稳定风险</w:t>
      </w:r>
    </w:p>
    <w:p>
      <w:pPr>
        <w:spacing w:before="75" w:after="0"/>
      </w:pPr>
      <w:r>
        <w:rPr>
          <w:b w:val="1"/>
          <w:bCs w:val="1"/>
        </w:rPr>
        <w:t xml:space="preserve">第二十二章 实施路径与里程碑设计</w:t>
      </w:r>
    </w:p>
    <w:p>
      <w:pPr>
        <w:spacing w:before="75" w:after="0"/>
      </w:pPr>
      <w:r>
        <w:rPr/>
        <w:t xml:space="preserve">第一节 分阶段实施路线图</w:t>
      </w:r>
    </w:p>
    <w:p>
      <w:pPr>
        <w:spacing w:before="75" w:after="0"/>
      </w:pPr>
      <w:r>
        <w:rPr/>
        <w:t xml:space="preserve">一、2026-2027年启动阶段目标</w:t>
      </w:r>
    </w:p>
    <w:p>
      <w:pPr>
        <w:spacing w:before="75" w:after="0"/>
      </w:pPr>
      <w:r>
        <w:rPr/>
        <w:t xml:space="preserve">二、2028-2029年加速阶段目标</w:t>
      </w:r>
    </w:p>
    <w:p>
      <w:pPr>
        <w:spacing w:before="75" w:after="0"/>
      </w:pPr>
      <w:r>
        <w:rPr/>
        <w:t xml:space="preserve">三、2030年全面实现阶段目标</w:t>
      </w:r>
    </w:p>
    <w:p>
      <w:pPr>
        <w:spacing w:before="75" w:after="0"/>
      </w:pPr>
      <w:r>
        <w:rPr/>
        <w:t xml:space="preserve">第二节 关键里程碑设定</w:t>
      </w:r>
    </w:p>
    <w:p>
      <w:pPr>
        <w:spacing w:before="75" w:after="0"/>
      </w:pPr>
      <w:r>
        <w:rPr/>
        <w:t xml:space="preserve">一、技术突破里程碑节点</w:t>
      </w:r>
    </w:p>
    <w:p>
      <w:pPr>
        <w:spacing w:before="75" w:after="0"/>
      </w:pPr>
      <w:r>
        <w:rPr/>
        <w:t xml:space="preserve">二、市场拓展里程碑节点</w:t>
      </w:r>
    </w:p>
    <w:p>
      <w:pPr>
        <w:spacing w:before="75" w:after="0"/>
      </w:pPr>
      <w:r>
        <w:rPr/>
        <w:t xml:space="preserve">三、生态建设里程碑节点</w:t>
      </w:r>
    </w:p>
    <w:p>
      <w:pPr>
        <w:spacing w:before="75" w:after="0"/>
      </w:pPr>
      <w:r>
        <w:rPr/>
        <w:t xml:space="preserve">第三节 资源配置方案</w:t>
      </w:r>
    </w:p>
    <w:p>
      <w:pPr>
        <w:spacing w:before="75" w:after="0"/>
      </w:pPr>
      <w:r>
        <w:rPr/>
        <w:t xml:space="preserve">一、资金配置与使用计划</w:t>
      </w:r>
    </w:p>
    <w:p>
      <w:pPr>
        <w:spacing w:before="75" w:after="0"/>
      </w:pPr>
      <w:r>
        <w:rPr/>
        <w:t xml:space="preserve">二、人才梯队建设计划</w:t>
      </w:r>
    </w:p>
    <w:p>
      <w:pPr>
        <w:spacing w:before="75" w:after="0"/>
      </w:pPr>
      <w:r>
        <w:rPr/>
        <w:t xml:space="preserve">三、组织架构调整方案</w:t>
      </w:r>
    </w:p>
    <w:p>
      <w:pPr>
        <w:spacing w:before="75" w:after="0"/>
      </w:pPr>
      <w:r>
        <w:rPr>
          <w:b w:val="1"/>
          <w:bCs w:val="1"/>
        </w:rPr>
        <w:t xml:space="preserve">第七部分 结论与保障</w:t>
      </w:r>
    </w:p>
    <w:p>
      <w:pPr>
        <w:spacing w:before="75" w:after="0"/>
      </w:pPr>
      <w:r>
        <w:rPr>
          <w:b w:val="1"/>
          <w:bCs w:val="1"/>
        </w:rPr>
        <w:t xml:space="preserve">第二十三章 保障体系建设</w:t>
      </w:r>
    </w:p>
    <w:p>
      <w:pPr>
        <w:spacing w:before="75" w:after="0"/>
      </w:pPr>
      <w:r>
        <w:rPr/>
        <w:t xml:space="preserve">第一节 组织保障机制</w:t>
      </w:r>
    </w:p>
    <w:p>
      <w:pPr>
        <w:spacing w:before="75" w:after="0"/>
      </w:pPr>
      <w:r>
        <w:rPr/>
        <w:t xml:space="preserve">一、战略决策委员会设立</w:t>
      </w:r>
    </w:p>
    <w:p>
      <w:pPr>
        <w:spacing w:before="75" w:after="0"/>
      </w:pPr>
      <w:r>
        <w:rPr/>
        <w:t xml:space="preserve">二、跨部门协作流程优化</w:t>
      </w:r>
    </w:p>
    <w:p>
      <w:pPr>
        <w:spacing w:before="75" w:after="0"/>
      </w:pPr>
      <w:r>
        <w:rPr/>
        <w:t xml:space="preserve">三、绩效考核与激励机制</w:t>
      </w:r>
    </w:p>
    <w:p>
      <w:pPr>
        <w:spacing w:before="75" w:after="0"/>
      </w:pPr>
      <w:r>
        <w:rPr/>
        <w:t xml:space="preserve">第二节 人才保障体系</w:t>
      </w:r>
    </w:p>
    <w:p>
      <w:pPr>
        <w:spacing w:before="75" w:after="0"/>
      </w:pPr>
      <w:r>
        <w:rPr/>
        <w:t xml:space="preserve">一、核心人才引进计划</w:t>
      </w:r>
    </w:p>
    <w:p>
      <w:pPr>
        <w:spacing w:before="75" w:after="0"/>
      </w:pPr>
      <w:r>
        <w:rPr/>
        <w:t xml:space="preserve">二、内部培养体系设计</w:t>
      </w:r>
    </w:p>
    <w:p>
      <w:pPr>
        <w:spacing w:before="75" w:after="0"/>
      </w:pPr>
      <w:r>
        <w:rPr/>
        <w:t xml:space="preserve">三、人才激励与保留策略</w:t>
      </w:r>
    </w:p>
    <w:p>
      <w:pPr>
        <w:spacing w:before="75" w:after="0"/>
      </w:pPr>
      <w:r>
        <w:rPr/>
        <w:t xml:space="preserve">第三节 资金与政策保障</w:t>
      </w:r>
    </w:p>
    <w:p>
      <w:pPr>
        <w:spacing w:before="75" w:after="0"/>
      </w:pPr>
      <w:r>
        <w:rPr/>
        <w:t xml:space="preserve">一、融资策略与渠道规划</w:t>
      </w:r>
    </w:p>
    <w:p>
      <w:pPr>
        <w:spacing w:before="75" w:after="0"/>
      </w:pPr>
      <w:r>
        <w:rPr/>
        <w:t xml:space="preserve">二、预算管理与成本控制</w:t>
      </w:r>
    </w:p>
    <w:p>
      <w:pPr>
        <w:spacing w:before="75" w:after="0"/>
      </w:pPr>
      <w:r>
        <w:rPr/>
        <w:t xml:space="preserve">三、政策环境利用与应对</w:t>
      </w:r>
    </w:p>
    <w:p>
      <w:pPr>
        <w:spacing w:before="75" w:after="0"/>
      </w:pPr>
      <w:r>
        <w:rPr>
          <w:b w:val="1"/>
          <w:bCs w:val="1"/>
        </w:rPr>
        <w:t xml:space="preserve">第二十四章 研究结论与战略建议</w:t>
      </w:r>
    </w:p>
    <w:p>
      <w:pPr>
        <w:spacing w:before="75" w:after="0"/>
      </w:pPr>
      <w:r>
        <w:rPr/>
        <w:t xml:space="preserve">第一节 主要研究结论</w:t>
      </w:r>
    </w:p>
    <w:p>
      <w:pPr>
        <w:spacing w:before="75" w:after="0"/>
      </w:pPr>
      <w:r>
        <w:rPr/>
        <w:t xml:space="preserve">一、市场规模增长确定性判断</w:t>
      </w:r>
    </w:p>
    <w:p>
      <w:pPr>
        <w:spacing w:before="75" w:after="0"/>
      </w:pPr>
      <w:r>
        <w:rPr/>
        <w:t xml:space="preserve">二、技术演进方向明确性总结</w:t>
      </w:r>
    </w:p>
    <w:p>
      <w:pPr>
        <w:spacing w:before="75" w:after="0"/>
      </w:pPr>
      <w:r>
        <w:rPr/>
        <w:t xml:space="preserve">三、竞争格局演变趋势研判</w:t>
      </w:r>
    </w:p>
    <w:p>
      <w:pPr>
        <w:spacing w:before="75" w:after="0"/>
      </w:pPr>
      <w:r>
        <w:rPr/>
        <w:t xml:space="preserve">第二节 产业发展战略建议</w:t>
      </w:r>
    </w:p>
    <w:p>
      <w:pPr>
        <w:spacing w:before="75" w:after="0"/>
      </w:pPr>
      <w:r>
        <w:rPr/>
        <w:t xml:space="preserve">一、企业层面战略实施建议</w:t>
      </w:r>
    </w:p>
    <w:p>
      <w:pPr>
        <w:spacing w:before="75" w:after="0"/>
      </w:pPr>
      <w:r>
        <w:rPr/>
        <w:t xml:space="preserve">二、行业层面协同发展建议</w:t>
      </w:r>
    </w:p>
    <w:p>
      <w:pPr>
        <w:spacing w:before="75" w:after="0"/>
      </w:pPr>
      <w:r>
        <w:rPr/>
        <w:t xml:space="preserve">三、生态层面共建共享建议</w:t>
      </w:r>
    </w:p>
    <w:p>
      <w:pPr>
        <w:spacing w:before="75" w:after="0"/>
      </w:pPr>
      <w:r>
        <w:rPr/>
        <w:t xml:space="preserve">第三节 投资与经营决策建议</w:t>
      </w:r>
    </w:p>
    <w:p>
      <w:pPr>
        <w:spacing w:before="75" w:after="0"/>
      </w:pPr>
      <w:r>
        <w:rPr/>
        <w:t xml:space="preserve">一、进入时机与方式建议</w:t>
      </w:r>
    </w:p>
    <w:p>
      <w:pPr>
        <w:spacing w:before="75" w:after="0"/>
      </w:pPr>
      <w:r>
        <w:rPr/>
        <w:t xml:space="preserve">二、投资重点领域建议</w:t>
      </w:r>
    </w:p>
    <w:p>
      <w:pPr>
        <w:spacing w:before="75" w:after="0"/>
      </w:pPr>
      <w:r>
        <w:rPr/>
        <w:t xml:space="preserve">三、风险防控操作建议</w:t>
      </w:r>
    </w:p>
    <w:p>
      <w:pPr>
        <w:spacing w:before="75" w:after="0"/>
      </w:pPr>
      <w:r>
        <w:rPr>
          <w:b w:val="1"/>
          <w:bCs w:val="1"/>
        </w:rPr>
        <w:t xml:space="preserve">图表目录</w:t>
      </w:r>
    </w:p>
    <w:p>
      <w:pPr>
        <w:spacing w:before="75" w:after="0"/>
      </w:pPr>
      <w:r>
        <w:rPr/>
        <w:t xml:space="preserve">图表：2026-2031年中国人工智能呼叫中心行业核心驱动力权重分布</w:t>
      </w:r>
    </w:p>
    <w:p>
      <w:pPr>
        <w:spacing w:before="75" w:after="0"/>
      </w:pPr>
      <w:r>
        <w:rPr/>
        <w:t xml:space="preserve">图表：2026-2031年中国人工智能呼叫中心市场规模增长预测</w:t>
      </w:r>
    </w:p>
    <w:p>
      <w:pPr>
        <w:spacing w:before="75" w:after="0"/>
      </w:pPr>
      <w:r>
        <w:rPr/>
        <w:t xml:space="preserve">图表：2026-2031年中国人工智能呼叫中心技术成熟度</w:t>
      </w:r>
    </w:p>
    <w:p>
      <w:pPr>
        <w:spacing w:before="75" w:after="0"/>
      </w:pPr>
      <w:r>
        <w:rPr/>
        <w:t xml:space="preserve">图表：2023-2025年全球ai呼叫中心市场规模及增长率</w:t>
      </w:r>
    </w:p>
    <w:p>
      <w:pPr>
        <w:spacing w:before="75" w:after="0"/>
      </w:pPr>
      <w:r>
        <w:rPr/>
        <w:t xml:space="preserve">图表：2025年全球ai呼叫中心市场区域分布结构</w:t>
      </w:r>
    </w:p>
    <w:p>
      <w:pPr>
        <w:spacing w:before="75" w:after="0"/>
      </w:pPr>
      <w:r>
        <w:rPr/>
        <w:t xml:space="preserve">图表：2023-2025年中国ai呼叫中心市场规模及增速</w:t>
      </w:r>
    </w:p>
    <w:p>
      <w:pPr>
        <w:spacing w:before="75" w:after="0"/>
      </w:pPr>
      <w:r>
        <w:rPr/>
        <w:t xml:space="preserve">图表：2025年中国ai呼叫中心应用场景市场结构</w:t>
      </w:r>
    </w:p>
    <w:p>
      <w:pPr>
        <w:spacing w:before="75" w:after="0"/>
      </w:pPr>
      <w:r>
        <w:rPr/>
        <w:t xml:space="preserve">图表：ai呼叫中心(智能客服)技术架构分层模型</w:t>
      </w:r>
    </w:p>
    <w:p>
      <w:pPr>
        <w:spacing w:before="75" w:after="0"/>
      </w:pPr>
      <w:r>
        <w:rPr/>
        <w:t xml:space="preserve">图表：多模态交互管理平台技术框架</w:t>
      </w:r>
    </w:p>
    <w:p>
      <w:pPr>
        <w:spacing w:before="75" w:after="0"/>
      </w:pPr>
      <w:r>
        <w:rPr/>
        <w:t xml:space="preserve">图表：智能路由与调度引擎工作原理</w:t>
      </w:r>
    </w:p>
    <w:p>
      <w:pPr>
        <w:spacing w:before="75" w:after="0"/>
      </w:pPr>
      <w:r>
        <w:rPr/>
        <w:t xml:space="preserve">图表：智能ivr系统典型应用流程</w:t>
      </w:r>
    </w:p>
    <w:p>
      <w:pPr>
        <w:spacing w:before="75" w:after="0"/>
      </w:pPr>
      <w:r>
        <w:rPr/>
        <w:t xml:space="preserve">图表：智能质检与监控系统架构</w:t>
      </w:r>
    </w:p>
    <w:p>
      <w:pPr>
        <w:spacing w:before="75" w:after="0"/>
      </w:pPr>
      <w:r>
        <w:rPr/>
        <w:t xml:space="preserve">图表：预测性排班系统算法</w:t>
      </w:r>
    </w:p>
    <w:p>
      <w:pPr>
        <w:spacing w:before="75" w:after="0"/>
      </w:pPr>
      <w:r>
        <w:rPr/>
        <w:t xml:space="preserve">图表：2025年中国ai呼叫中心市场需求结构分布</w:t>
      </w:r>
    </w:p>
    <w:p>
      <w:pPr>
        <w:spacing w:before="75" w:after="0"/>
      </w:pPr>
      <w:r>
        <w:rPr/>
        <w:t xml:space="preserve">图表：2023-2025年市场需求增长率变化趋势</w:t>
      </w:r>
    </w:p>
    <w:p>
      <w:pPr>
        <w:spacing w:before="75" w:after="0"/>
      </w:pPr>
      <w:r>
        <w:rPr/>
        <w:t xml:space="preserve">图表：2026-2031年市场需求增长预测曲线</w:t>
      </w:r>
    </w:p>
    <w:p>
      <w:pPr>
        <w:spacing w:before="75" w:after="0"/>
      </w:pPr>
      <w:r>
        <w:rPr/>
        <w:t xml:space="preserve">图表：2025年ai呼叫中心市场供给能力分布</w:t>
      </w:r>
    </w:p>
    <w:p>
      <w:pPr>
        <w:spacing w:before="75" w:after="0"/>
      </w:pPr>
      <w:r>
        <w:rPr/>
        <w:t xml:space="preserve">图表：主流产品技术成熟度</w:t>
      </w:r>
    </w:p>
    <w:p>
      <w:pPr>
        <w:spacing w:before="75" w:after="0"/>
      </w:pPr>
      <w:r>
        <w:rPr/>
        <w:t xml:space="preserve">图表：服务能力评估指标体系</w:t>
      </w:r>
    </w:p>
    <w:p>
      <w:pPr>
        <w:spacing w:before="75" w:after="0"/>
      </w:pPr>
      <w:r>
        <w:rPr/>
        <w:t xml:space="preserve">图表：ai呼叫中心成本构成要素占比</w:t>
      </w:r>
    </w:p>
    <w:p>
      <w:pPr>
        <w:spacing w:before="75" w:after="0"/>
      </w:pPr>
      <w:r>
        <w:rPr/>
        <w:t xml:space="preserve">图表：三种主流定价模式市场占比</w:t>
      </w:r>
    </w:p>
    <w:p>
      <w:pPr>
        <w:spacing w:before="75" w:after="0"/>
      </w:pPr>
      <w:r>
        <w:rPr/>
        <w:t xml:space="preserve">图表：行业平均roi水平分布</w:t>
      </w:r>
    </w:p>
    <w:p>
      <w:pPr>
        <w:spacing w:before="75" w:after="0"/>
      </w:pPr>
      <w:r>
        <w:rPr/>
        <w:t xml:space="preserve">图表：ai呼叫中心产业链全景图谱</w:t>
      </w:r>
    </w:p>
    <w:p>
      <w:pPr>
        <w:spacing w:before="75" w:after="0"/>
      </w:pPr>
      <w:r>
        <w:rPr/>
        <w:t xml:space="preserve">图表：价值链各环节附加值分布</w:t>
      </w:r>
    </w:p>
    <w:p>
      <w:pPr>
        <w:spacing w:before="75" w:after="0"/>
      </w:pPr>
      <w:r>
        <w:rPr/>
        <w:t xml:space="preserve">图表：产业链协同机制模型图</w:t>
      </w:r>
    </w:p>
    <w:p>
      <w:pPr>
        <w:spacing w:before="75" w:after="0"/>
      </w:pPr>
      <w:r>
        <w:rPr/>
        <w:t xml:space="preserve">图表：2025年市场集中度cr5/cr10变化趋势</w:t>
      </w:r>
    </w:p>
    <w:p>
      <w:pPr>
        <w:spacing w:before="75" w:after="0"/>
      </w:pPr>
      <w:r>
        <w:rPr/>
        <w:t xml:space="preserve">图表：竞争梯队划分矩阵图</w:t>
      </w:r>
    </w:p>
    <w:p>
      <w:pPr>
        <w:spacing w:before="75" w:after="0"/>
      </w:pPr>
      <w:r>
        <w:rPr/>
        <w:t xml:space="preserve">图表：三种竞争策略选择路径</w:t>
      </w:r>
    </w:p>
    <w:p>
      <w:pPr>
        <w:spacing w:before="75" w:after="0"/>
      </w:pPr>
      <w:r>
        <w:rPr/>
        <w:t xml:space="preserve">图表：华北区域市场规模及增长水平</w:t>
      </w:r>
    </w:p>
    <w:p>
      <w:pPr>
        <w:spacing w:before="75" w:after="0"/>
      </w:pPr>
      <w:r>
        <w:rPr/>
        <w:t xml:space="preserve">图表：华东区域市场规模及增长水平</w:t>
      </w:r>
    </w:p>
    <w:p>
      <w:pPr>
        <w:spacing w:before="75" w:after="0"/>
      </w:pPr>
      <w:r>
        <w:rPr/>
        <w:t xml:space="preserve">图表：华南区域市场规模及增长水平</w:t>
      </w:r>
    </w:p>
    <w:p>
      <w:pPr>
        <w:spacing w:before="75" w:after="0"/>
      </w:pPr>
      <w:r>
        <w:rPr/>
        <w:t xml:space="preserve">图表：2025年按技术类型划分的市场规模结构</w:t>
      </w:r>
    </w:p>
    <w:p>
      <w:pPr>
        <w:spacing w:before="75" w:after="0"/>
      </w:pPr>
      <w:r>
        <w:rPr/>
        <w:t xml:space="preserve">图表：2025年按应用领域划分的市场规模结构</w:t>
      </w:r>
    </w:p>
    <w:p>
      <w:pPr>
        <w:spacing w:before="75" w:after="0"/>
      </w:pPr>
      <w:r>
        <w:rPr/>
        <w:t xml:space="preserve">图表：2025年按部署模式划分的市场规模结构</w:t>
      </w:r>
    </w:p>
    <w:p>
      <w:pPr>
        <w:spacing w:before="75" w:after="0"/>
      </w:pPr>
      <w:r>
        <w:rPr/>
        <w:t xml:space="preserve">图表：2026-2031年核心技术演进路线图</w:t>
      </w:r>
    </w:p>
    <w:p>
      <w:pPr>
        <w:spacing w:before="75" w:after="0"/>
      </w:pPr>
      <w:r>
        <w:rPr/>
        <w:t xml:space="preserve">图表：新兴技术融合应用架构</w:t>
      </w:r>
    </w:p>
    <w:p>
      <w:pPr>
        <w:spacing w:before="75" w:after="0"/>
      </w:pPr>
      <w:r>
        <w:rPr/>
        <w:t xml:space="preserve">图表：关键技术成熟度预测曲线</w:t>
      </w:r>
    </w:p>
    <w:p>
      <w:pPr>
        <w:spacing w:before="75" w:after="0"/>
      </w:pPr>
      <w:r>
        <w:rPr/>
        <w:t xml:space="preserve">图表：2026-2031年应用场景拓展方向</w:t>
      </w:r>
    </w:p>
    <w:p>
      <w:pPr>
        <w:spacing w:before="75" w:after="0"/>
      </w:pPr>
      <w:r>
        <w:rPr/>
        <w:t xml:space="preserve">图表：人机协作模式深化发展模型</w:t>
      </w:r>
    </w:p>
    <w:p>
      <w:pPr>
        <w:spacing w:before="75" w:after="0"/>
      </w:pPr>
      <w:r>
        <w:rPr/>
        <w:t xml:space="preserve">图表：应用效果提升路径规划</w:t>
      </w:r>
    </w:p>
    <w:p>
      <w:pPr>
        <w:spacing w:before="75" w:after="0"/>
      </w:pPr>
      <w:r>
        <w:rPr/>
        <w:t xml:space="preserve">图表：2026-2031年市场规模总量预测</w:t>
      </w:r>
    </w:p>
    <w:p>
      <w:pPr>
        <w:spacing w:before="75" w:after="0"/>
      </w:pPr>
      <w:r>
        <w:rPr/>
        <w:t xml:space="preserve">图表：市场结构演变趋势预测</w:t>
      </w:r>
    </w:p>
    <w:p>
      <w:pPr>
        <w:spacing w:before="75" w:after="0"/>
      </w:pPr>
      <w:r>
        <w:rPr/>
        <w:t xml:space="preserve">图表：市场竞争格局演变模拟</w:t>
      </w:r>
    </w:p>
    <w:p>
      <w:pPr>
        <w:spacing w:before="75" w:after="0"/>
      </w:pPr>
      <w:r>
        <w:rPr/>
        <w:t xml:space="preserve">图表：产业发展战略目标体系框架</w:t>
      </w:r>
    </w:p>
    <w:p>
      <w:pPr>
        <w:spacing w:before="75" w:after="0"/>
      </w:pPr>
      <w:r>
        <w:rPr/>
        <w:t xml:space="preserve">图表：三种战略路径选择对比</w:t>
      </w:r>
    </w:p>
    <w:p>
      <w:pPr>
        <w:spacing w:before="75" w:after="0"/>
      </w:pPr>
      <w:r>
        <w:rPr/>
        <w:t xml:space="preserve">图表：战略重点部署优先级矩阵</w:t>
      </w:r>
    </w:p>
    <w:p>
      <w:pPr>
        <w:spacing w:before="75" w:after="0"/>
      </w:pPr>
      <w:r>
        <w:rPr/>
        <w:t xml:space="preserve">图表：产品线布局策略规划</w:t>
      </w:r>
    </w:p>
    <w:p>
      <w:pPr>
        <w:spacing w:before="75" w:after="0"/>
      </w:pPr>
      <w:r>
        <w:rPr/>
        <w:t xml:space="preserve">图表：技术研发路线图时间轴</w:t>
      </w:r>
    </w:p>
    <w:p>
      <w:pPr>
        <w:spacing w:before="75" w:after="0"/>
      </w:pPr>
      <w:r>
        <w:rPr/>
        <w:t xml:space="preserve">图表：创新能力建设指标体系</w:t>
      </w:r>
    </w:p>
    <w:p>
      <w:pPr>
        <w:spacing w:before="75" w:after="0"/>
      </w:pPr>
      <w:r>
        <w:rPr/>
        <w:t xml:space="preserve">图表：目标市场定位策略模型</w:t>
      </w:r>
    </w:p>
    <w:p>
      <w:pPr>
        <w:spacing w:before="75" w:after="0"/>
      </w:pPr>
      <w:r>
        <w:rPr/>
        <w:t xml:space="preserve">图表：渠道拓展策略路径</w:t>
      </w:r>
    </w:p>
    <w:p>
      <w:pPr>
        <w:spacing w:before="75" w:after="0"/>
      </w:pPr>
      <w:r>
        <w:rPr/>
        <w:t xml:space="preserve">图表：市场推广策略组合</w:t>
      </w:r>
    </w:p>
    <w:p>
      <w:pPr>
        <w:spacing w:before="75" w:after="0"/>
      </w:pPr>
      <w:r>
        <w:rPr/>
        <w:t xml:space="preserve">图表：商业模式创新设计框架</w:t>
      </w:r>
    </w:p>
    <w:p>
      <w:pPr>
        <w:spacing w:before="75" w:after="0"/>
      </w:pPr>
      <w:r>
        <w:rPr/>
        <w:t xml:space="preserve">图表：新兴商业模式价值主张</w:t>
      </w:r>
    </w:p>
    <w:p>
      <w:pPr>
        <w:spacing w:before="75" w:after="0"/>
      </w:pPr>
      <w:r>
        <w:rPr/>
        <w:t xml:space="preserve">图表：盈利模式创新路径规划</w:t>
      </w:r>
    </w:p>
    <w:p>
      <w:pPr>
        <w:spacing w:before="75" w:after="0"/>
      </w:pPr>
      <w:r>
        <w:rPr/>
        <w:t xml:space="preserve">图表：生态系统建设规划全景</w:t>
      </w:r>
    </w:p>
    <w:p>
      <w:pPr>
        <w:spacing w:before="75" w:after="0"/>
      </w:pPr>
      <w:r>
        <w:rPr/>
        <w:t xml:space="preserve">图表：技术生态建设参与模型</w:t>
      </w:r>
    </w:p>
    <w:p>
      <w:pPr>
        <w:spacing w:before="75" w:after="0"/>
      </w:pPr>
      <w:r>
        <w:rPr/>
        <w:t xml:space="preserve">图表：产业生态价值分配机制</w:t>
      </w:r>
    </w:p>
    <w:p>
      <w:pPr>
        <w:spacing w:before="75" w:after="0"/>
      </w:pPr>
      <w:r>
        <w:rPr/>
        <w:t xml:space="preserve">图表：2026-2031年投资规模预测</w:t>
      </w:r>
    </w:p>
    <w:p>
      <w:pPr>
        <w:spacing w:before="75" w:after="0"/>
      </w:pPr>
      <w:r>
        <w:rPr/>
        <w:t xml:space="preserve">图表：投资结构分布预测</w:t>
      </w:r>
    </w:p>
    <w:p>
      <w:pPr>
        <w:spacing w:before="75" w:after="0"/>
      </w:pPr>
      <w:r>
        <w:rPr/>
        <w:t xml:space="preserve">图表：投资热点领域识别矩阵</w:t>
      </w:r>
    </w:p>
    <w:p>
      <w:pPr>
        <w:spacing w:before="75" w:after="0"/>
      </w:pPr>
      <w:r>
        <w:rPr/>
        <w:t xml:space="preserve">图表：技术风险评估量化模型</w:t>
      </w:r>
    </w:p>
    <w:p>
      <w:pPr>
        <w:spacing w:before="75" w:after="0"/>
      </w:pPr>
      <w:r>
        <w:rPr/>
        <w:t xml:space="preserve">图表：市场风险评估指标体系</w:t>
      </w:r>
    </w:p>
    <w:p>
      <w:pPr>
        <w:spacing w:before="75" w:after="0"/>
      </w:pPr>
      <w:r>
        <w:rPr/>
        <w:t xml:space="preserve">图表：运营合规风险评估框架</w:t>
      </w:r>
    </w:p>
    <w:p>
      <w:pPr>
        <w:spacing w:before="75" w:after="0"/>
      </w:pPr>
      <w:r>
        <w:rPr/>
        <w:t xml:space="preserve">图表：分阶段实施路线图时间轴</w:t>
      </w:r>
    </w:p>
    <w:p>
      <w:pPr>
        <w:spacing w:before="75" w:after="0"/>
      </w:pPr>
      <w:r>
        <w:rPr/>
        <w:t xml:space="preserve">图表：关键里程碑节点设置</w:t>
      </w:r>
    </w:p>
    <w:p>
      <w:pPr>
        <w:spacing w:before="75" w:after="0"/>
      </w:pPr>
      <w:r>
        <w:rPr/>
        <w:t xml:space="preserve">图表：资源配置方案结构</w:t>
      </w:r>
    </w:p>
    <w:p>
      <w:pPr>
        <w:spacing w:before="75" w:after="0"/>
      </w:pPr>
      <w:r>
        <w:rPr/>
        <w:t xml:space="preserve">图表：组织保障机制设计</w:t>
      </w:r>
    </w:p>
    <w:p>
      <w:pPr>
        <w:spacing w:before="75" w:after="0"/>
      </w:pPr>
      <w:r>
        <w:rPr/>
        <w:t xml:space="preserve">图表：人才保障体系架构</w:t>
      </w:r>
    </w:p>
    <w:p>
      <w:pPr>
        <w:spacing w:before="75" w:after="0"/>
      </w:pPr>
      <w:r>
        <w:rPr/>
        <w:t xml:space="preserve">图表：资金保障策略规划</w:t>
      </w:r>
    </w:p>
    <w:p>
      <w:pPr>
        <w:spacing w:before="75" w:after="0"/>
      </w:pPr>
      <w:r>
        <w:rPr/>
        <w:t xml:space="preserve">图表：主要研究结论总结</w:t>
      </w:r>
    </w:p>
    <w:p>
      <w:pPr>
        <w:spacing w:before="75" w:after="0"/>
      </w:pPr>
      <w:r>
        <w:rPr/>
        <w:t xml:space="preserve">图表：产业发展战略建议</w:t>
      </w:r>
    </w:p>
    <w:p>
      <w:pPr>
        <w:spacing w:before="75" w:after="0"/>
      </w:pPr>
      <w:r>
        <w:rPr/>
        <w:t xml:space="preserve">图表：投资决策建议逻辑框架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2026-2031年人工智能（AI）在呼叫中心的应用行业发展研究与产业战略规划分析报告</dc:title>
  <dc:description>2026-2031年人工智能（AI）在呼叫中心的应用行业发展研究与产业战略规划分析报告</dc:description>
  <dc:subject>2026-2031年人工智能（AI）在呼叫中心的应用行业发展研究与产业战略规划分析报告</dc:subject>
  <cp:keywords>研究报告</cp:keywords>
  <cp:category>研究报告</cp:category>
  <cp:lastModifiedBy>北京中道泰和信息咨询有限公司</cp:lastModifiedBy>
  <dcterms:created xsi:type="dcterms:W3CDTF">2026-03-30T16:02:42+08:00</dcterms:created>
  <dcterms:modified xsi:type="dcterms:W3CDTF">2026-03-30T16:02:42+08:00</dcterms:modified>
</cp:coreProperties>
</file>

<file path=docProps/custom.xml><?xml version="1.0" encoding="utf-8"?>
<Properties xmlns="http://schemas.openxmlformats.org/officeDocument/2006/custom-properties" xmlns:vt="http://schemas.openxmlformats.org/officeDocument/2006/docPropsVTypes"/>
</file>