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2026-2031年中国AI智能识别系统产业运行态势及投资规划深度研究报告</w:t>
      </w:r>
    </w:p>
    <w:p>
      <w:pPr>
        <w:spacing w:after="150"/>
      </w:pPr>
      <w:r>
        <w:rPr>
          <w:b w:val="1"/>
          <w:bCs w:val="1"/>
        </w:rPr>
        <w:t xml:space="preserve">报告简介</w:t>
      </w:r>
    </w:p>
    <w:p>
      <w:pPr>
        <w:spacing w:after="150"/>
      </w:pPr>
      <w:r>
        <w:rPr/>
        <w:t xml:space="preserve">AI智能识别系统是融合人工智能技术与多模态感知能力的创新系统，其核心在于通过深度学习算法赋予机器“感知-理解-决策”的完整认知链。该系统以计算机视觉、自然语言处理、传感器融合等技术为支撑，能够自动采集并分析图像、语音、文字、行为轨迹等异构数据，在动态环境中实现精准识别与智能响应。</w:t>
      </w:r>
    </w:p>
    <w:p>
      <w:pPr>
        <w:spacing w:after="150"/>
      </w:pPr>
      <w:r>
        <w:rPr/>
        <w:t xml:space="preserve">AI智能识别系统行业研究报告旨在从国家经济和产业发展的战略入手，分析AI智能识别系统未来的政策走向和监管体制的发展趋势，挖掘AI智能识别系统行业的市场潜力，基于重点细分市场领域的深度研究，提供对产业规模、产业结构、区域结构、市场竞争、产业盈利水平等多个角度市场变化的生动描绘，清晰发展方向。预测未来AI智能识别系统业务的市场前景，以帮助客户拨开政策迷雾，寻找AI智能识别系统行业的投资商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AI智能识别系统相关企业和科研单位等的实地调查，对国内外AI智能识别系统行业的供给与需求状况、相关行业的发展状况、市场消费变化等进行了分析。重点研究了主要AI智能识别系统品牌的发展状况，以及未来中国AI智能识别系统行业将面临的机遇以及企业的应对策略。报告还分析了AI智能识别系统市场的竞争格局，行业的发展动向，并对行业相关政策进行了介绍和政策趋向研判，是AI智能识别系统生产企业、科研单位、零售企业等单位准确了解目前AI智能识别系统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中国ai智能识别系统产业发展综述</w:t>
      </w:r>
    </w:p>
    <w:p>
      <w:pPr>
        <w:spacing w:before="75" w:after="0"/>
      </w:pPr>
      <w:r>
        <w:rPr/>
        <w:t xml:space="preserve">第一节 ai智能识别系统的定义与技术范畴</w:t>
      </w:r>
    </w:p>
    <w:p>
      <w:pPr>
        <w:spacing w:before="75" w:after="0"/>
      </w:pPr>
      <w:r>
        <w:rPr/>
        <w:t xml:space="preserve">一、ai智能识别系统的基本概念与核心组成</w:t>
      </w:r>
    </w:p>
    <w:p>
      <w:pPr>
        <w:spacing w:before="75" w:after="0"/>
      </w:pPr>
      <w:r>
        <w:rPr/>
        <w:t xml:space="preserve">二、主要技术分支</w:t>
      </w:r>
    </w:p>
    <w:p>
      <w:pPr>
        <w:spacing w:before="75" w:after="0"/>
      </w:pPr>
      <w:r>
        <w:rPr/>
        <w:t xml:space="preserve">三、与传统模式识别系统的本质区别</w:t>
      </w:r>
    </w:p>
    <w:p>
      <w:pPr>
        <w:spacing w:before="75" w:after="0"/>
      </w:pPr>
      <w:r>
        <w:rPr/>
        <w:t xml:space="preserve">第二节 产业发展阶段与演进路径</w:t>
      </w:r>
    </w:p>
    <w:p>
      <w:pPr>
        <w:spacing w:before="75" w:after="0"/>
      </w:pPr>
      <w:r>
        <w:rPr/>
        <w:t xml:space="preserve">一、技术探索期：算法突破与学术验证</w:t>
      </w:r>
    </w:p>
    <w:p>
      <w:pPr>
        <w:spacing w:before="75" w:after="0"/>
      </w:pPr>
      <w:r>
        <w:rPr/>
        <w:t xml:space="preserve">二、商业化初期：安防、金融率先落地</w:t>
      </w:r>
    </w:p>
    <w:p>
      <w:pPr>
        <w:spacing w:before="75" w:after="0"/>
      </w:pPr>
      <w:r>
        <w:rPr/>
        <w:t xml:space="preserve">三、规模化应用期：多行业渗透与产品标准化</w:t>
      </w:r>
    </w:p>
    <w:p>
      <w:pPr>
        <w:spacing w:before="75" w:after="0"/>
      </w:pPr>
      <w:r>
        <w:rPr>
          <w:b w:val="1"/>
          <w:bCs w:val="1"/>
        </w:rPr>
        <w:t xml:space="preserve">第二章 2023-2025年全球ai智能识别系统产业发展现状分析</w:t>
      </w:r>
    </w:p>
    <w:p>
      <w:pPr>
        <w:spacing w:before="75" w:after="0"/>
      </w:pPr>
      <w:r>
        <w:rPr/>
        <w:t xml:space="preserve">第一节 全球市场规模与增长动力</w:t>
      </w:r>
    </w:p>
    <w:p>
      <w:pPr>
        <w:spacing w:before="75" w:after="0"/>
      </w:pPr>
      <w:r>
        <w:rPr/>
        <w:t xml:space="preserve">一、全球ai智能识别系统市场总营收及年复合增长率</w:t>
      </w:r>
    </w:p>
    <w:p>
      <w:pPr>
        <w:spacing w:before="75" w:after="0"/>
      </w:pPr>
      <w:r>
        <w:rPr/>
        <w:t xml:space="preserve">二、北美、欧洲、亚太三大区域市场格局对比</w:t>
      </w:r>
    </w:p>
    <w:p>
      <w:pPr>
        <w:spacing w:before="75" w:after="0"/>
      </w:pPr>
      <w:r>
        <w:rPr/>
        <w:t xml:space="preserve">三、生成式ai对识别精度与泛化能力的提升作用</w:t>
      </w:r>
    </w:p>
    <w:p>
      <w:pPr>
        <w:spacing w:before="75" w:after="0"/>
      </w:pPr>
      <w:r>
        <w:rPr/>
        <w:t xml:space="preserve">第二节 全球主流技术路线与产品形态</w:t>
      </w:r>
    </w:p>
    <w:p>
      <w:pPr>
        <w:spacing w:before="75" w:after="0"/>
      </w:pPr>
      <w:r>
        <w:rPr/>
        <w:t xml:space="preserve">一、端侧轻量化模型部署趋势</w:t>
      </w:r>
    </w:p>
    <w:p>
      <w:pPr>
        <w:spacing w:before="75" w:after="0"/>
      </w:pPr>
      <w:r>
        <w:rPr/>
        <w:t xml:space="preserve">二、云端大模型驱动的高精度识别服务</w:t>
      </w:r>
    </w:p>
    <w:p>
      <w:pPr>
        <w:spacing w:before="75" w:after="0"/>
      </w:pPr>
      <w:r>
        <w:rPr/>
        <w:t xml:space="preserve">三、边缘-云协同架构成为主流部署范式</w:t>
      </w:r>
    </w:p>
    <w:p>
      <w:pPr>
        <w:spacing w:before="75" w:after="0"/>
      </w:pPr>
      <w:r>
        <w:rPr/>
        <w:t xml:space="preserve">第三节 全球重点国家政策与生态建设</w:t>
      </w:r>
    </w:p>
    <w:p>
      <w:pPr>
        <w:spacing w:before="75" w:after="0"/>
      </w:pPr>
      <w:r>
        <w:rPr/>
        <w:t xml:space="preserve">一、美国《国家人工智能倡议法案》对识别技术的支持</w:t>
      </w:r>
    </w:p>
    <w:p>
      <w:pPr>
        <w:spacing w:before="75" w:after="0"/>
      </w:pPr>
      <w:r>
        <w:rPr/>
        <w:t xml:space="preserve">二、欧盟《人工智能法案》对生物识别应用的监管边界</w:t>
      </w:r>
    </w:p>
    <w:p>
      <w:pPr>
        <w:spacing w:before="75" w:after="0"/>
      </w:pPr>
      <w:r>
        <w:rPr/>
        <w:t xml:space="preserve">三、日本与韩国在工业视觉检测领域的国家战略布局</w:t>
      </w:r>
    </w:p>
    <w:p>
      <w:pPr>
        <w:spacing w:before="75" w:after="0"/>
      </w:pPr>
      <w:r>
        <w:rPr>
          <w:b w:val="1"/>
          <w:bCs w:val="1"/>
        </w:rPr>
        <w:t xml:space="preserve">第三章 2023-2025年中国ai智能识别系统产业发展环境分析</w:t>
      </w:r>
    </w:p>
    <w:p>
      <w:pPr>
        <w:spacing w:before="75" w:after="0"/>
      </w:pPr>
      <w:r>
        <w:rPr/>
        <w:t xml:space="preserve">第一节 宏观经济与政策支持环境</w:t>
      </w:r>
    </w:p>
    <w:p>
      <w:pPr>
        <w:spacing w:before="75" w:after="0"/>
      </w:pPr>
      <w:r>
        <w:rPr/>
        <w:t xml:space="preserve">一、“十四五”数字经济发展规划对智能识别的定位</w:t>
      </w:r>
    </w:p>
    <w:p>
      <w:pPr>
        <w:spacing w:before="75" w:after="0"/>
      </w:pPr>
      <w:r>
        <w:rPr/>
        <w:t xml:space="preserve">二、新型基础设施建设带来的需求拉动</w:t>
      </w:r>
    </w:p>
    <w:p>
      <w:pPr>
        <w:spacing w:before="75" w:after="0"/>
      </w:pPr>
      <w:r>
        <w:rPr/>
        <w:t xml:space="preserve">三、信创工程对国产ai识别芯片与算法的替代要求</w:t>
      </w:r>
    </w:p>
    <w:p>
      <w:pPr>
        <w:spacing w:before="75" w:after="0"/>
      </w:pPr>
      <w:r>
        <w:rPr/>
        <w:t xml:space="preserve">第二节 技术与产业链配套环境</w:t>
      </w:r>
    </w:p>
    <w:p>
      <w:pPr>
        <w:spacing w:before="75" w:after="0"/>
      </w:pPr>
      <w:r>
        <w:rPr/>
        <w:t xml:space="preserve">一、国产ai芯片对识别系统的算力支撑</w:t>
      </w:r>
    </w:p>
    <w:p>
      <w:pPr>
        <w:spacing w:before="75" w:after="0"/>
      </w:pPr>
      <w:r>
        <w:rPr/>
        <w:t xml:space="preserve">二、开源框架降低开发门槛</w:t>
      </w:r>
    </w:p>
    <w:p>
      <w:pPr>
        <w:spacing w:before="75" w:after="0"/>
      </w:pPr>
      <w:r>
        <w:rPr/>
        <w:t xml:space="preserve">三、高质量标注数据集建设进展与瓶颈</w:t>
      </w:r>
    </w:p>
    <w:p>
      <w:pPr>
        <w:spacing w:before="75" w:after="0"/>
      </w:pPr>
      <w:r>
        <w:rPr/>
        <w:t xml:space="preserve">第三节 社会接受度与伦理规范环境</w:t>
      </w:r>
    </w:p>
    <w:p>
      <w:pPr>
        <w:spacing w:before="75" w:after="0"/>
      </w:pPr>
      <w:r>
        <w:rPr/>
        <w:t xml:space="preserve">一、公众对人脸识别等技术的隐私担忧调研结果</w:t>
      </w:r>
    </w:p>
    <w:p>
      <w:pPr>
        <w:spacing w:before="75" w:after="0"/>
      </w:pPr>
      <w:r>
        <w:rPr/>
        <w:t xml:space="preserve">二、《个人信息保护法》《数据安全法》对应用场景的约束</w:t>
      </w:r>
    </w:p>
    <w:p>
      <w:pPr>
        <w:spacing w:before="75" w:after="0"/>
      </w:pPr>
      <w:r>
        <w:rPr/>
        <w:t xml:space="preserve">三、行业自律标准(如《人脸识别技术应用安全管理规定》)实施成效</w:t>
      </w:r>
    </w:p>
    <w:p>
      <w:pPr>
        <w:spacing w:before="75" w:after="0"/>
      </w:pPr>
      <w:r>
        <w:rPr>
          <w:b w:val="1"/>
          <w:bCs w:val="1"/>
        </w:rPr>
        <w:t xml:space="preserve">第四章 2023-2025年中国ai智能识别系统产业运行现状分析</w:t>
      </w:r>
    </w:p>
    <w:p>
      <w:pPr>
        <w:spacing w:before="75" w:after="0"/>
      </w:pPr>
      <w:r>
        <w:rPr/>
        <w:t xml:space="preserve">第一节 产业整体规模与结构特征</w:t>
      </w:r>
    </w:p>
    <w:p>
      <w:pPr>
        <w:spacing w:before="75" w:after="0"/>
      </w:pPr>
      <w:r>
        <w:rPr/>
        <w:t xml:space="preserve">一、国内市场总营收规模及增速</w:t>
      </w:r>
    </w:p>
    <w:p>
      <w:pPr>
        <w:spacing w:before="75" w:after="0"/>
      </w:pPr>
      <w:r>
        <w:rPr/>
        <w:t xml:space="preserve">二、按技术类型划分：视觉识别、语音识别、生物识别占比</w:t>
      </w:r>
    </w:p>
    <w:p>
      <w:pPr>
        <w:spacing w:before="75" w:after="0"/>
      </w:pPr>
      <w:r>
        <w:rPr/>
        <w:t xml:space="preserve">三、按部署方式划分：云端、边缘端、终端设备分布</w:t>
      </w:r>
    </w:p>
    <w:p>
      <w:pPr>
        <w:spacing w:before="75" w:after="0"/>
      </w:pPr>
      <w:r>
        <w:rPr/>
        <w:t xml:space="preserve">第二节 产业链各环节发展水平</w:t>
      </w:r>
    </w:p>
    <w:p>
      <w:pPr>
        <w:spacing w:before="75" w:after="0"/>
      </w:pPr>
      <w:r>
        <w:rPr/>
        <w:t xml:space="preserve">一、上游：传感器、ai芯片、算法框架供应能力</w:t>
      </w:r>
    </w:p>
    <w:p>
      <w:pPr>
        <w:spacing w:before="75" w:after="0"/>
      </w:pPr>
      <w:r>
        <w:rPr/>
        <w:t xml:space="preserve">二、中游：识别系统集成商与平台服务商</w:t>
      </w:r>
    </w:p>
    <w:p>
      <w:pPr>
        <w:spacing w:before="75" w:after="0"/>
      </w:pPr>
      <w:r>
        <w:rPr/>
        <w:t xml:space="preserve">三、下游：行业解决方案提供商与最终用户</w:t>
      </w:r>
    </w:p>
    <w:p>
      <w:pPr>
        <w:spacing w:before="75" w:after="0"/>
      </w:pPr>
      <w:r>
        <w:rPr/>
        <w:t xml:space="preserve">第三节 产品性能与成熟度评估</w:t>
      </w:r>
    </w:p>
    <w:p>
      <w:pPr>
        <w:spacing w:before="75" w:after="0"/>
      </w:pPr>
      <w:r>
        <w:rPr/>
        <w:t xml:space="preserve">一、主流人脸识别系统准确率与误识率指标</w:t>
      </w:r>
    </w:p>
    <w:p>
      <w:pPr>
        <w:spacing w:before="75" w:after="0"/>
      </w:pPr>
      <w:r>
        <w:rPr/>
        <w:t xml:space="preserve">二、工业质检视觉系统漏检率与处理速度</w:t>
      </w:r>
    </w:p>
    <w:p>
      <w:pPr>
        <w:spacing w:before="75" w:after="0"/>
      </w:pPr>
      <w:r>
        <w:rPr/>
        <w:t xml:space="preserve">三、语音识别在方言与噪声环境下的鲁棒性测试结果</w:t>
      </w:r>
    </w:p>
    <w:p>
      <w:pPr>
        <w:spacing w:before="75" w:after="0"/>
      </w:pPr>
      <w:r>
        <w:rPr>
          <w:b w:val="1"/>
          <w:bCs w:val="1"/>
        </w:rPr>
        <w:t xml:space="preserve">第五章 ai智能识别系统产品分类体系</w:t>
      </w:r>
    </w:p>
    <w:p>
      <w:pPr>
        <w:spacing w:before="75" w:after="0"/>
      </w:pPr>
      <w:r>
        <w:rPr/>
        <w:t xml:space="preserve">第一节 按识别对象分类</w:t>
      </w:r>
    </w:p>
    <w:p>
      <w:pPr>
        <w:spacing w:before="75" w:after="0"/>
      </w:pPr>
      <w:r>
        <w:rPr/>
        <w:t xml:space="preserve">一、人脸与人体识别系统</w:t>
      </w:r>
    </w:p>
    <w:p>
      <w:pPr>
        <w:spacing w:before="75" w:after="0"/>
      </w:pPr>
      <w:r>
        <w:rPr/>
        <w:t xml:space="preserve">二、车辆与交通标识识别系统</w:t>
      </w:r>
    </w:p>
    <w:p>
      <w:pPr>
        <w:spacing w:before="75" w:after="0"/>
      </w:pPr>
      <w:r>
        <w:rPr/>
        <w:t xml:space="preserve">三、工业零部件与缺陷识别系统</w:t>
      </w:r>
    </w:p>
    <w:p>
      <w:pPr>
        <w:spacing w:before="75" w:after="0"/>
      </w:pPr>
      <w:r>
        <w:rPr/>
        <w:t xml:space="preserve">四、语音与声纹识别系统</w:t>
      </w:r>
    </w:p>
    <w:p>
      <w:pPr>
        <w:spacing w:before="75" w:after="0"/>
      </w:pPr>
      <w:r>
        <w:rPr/>
        <w:t xml:space="preserve">五、文字与文档识别系统</w:t>
      </w:r>
    </w:p>
    <w:p>
      <w:pPr>
        <w:spacing w:before="75" w:after="0"/>
      </w:pPr>
      <w:r>
        <w:rPr/>
        <w:t xml:space="preserve">第二节 按应用场景分类</w:t>
      </w:r>
    </w:p>
    <w:p>
      <w:pPr>
        <w:spacing w:before="75" w:after="0"/>
      </w:pPr>
      <w:r>
        <w:rPr/>
        <w:t xml:space="preserve">一、公共安全类</w:t>
      </w:r>
    </w:p>
    <w:p>
      <w:pPr>
        <w:spacing w:before="75" w:after="0"/>
      </w:pPr>
      <w:r>
        <w:rPr/>
        <w:t xml:space="preserve">二、金融支付类</w:t>
      </w:r>
    </w:p>
    <w:p>
      <w:pPr>
        <w:spacing w:before="75" w:after="0"/>
      </w:pPr>
      <w:r>
        <w:rPr/>
        <w:t xml:space="preserve">三、工业制造类</w:t>
      </w:r>
    </w:p>
    <w:p>
      <w:pPr>
        <w:spacing w:before="75" w:after="0"/>
      </w:pPr>
      <w:r>
        <w:rPr/>
        <w:t xml:space="preserve">四、智慧零售类</w:t>
      </w:r>
    </w:p>
    <w:p>
      <w:pPr>
        <w:spacing w:before="75" w:after="0"/>
      </w:pPr>
      <w:r>
        <w:rPr/>
        <w:t xml:space="preserve">五、医疗健康类</w:t>
      </w:r>
    </w:p>
    <w:p>
      <w:pPr>
        <w:spacing w:before="75" w:after="0"/>
      </w:pPr>
      <w:r>
        <w:rPr/>
        <w:t xml:space="preserve">第三节 按系统形态分类</w:t>
      </w:r>
    </w:p>
    <w:p>
      <w:pPr>
        <w:spacing w:before="75" w:after="0"/>
      </w:pPr>
      <w:r>
        <w:rPr/>
        <w:t xml:space="preserve">一、嵌入式一体机</w:t>
      </w:r>
    </w:p>
    <w:p>
      <w:pPr>
        <w:spacing w:before="75" w:after="0"/>
      </w:pPr>
      <w:r>
        <w:rPr/>
        <w:t xml:space="preserve">二、软件开发套件</w:t>
      </w:r>
    </w:p>
    <w:p>
      <w:pPr>
        <w:spacing w:before="75" w:after="0"/>
      </w:pPr>
      <w:r>
        <w:rPr/>
        <w:t xml:space="preserve">三、云服务平台</w:t>
      </w:r>
    </w:p>
    <w:p>
      <w:pPr>
        <w:spacing w:before="75" w:after="0"/>
      </w:pPr>
      <w:r>
        <w:rPr>
          <w:b w:val="1"/>
          <w:bCs w:val="1"/>
        </w:rPr>
        <w:t xml:space="preserve">第六章 2023-2025年中国ai智能识别系统市场容量测算</w:t>
      </w:r>
    </w:p>
    <w:p>
      <w:pPr>
        <w:spacing w:before="75" w:after="0"/>
      </w:pPr>
      <w:r>
        <w:rPr/>
        <w:t xml:space="preserve">第一节 上游硬件与芯片市场规模</w:t>
      </w:r>
    </w:p>
    <w:p>
      <w:pPr>
        <w:spacing w:before="75" w:after="0"/>
      </w:pPr>
      <w:r>
        <w:rPr/>
        <w:t xml:space="preserve">一、ai视觉芯片出货量与国产化率</w:t>
      </w:r>
    </w:p>
    <w:p>
      <w:pPr>
        <w:spacing w:before="75" w:after="0"/>
      </w:pPr>
      <w:r>
        <w:rPr/>
        <w:t xml:space="preserve">二、高性能摄像头与红外传感器采购金额</w:t>
      </w:r>
    </w:p>
    <w:p>
      <w:pPr>
        <w:spacing w:before="75" w:after="0"/>
      </w:pPr>
      <w:r>
        <w:rPr/>
        <w:t xml:space="preserve">三、边缘计算盒子部署数量统计</w:t>
      </w:r>
    </w:p>
    <w:p>
      <w:pPr>
        <w:spacing w:before="75" w:after="0"/>
      </w:pPr>
      <w:r>
        <w:rPr/>
        <w:t xml:space="preserve">第二节 中游系统集成与软件收入</w:t>
      </w:r>
    </w:p>
    <w:p>
      <w:pPr>
        <w:spacing w:before="75" w:after="0"/>
      </w:pPr>
      <w:r>
        <w:rPr/>
        <w:t xml:space="preserve">一、ai识别软件授权与订阅收入</w:t>
      </w:r>
    </w:p>
    <w:p>
      <w:pPr>
        <w:spacing w:before="75" w:after="0"/>
      </w:pPr>
      <w:r>
        <w:rPr/>
        <w:t xml:space="preserve">二、定制化开发项目平均合同金额</w:t>
      </w:r>
    </w:p>
    <w:p>
      <w:pPr>
        <w:spacing w:before="75" w:after="0"/>
      </w:pPr>
      <w:r>
        <w:rPr/>
        <w:t xml:space="preserve">三、平台型服务商年度arr</w:t>
      </w:r>
    </w:p>
    <w:p>
      <w:pPr>
        <w:spacing w:before="75" w:after="0"/>
      </w:pPr>
      <w:r>
        <w:rPr/>
        <w:t xml:space="preserve">第三节 下游行业应用采购支出</w:t>
      </w:r>
    </w:p>
    <w:p>
      <w:pPr>
        <w:spacing w:before="75" w:after="0"/>
      </w:pPr>
      <w:r>
        <w:rPr/>
        <w:t xml:space="preserve">一、公安系统智能视频监控年度投入</w:t>
      </w:r>
    </w:p>
    <w:p>
      <w:pPr>
        <w:spacing w:before="75" w:after="0"/>
      </w:pPr>
      <w:r>
        <w:rPr/>
        <w:t xml:space="preserve">二、银行网点人脸识别设备更新预算</w:t>
      </w:r>
    </w:p>
    <w:p>
      <w:pPr>
        <w:spacing w:before="75" w:after="0"/>
      </w:pPr>
      <w:r>
        <w:rPr/>
        <w:t xml:space="preserve">三、汽车制造厂质检视觉系统单线投入中位数</w:t>
      </w:r>
    </w:p>
    <w:p>
      <w:pPr>
        <w:spacing w:before="75" w:after="0"/>
      </w:pPr>
      <w:r>
        <w:rPr>
          <w:b w:val="1"/>
          <w:bCs w:val="1"/>
        </w:rPr>
        <w:t xml:space="preserve">第七章 2023-2025年下游重点应用领域需求分析</w:t>
      </w:r>
    </w:p>
    <w:p>
      <w:pPr>
        <w:spacing w:before="75" w:after="0"/>
      </w:pPr>
      <w:r>
        <w:rPr/>
        <w:t xml:space="preserve">第一节 公共安全与智慧城市</w:t>
      </w:r>
    </w:p>
    <w:p>
      <w:pPr>
        <w:spacing w:before="75" w:after="0"/>
      </w:pPr>
      <w:r>
        <w:rPr/>
        <w:t xml:space="preserve">一、天网工程与雪亮工程对人脸识别的持续需求</w:t>
      </w:r>
    </w:p>
    <w:p>
      <w:pPr>
        <w:spacing w:before="75" w:after="0"/>
      </w:pPr>
      <w:r>
        <w:rPr/>
        <w:t xml:space="preserve">二、城市治理中非机动车违规识别应用场景</w:t>
      </w:r>
    </w:p>
    <w:p>
      <w:pPr>
        <w:spacing w:before="75" w:after="0"/>
      </w:pPr>
      <w:r>
        <w:rPr/>
        <w:t xml:space="preserve">三、大型活动安保中多模态身份核验系统部署</w:t>
      </w:r>
    </w:p>
    <w:p>
      <w:pPr>
        <w:spacing w:before="75" w:after="0"/>
      </w:pPr>
      <w:r>
        <w:rPr/>
        <w:t xml:space="preserve">第二节 金融与支付</w:t>
      </w:r>
    </w:p>
    <w:p>
      <w:pPr>
        <w:spacing w:before="75" w:after="0"/>
      </w:pPr>
      <w:r>
        <w:rPr/>
        <w:t xml:space="preserve">一、远程银行kyc流程中活体检测使用率</w:t>
      </w:r>
    </w:p>
    <w:p>
      <w:pPr>
        <w:spacing w:before="75" w:after="0"/>
      </w:pPr>
      <w:r>
        <w:rPr/>
        <w:t xml:space="preserve">二、线下商户刷脸支付终端覆盖率变化</w:t>
      </w:r>
    </w:p>
    <w:p>
      <w:pPr>
        <w:spacing w:before="75" w:after="0"/>
      </w:pPr>
      <w:r>
        <w:rPr/>
        <w:t xml:space="preserve">三、反欺诈系统中行为识别技术引入情况</w:t>
      </w:r>
    </w:p>
    <w:p>
      <w:pPr>
        <w:spacing w:before="75" w:after="0"/>
      </w:pPr>
      <w:r>
        <w:rPr/>
        <w:t xml:space="preserve">第三节 工业制造与能源</w:t>
      </w:r>
    </w:p>
    <w:p>
      <w:pPr>
        <w:spacing w:before="75" w:after="0"/>
      </w:pPr>
      <w:r>
        <w:rPr/>
        <w:t xml:space="preserve">一、3c电子产线外观缺陷检测ai系统渗透率</w:t>
      </w:r>
    </w:p>
    <w:p>
      <w:pPr>
        <w:spacing w:before="75" w:after="0"/>
      </w:pPr>
      <w:r>
        <w:rPr/>
        <w:t xml:space="preserve">二、钢铁、水泥行业高温环境视觉监测方案</w:t>
      </w:r>
    </w:p>
    <w:p>
      <w:pPr>
        <w:spacing w:before="75" w:after="0"/>
      </w:pPr>
      <w:r>
        <w:rPr/>
        <w:t xml:space="preserve">三、电力巡检无人机搭载ai识别模块应用案例</w:t>
      </w:r>
    </w:p>
    <w:p>
      <w:pPr>
        <w:spacing w:before="75" w:after="0"/>
      </w:pPr>
      <w:r>
        <w:rPr/>
        <w:t xml:space="preserve">第四节 医疗与教育</w:t>
      </w:r>
    </w:p>
    <w:p>
      <w:pPr>
        <w:spacing w:before="75" w:after="0"/>
      </w:pPr>
      <w:r>
        <w:rPr/>
        <w:t xml:space="preserve">一、肺结节、眼底病变ai辅助诊断系统审批进展</w:t>
      </w:r>
    </w:p>
    <w:p>
      <w:pPr>
        <w:spacing w:before="75" w:after="0"/>
      </w:pPr>
      <w:r>
        <w:rPr/>
        <w:t xml:space="preserve">二、病理切片数字化与ai判读试点医院数量</w:t>
      </w:r>
    </w:p>
    <w:p>
      <w:pPr>
        <w:spacing w:before="75" w:after="0"/>
      </w:pPr>
      <w:r>
        <w:rPr/>
        <w:t xml:space="preserve">三、校园无感考勤与行为分析系统争议与推广</w:t>
      </w:r>
    </w:p>
    <w:p>
      <w:pPr>
        <w:spacing w:before="75" w:after="0"/>
      </w:pPr>
      <w:r>
        <w:rPr>
          <w:b w:val="1"/>
          <w:bCs w:val="1"/>
        </w:rPr>
        <w:t xml:space="preserve">第八章 中国ai智能识别系统产业领先企业分析</w:t>
      </w:r>
    </w:p>
    <w:p>
      <w:pPr>
        <w:spacing w:before="75" w:after="0"/>
      </w:pPr>
      <w:r>
        <w:rPr/>
        <w:t xml:space="preserve">第一节 云从科技集团股份有限公司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旷视科技有限公司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依图科技(上海)有限公司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商汤科技集团有限公司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格灵深瞳股份有限公司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云天励飞技术股份有限公司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虹软科技股份有限公司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神州数码集团股份有限公司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海康威视数字技术股份有限公司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大华股份有限公司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第九章 2023-2025年中国ai智能识别系统产业竞争格局分析</w:t>
      </w:r>
    </w:p>
    <w:p>
      <w:pPr>
        <w:spacing w:before="75" w:after="0"/>
      </w:pPr>
      <w:r>
        <w:rPr/>
        <w:t xml:space="preserve">第一节 市场集中度与梯队分布</w:t>
      </w:r>
    </w:p>
    <w:p>
      <w:pPr>
        <w:spacing w:before="75" w:after="0"/>
      </w:pPr>
      <w:r>
        <w:rPr/>
        <w:t xml:space="preserve">一、第一梯队：具备全栈技术与大规模落地能力的头部企业</w:t>
      </w:r>
    </w:p>
    <w:p>
      <w:pPr>
        <w:spacing w:before="75" w:after="0"/>
      </w:pPr>
      <w:r>
        <w:rPr/>
        <w:t xml:space="preserve">二、第二梯队：聚焦垂直场景的专精特新“小巨人”</w:t>
      </w:r>
    </w:p>
    <w:p>
      <w:pPr>
        <w:spacing w:before="75" w:after="0"/>
      </w:pPr>
      <w:r>
        <w:rPr/>
        <w:t xml:space="preserve">三、第三梯队：高校衍生团队与区域型解决方案商</w:t>
      </w:r>
    </w:p>
    <w:p>
      <w:pPr>
        <w:spacing w:before="75" w:after="0"/>
      </w:pPr>
      <w:r>
        <w:rPr/>
        <w:t xml:space="preserve">第二节 国内外企业竞争对比</w:t>
      </w:r>
    </w:p>
    <w:p>
      <w:pPr>
        <w:spacing w:before="75" w:after="0"/>
      </w:pPr>
      <w:r>
        <w:rPr/>
        <w:t xml:space="preserve">一、国际巨头(google、microsoft、amazon)在华策略收缩</w:t>
      </w:r>
    </w:p>
    <w:p>
      <w:pPr>
        <w:spacing w:before="75" w:after="0"/>
      </w:pPr>
      <w:r>
        <w:rPr/>
        <w:t xml:space="preserve">二、国产厂商在本地化响应、价格、数据合规上的优势</w:t>
      </w:r>
    </w:p>
    <w:p>
      <w:pPr>
        <w:spacing w:before="75" w:after="0"/>
      </w:pPr>
      <w:r>
        <w:rPr/>
        <w:t xml:space="preserve">三、技术同质化导致的价格战与利润压缩</w:t>
      </w:r>
    </w:p>
    <w:p>
      <w:pPr>
        <w:spacing w:before="75" w:after="0"/>
      </w:pPr>
      <w:r>
        <w:rPr/>
        <w:t xml:space="preserve">第三节 竞争焦点演变趋势</w:t>
      </w:r>
    </w:p>
    <w:p>
      <w:pPr>
        <w:spacing w:before="75" w:after="0"/>
      </w:pPr>
      <w:r>
        <w:rPr/>
        <w:t xml:space="preserve">一、从单一识别准确率转向系统稳定性与可解释性</w:t>
      </w:r>
    </w:p>
    <w:p>
      <w:pPr>
        <w:spacing w:before="75" w:after="0"/>
      </w:pPr>
      <w:r>
        <w:rPr/>
        <w:t xml:space="preserve">二、数据闭环与场景理解能力成新壁垒</w:t>
      </w:r>
    </w:p>
    <w:p>
      <w:pPr>
        <w:spacing w:before="75" w:after="0"/>
      </w:pPr>
      <w:r>
        <w:rPr/>
        <w:t xml:space="preserve">三、信创适配与国产芯片兼容性成为准入门槛</w:t>
      </w:r>
    </w:p>
    <w:p>
      <w:pPr>
        <w:spacing w:before="75" w:after="0"/>
      </w:pPr>
      <w:r>
        <w:rPr>
          <w:b w:val="1"/>
          <w:bCs w:val="1"/>
        </w:rPr>
        <w:t xml:space="preserve">第十章 2023-2025年产业投融资与并购整合分析</w:t>
      </w:r>
    </w:p>
    <w:p>
      <w:pPr>
        <w:spacing w:before="75" w:after="0"/>
      </w:pPr>
      <w:r>
        <w:rPr/>
        <w:t xml:space="preserve">第一节 风险投资热点方向</w:t>
      </w:r>
    </w:p>
    <w:p>
      <w:pPr>
        <w:spacing w:before="75" w:after="0"/>
      </w:pPr>
      <w:r>
        <w:rPr/>
        <w:t xml:space="preserve">一、工业视觉检测赛道融资活跃度最高</w:t>
      </w:r>
    </w:p>
    <w:p>
      <w:pPr>
        <w:spacing w:before="75" w:after="0"/>
      </w:pPr>
      <w:r>
        <w:rPr/>
        <w:t xml:space="preserve">二、医疗ai识别受政策审批影响融资节奏放缓</w:t>
      </w:r>
    </w:p>
    <w:p>
      <w:pPr>
        <w:spacing w:before="75" w:after="0"/>
      </w:pPr>
      <w:r>
        <w:rPr/>
        <w:t xml:space="preserve">三、边缘ai芯片初创企业获战略投资青睐</w:t>
      </w:r>
    </w:p>
    <w:p>
      <w:pPr>
        <w:spacing w:before="75" w:after="0"/>
      </w:pPr>
      <w:r>
        <w:rPr/>
        <w:t xml:space="preserve">第二节 并购与战略合作动态</w:t>
      </w:r>
    </w:p>
    <w:p>
      <w:pPr>
        <w:spacing w:before="75" w:after="0"/>
      </w:pPr>
      <w:r>
        <w:rPr/>
        <w:t xml:space="preserve">一、安防巨头收购算法公司补强ai能力</w:t>
      </w:r>
    </w:p>
    <w:p>
      <w:pPr>
        <w:spacing w:before="75" w:after="0"/>
      </w:pPr>
      <w:r>
        <w:rPr/>
        <w:t xml:space="preserve">二、车企入股视觉识别企业布局智能座舱</w:t>
      </w:r>
    </w:p>
    <w:p>
      <w:pPr>
        <w:spacing w:before="75" w:after="0"/>
      </w:pPr>
      <w:r>
        <w:rPr/>
        <w:t xml:space="preserve">三、地方政府引导基金主导区域产业集群整合</w:t>
      </w:r>
    </w:p>
    <w:p>
      <w:pPr>
        <w:spacing w:before="75" w:after="0"/>
      </w:pPr>
      <w:r>
        <w:rPr/>
        <w:t xml:space="preserve">第三节 上市与再融资情况</w:t>
      </w:r>
    </w:p>
    <w:p>
      <w:pPr>
        <w:spacing w:before="75" w:after="0"/>
      </w:pPr>
      <w:r>
        <w:rPr/>
        <w:t xml:space="preserve">一、科创板对ai识别企业审核关注点(核心技术、持续经营)</w:t>
      </w:r>
    </w:p>
    <w:p>
      <w:pPr>
        <w:spacing w:before="75" w:after="0"/>
      </w:pPr>
      <w:r>
        <w:rPr/>
        <w:t xml:space="preserve">二、已上市企业定增资金投向ai研发比例</w:t>
      </w:r>
    </w:p>
    <w:p>
      <w:pPr>
        <w:spacing w:before="75" w:after="0"/>
      </w:pPr>
      <w:r>
        <w:rPr/>
        <w:t xml:space="preserve">三、pre-ipo轮估值回调至8-12倍ps区间</w:t>
      </w:r>
    </w:p>
    <w:p>
      <w:pPr>
        <w:spacing w:before="75" w:after="0"/>
      </w:pPr>
      <w:r>
        <w:rPr>
          <w:b w:val="1"/>
          <w:bCs w:val="1"/>
        </w:rPr>
        <w:t xml:space="preserve">第十一章 2023-2025年技术发展趋势与创新方向</w:t>
      </w:r>
    </w:p>
    <w:p>
      <w:pPr>
        <w:spacing w:before="75" w:after="0"/>
      </w:pPr>
      <w:r>
        <w:rPr/>
        <w:t xml:space="preserve">第一节 多模态融合识别</w:t>
      </w:r>
    </w:p>
    <w:p>
      <w:pPr>
        <w:spacing w:before="75" w:after="0"/>
      </w:pPr>
      <w:r>
        <w:rPr/>
        <w:t xml:space="preserve">一、视觉+语音+文本联合身份认证</w:t>
      </w:r>
    </w:p>
    <w:p>
      <w:pPr>
        <w:spacing w:before="75" w:after="0"/>
      </w:pPr>
      <w:r>
        <w:rPr/>
        <w:t xml:space="preserve">二、跨模态检索在安防布控中的应用</w:t>
      </w:r>
    </w:p>
    <w:p>
      <w:pPr>
        <w:spacing w:before="75" w:after="0"/>
      </w:pPr>
      <w:r>
        <w:rPr/>
        <w:t xml:space="preserve">三、情感识别与微表情分析技术进展</w:t>
      </w:r>
    </w:p>
    <w:p>
      <w:pPr>
        <w:spacing w:before="75" w:after="0"/>
      </w:pPr>
      <w:r>
        <w:rPr/>
        <w:t xml:space="preserve">第二节 小样本与自监督学习</w:t>
      </w:r>
    </w:p>
    <w:p>
      <w:pPr>
        <w:spacing w:before="75" w:after="0"/>
      </w:pPr>
      <w:r>
        <w:rPr/>
        <w:t xml:space="preserve">一、减少对海量标注数据的依赖</w:t>
      </w:r>
    </w:p>
    <w:p>
      <w:pPr>
        <w:spacing w:before="75" w:after="0"/>
      </w:pPr>
      <w:r>
        <w:rPr/>
        <w:t xml:space="preserve">二、工业场景中零样本缺陷识别可行性</w:t>
      </w:r>
    </w:p>
    <w:p>
      <w:pPr>
        <w:spacing w:before="75" w:after="0"/>
      </w:pPr>
      <w:r>
        <w:rPr/>
        <w:t xml:space="preserve">三、联邦学习在保护隐私下的模型训练实践</w:t>
      </w:r>
    </w:p>
    <w:p>
      <w:pPr>
        <w:spacing w:before="75" w:after="0"/>
      </w:pPr>
      <w:r>
        <w:rPr/>
        <w:t xml:space="preserve">第三节 端侧智能化与绿色ai</w:t>
      </w:r>
    </w:p>
    <w:p>
      <w:pPr>
        <w:spacing w:before="75" w:after="0"/>
      </w:pPr>
      <w:r>
        <w:rPr/>
        <w:t xml:space="preserve">一、低功耗ai芯片支持7×24小时边缘识别</w:t>
      </w:r>
    </w:p>
    <w:p>
      <w:pPr>
        <w:spacing w:before="75" w:after="0"/>
      </w:pPr>
      <w:r>
        <w:rPr/>
        <w:t xml:space="preserve">二、模型压缩与量化技术提升推理效率</w:t>
      </w:r>
    </w:p>
    <w:p>
      <w:pPr>
        <w:spacing w:before="75" w:after="0"/>
      </w:pPr>
      <w:r>
        <w:rPr/>
        <w:t xml:space="preserve">三、碳足迹评估纳入ai系统设计考量</w:t>
      </w:r>
    </w:p>
    <w:p>
      <w:pPr>
        <w:spacing w:before="75" w:after="0"/>
      </w:pPr>
      <w:r>
        <w:rPr>
          <w:b w:val="1"/>
          <w:bCs w:val="1"/>
        </w:rPr>
        <w:t xml:space="preserve">第十二章 2023-2025年产业发展面临的挑战与风险</w:t>
      </w:r>
    </w:p>
    <w:p>
      <w:pPr>
        <w:spacing w:before="75" w:after="0"/>
      </w:pPr>
      <w:r>
        <w:rPr/>
        <w:t xml:space="preserve">第一节 技术瓶颈</w:t>
      </w:r>
    </w:p>
    <w:p>
      <w:pPr>
        <w:spacing w:before="75" w:after="0"/>
      </w:pPr>
      <w:r>
        <w:rPr/>
        <w:t xml:space="preserve">一、复杂光照、遮挡场景下识别稳定性不足</w:t>
      </w:r>
    </w:p>
    <w:p>
      <w:pPr>
        <w:spacing w:before="75" w:after="0"/>
      </w:pPr>
      <w:r>
        <w:rPr/>
        <w:t xml:space="preserve">二、对抗样本攻击导致系统失效风险</w:t>
      </w:r>
    </w:p>
    <w:p>
      <w:pPr>
        <w:spacing w:before="75" w:after="0"/>
      </w:pPr>
      <w:r>
        <w:rPr/>
        <w:t xml:space="preserve">三、长尾场景覆盖能力有限</w:t>
      </w:r>
    </w:p>
    <w:p>
      <w:pPr>
        <w:spacing w:before="75" w:after="0"/>
      </w:pPr>
      <w:r>
        <w:rPr/>
        <w:t xml:space="preserve">第二节 市场与合规风险</w:t>
      </w:r>
    </w:p>
    <w:p>
      <w:pPr>
        <w:spacing w:before="75" w:after="0"/>
      </w:pPr>
      <w:r>
        <w:rPr/>
        <w:t xml:space="preserve">一、人脸识别滥用引发社会争议与监管收紧</w:t>
      </w:r>
    </w:p>
    <w:p>
      <w:pPr>
        <w:spacing w:before="75" w:after="0"/>
      </w:pPr>
      <w:r>
        <w:rPr/>
        <w:t xml:space="preserve">二、地方财政压力导致智慧城市项目延期</w:t>
      </w:r>
    </w:p>
    <w:p>
      <w:pPr>
        <w:spacing w:before="75" w:after="0"/>
      </w:pPr>
      <w:r>
        <w:rPr/>
        <w:t xml:space="preserve">三、出口管制对高端ai芯片获取的限制</w:t>
      </w:r>
    </w:p>
    <w:p>
      <w:pPr>
        <w:spacing w:before="75" w:after="0"/>
      </w:pPr>
      <w:r>
        <w:rPr/>
        <w:t xml:space="preserve">第三节 商业化困境</w:t>
      </w:r>
    </w:p>
    <w:p>
      <w:pPr>
        <w:spacing w:before="75" w:after="0"/>
      </w:pPr>
      <w:r>
        <w:rPr/>
        <w:t xml:space="preserve">一、项目制模式导致收入波动大</w:t>
      </w:r>
    </w:p>
    <w:p>
      <w:pPr>
        <w:spacing w:before="75" w:after="0"/>
      </w:pPr>
      <w:r>
        <w:rPr/>
        <w:t xml:space="preserve">二、saas化转型面临客户付费意愿低</w:t>
      </w:r>
    </w:p>
    <w:p>
      <w:pPr>
        <w:spacing w:before="75" w:after="0"/>
      </w:pPr>
      <w:r>
        <w:rPr/>
        <w:t xml:space="preserve">三、roi难以量化阻碍中小企业采购</w:t>
      </w:r>
    </w:p>
    <w:p>
      <w:pPr>
        <w:spacing w:before="75" w:after="0"/>
      </w:pPr>
      <w:r>
        <w:rPr>
          <w:b w:val="1"/>
          <w:bCs w:val="1"/>
        </w:rPr>
        <w:t xml:space="preserve">第十三章 2026-2031年中国ai智能识别系统产业发展趋势预测</w:t>
      </w:r>
    </w:p>
    <w:p>
      <w:pPr>
        <w:spacing w:before="75" w:after="0"/>
      </w:pPr>
      <w:r>
        <w:rPr/>
        <w:t xml:space="preserve">第一节 技术融合深化</w:t>
      </w:r>
    </w:p>
    <w:p>
      <w:pPr>
        <w:spacing w:before="75" w:after="0"/>
      </w:pPr>
      <w:r>
        <w:rPr/>
        <w:t xml:space="preserve">一、ai识别与数字孪生、元宇宙深度融合</w:t>
      </w:r>
    </w:p>
    <w:p>
      <w:pPr>
        <w:spacing w:before="75" w:after="0"/>
      </w:pPr>
      <w:r>
        <w:rPr/>
        <w:t xml:space="preserve">二、生成式ai用于合成训练数据提升泛化能力</w:t>
      </w:r>
    </w:p>
    <w:p>
      <w:pPr>
        <w:spacing w:before="75" w:after="0"/>
      </w:pPr>
      <w:r>
        <w:rPr/>
        <w:t xml:space="preserve">三、量子计算潜在赋能超高速识别</w:t>
      </w:r>
    </w:p>
    <w:p>
      <w:pPr>
        <w:spacing w:before="75" w:after="0"/>
      </w:pPr>
      <w:r>
        <w:rPr/>
        <w:t xml:space="preserve">第二节 应用场景泛化</w:t>
      </w:r>
    </w:p>
    <w:p>
      <w:pPr>
        <w:spacing w:before="75" w:after="0"/>
      </w:pPr>
      <w:r>
        <w:rPr/>
        <w:t xml:space="preserve">一、从to g/to b向to sme(中小微企业)下沉</w:t>
      </w:r>
    </w:p>
    <w:p>
      <w:pPr>
        <w:spacing w:before="75" w:after="0"/>
      </w:pPr>
      <w:r>
        <w:rPr/>
        <w:t xml:space="preserve">二、农业、环保、文旅等新兴领域需求释放</w:t>
      </w:r>
    </w:p>
    <w:p>
      <w:pPr>
        <w:spacing w:before="75" w:after="0"/>
      </w:pPr>
      <w:r>
        <w:rPr/>
        <w:t xml:space="preserve">三、家庭场景(如养老看护)识别系统普及</w:t>
      </w:r>
    </w:p>
    <w:p>
      <w:pPr>
        <w:spacing w:before="75" w:after="0"/>
      </w:pPr>
      <w:r>
        <w:rPr/>
        <w:t xml:space="preserve">第三节 产业生态重构</w:t>
      </w:r>
    </w:p>
    <w:p>
      <w:pPr>
        <w:spacing w:before="75" w:after="0"/>
      </w:pPr>
      <w:r>
        <w:rPr/>
        <w:t xml:space="preserve">一、开源模型降低创业门槛，催生长尾创新</w:t>
      </w:r>
    </w:p>
    <w:p>
      <w:pPr>
        <w:spacing w:before="75" w:after="0"/>
      </w:pPr>
      <w:r>
        <w:rPr/>
        <w:t xml:space="preserve">二、ai识别即服务(ai-raas)模式成熟</w:t>
      </w:r>
    </w:p>
    <w:p>
      <w:pPr>
        <w:spacing w:before="75" w:after="0"/>
      </w:pPr>
      <w:r>
        <w:rPr/>
        <w:t xml:space="preserve">三、数据资产确权与交易机制建立</w:t>
      </w:r>
    </w:p>
    <w:p>
      <w:pPr>
        <w:spacing w:before="75" w:after="0"/>
      </w:pPr>
      <w:r>
        <w:rPr>
          <w:b w:val="1"/>
          <w:bCs w:val="1"/>
        </w:rPr>
        <w:t xml:space="preserve">第十四章 2026-2031年中国ai智能识别系统市场规模预测</w:t>
      </w:r>
    </w:p>
    <w:p>
      <w:pPr>
        <w:spacing w:before="75" w:after="0"/>
      </w:pPr>
      <w:r>
        <w:rPr/>
        <w:t xml:space="preserve">第一节 整体市场规模预测</w:t>
      </w:r>
    </w:p>
    <w:p>
      <w:pPr>
        <w:spacing w:before="75" w:after="0"/>
      </w:pPr>
      <w:r>
        <w:rPr/>
        <w:t xml:space="preserve">一、2026-2031年营收复合增长率(cagr)测算</w:t>
      </w:r>
    </w:p>
    <w:p>
      <w:pPr>
        <w:spacing w:before="75" w:after="0"/>
      </w:pPr>
      <w:r>
        <w:rPr/>
        <w:t xml:space="preserve">二、乐观/中性/悲观三种情景分析</w:t>
      </w:r>
    </w:p>
    <w:p>
      <w:pPr>
        <w:spacing w:before="75" w:after="0"/>
      </w:pPr>
      <w:r>
        <w:rPr/>
        <w:t xml:space="preserve">三、占人工智能产业总规模比重变化</w:t>
      </w:r>
    </w:p>
    <w:p>
      <w:pPr>
        <w:spacing w:before="75" w:after="0"/>
      </w:pPr>
      <w:r>
        <w:rPr/>
        <w:t xml:space="preserve">第二节 分技术类型市场规模预测</w:t>
      </w:r>
    </w:p>
    <w:p>
      <w:pPr>
        <w:spacing w:before="75" w:after="0"/>
      </w:pPr>
      <w:r>
        <w:rPr/>
        <w:t xml:space="preserve">一、计算机视觉识别系统市场规模预测</w:t>
      </w:r>
    </w:p>
    <w:p>
      <w:pPr>
        <w:spacing w:before="75" w:after="0"/>
      </w:pPr>
      <w:r>
        <w:rPr/>
        <w:t xml:space="preserve">二、语音与声纹识别系统市场规模预测</w:t>
      </w:r>
    </w:p>
    <w:p>
      <w:pPr>
        <w:spacing w:before="75" w:after="0"/>
      </w:pPr>
      <w:r>
        <w:rPr/>
        <w:t xml:space="preserve">三、多模态融合识别系统市场规模预测</w:t>
      </w:r>
    </w:p>
    <w:p>
      <w:pPr>
        <w:spacing w:before="75" w:after="0"/>
      </w:pPr>
      <w:r>
        <w:rPr/>
        <w:t xml:space="preserve">第三节 分应用领域市场规模预测</w:t>
      </w:r>
    </w:p>
    <w:p>
      <w:pPr>
        <w:spacing w:before="75" w:after="0"/>
      </w:pPr>
      <w:r>
        <w:rPr/>
        <w:t xml:space="preserve">一、公共安全领域市场规模预测</w:t>
      </w:r>
    </w:p>
    <w:p>
      <w:pPr>
        <w:spacing w:before="75" w:after="0"/>
      </w:pPr>
      <w:r>
        <w:rPr/>
        <w:t xml:space="preserve">二、工业制造领域市场规模预测</w:t>
      </w:r>
    </w:p>
    <w:p>
      <w:pPr>
        <w:spacing w:before="75" w:after="0"/>
      </w:pPr>
      <w:r>
        <w:rPr/>
        <w:t xml:space="preserve">三、金融支付领域市场规模预测</w:t>
      </w:r>
    </w:p>
    <w:p>
      <w:pPr>
        <w:spacing w:before="75" w:after="0"/>
      </w:pPr>
      <w:r>
        <w:rPr/>
        <w:t xml:space="preserve">四、医疗健康领域市场规模预测</w:t>
      </w:r>
    </w:p>
    <w:p>
      <w:pPr>
        <w:spacing w:before="75" w:after="0"/>
      </w:pPr>
      <w:r>
        <w:rPr>
          <w:b w:val="1"/>
          <w:bCs w:val="1"/>
        </w:rPr>
        <w:t xml:space="preserve">第十五章 2026-2031年投资规划与战略建议</w:t>
      </w:r>
    </w:p>
    <w:p>
      <w:pPr>
        <w:spacing w:before="75" w:after="0"/>
      </w:pPr>
      <w:r>
        <w:rPr/>
        <w:t xml:space="preserve">第一节 对投资机构的建议</w:t>
      </w:r>
    </w:p>
    <w:p>
      <w:pPr>
        <w:spacing w:before="75" w:after="0"/>
      </w:pPr>
      <w:r>
        <w:rPr/>
        <w:t xml:space="preserve">一、重点关注工业视觉与边缘ai芯片赛道</w:t>
      </w:r>
    </w:p>
    <w:p>
      <w:pPr>
        <w:spacing w:before="75" w:after="0"/>
      </w:pPr>
      <w:r>
        <w:rPr/>
        <w:t xml:space="preserve">二、规避政策敏感度高的消费级人脸识别项目</w:t>
      </w:r>
    </w:p>
    <w:p>
      <w:pPr>
        <w:spacing w:before="75" w:after="0"/>
      </w:pPr>
      <w:r>
        <w:rPr/>
        <w:t xml:space="preserve">三、布局具备数据闭环与场景壁垒的企业</w:t>
      </w:r>
    </w:p>
    <w:p>
      <w:pPr>
        <w:spacing w:before="75" w:after="0"/>
      </w:pPr>
      <w:r>
        <w:rPr/>
        <w:t xml:space="preserve">第二节 对政府部门的建议</w:t>
      </w:r>
    </w:p>
    <w:p>
      <w:pPr>
        <w:spacing w:before="75" w:after="0"/>
      </w:pPr>
      <w:r>
        <w:rPr/>
        <w:t xml:space="preserve">一、推动ai识别标准体系建设与互操作性</w:t>
      </w:r>
    </w:p>
    <w:p>
      <w:pPr>
        <w:spacing w:before="75" w:after="0"/>
      </w:pPr>
      <w:r>
        <w:rPr/>
        <w:t xml:space="preserve">二、设立专项基金支持长尾场景技术研发</w:t>
      </w:r>
    </w:p>
    <w:p>
      <w:pPr>
        <w:spacing w:before="75" w:after="0"/>
      </w:pPr>
      <w:r>
        <w:rPr/>
        <w:t xml:space="preserve">三、完善伦理审查与应用备案机制</w:t>
      </w:r>
    </w:p>
    <w:p>
      <w:pPr>
        <w:spacing w:before="75" w:after="0"/>
      </w:pPr>
      <w:r>
        <w:rPr/>
        <w:t xml:space="preserve">第三节 对企业的建议</w:t>
      </w:r>
    </w:p>
    <w:p>
      <w:pPr>
        <w:spacing w:before="75" w:after="0"/>
      </w:pPr>
      <w:r>
        <w:rPr/>
        <w:t xml:space="preserve">一、从“卖算法”转向“卖效果+服务”</w:t>
      </w:r>
    </w:p>
    <w:p>
      <w:pPr>
        <w:spacing w:before="75" w:after="0"/>
      </w:pPr>
      <w:r>
        <w:rPr/>
        <w:t xml:space="preserve">二、加强信创适配与国产生态合作</w:t>
      </w:r>
    </w:p>
    <w:p>
      <w:pPr>
        <w:spacing w:before="75" w:after="0"/>
      </w:pPr>
      <w:r>
        <w:rPr/>
        <w:t xml:space="preserve">三、构建可持续的数据飞轮与模型迭代机制</w:t>
      </w:r>
    </w:p>
    <w:p>
      <w:pPr>
        <w:spacing w:before="75" w:after="0"/>
      </w:pPr>
      <w:r>
        <w:rPr>
          <w:b w:val="1"/>
          <w:bCs w:val="1"/>
        </w:rPr>
        <w:t xml:space="preserve">第十六章 结论与展望</w:t>
      </w:r>
    </w:p>
    <w:p>
      <w:pPr>
        <w:spacing w:before="75" w:after="0"/>
      </w:pPr>
      <w:r>
        <w:rPr/>
        <w:t xml:space="preserve">第一节 主要研究结论</w:t>
      </w:r>
    </w:p>
    <w:p>
      <w:pPr>
        <w:spacing w:before="75" w:after="0"/>
      </w:pPr>
      <w:r>
        <w:rPr/>
        <w:t xml:space="preserve">一、2023-2025年产业进入理性调整与价值回归阶段</w:t>
      </w:r>
    </w:p>
    <w:p>
      <w:pPr>
        <w:spacing w:before="75" w:after="0"/>
      </w:pPr>
      <w:r>
        <w:rPr/>
        <w:t xml:space="preserve">二、2026-2031年将迈向高质量、合规化、泛在化发展</w:t>
      </w:r>
    </w:p>
    <w:p>
      <w:pPr>
        <w:spacing w:before="75" w:after="0"/>
      </w:pPr>
      <w:r>
        <w:rPr/>
        <w:t xml:space="preserve">三、国产替代与全球化并行将成为长期主线</w:t>
      </w:r>
    </w:p>
    <w:p>
      <w:pPr>
        <w:spacing w:before="75" w:after="0"/>
      </w:pPr>
      <w:r>
        <w:rPr/>
        <w:t xml:space="preserve">第二节 未来展望</w:t>
      </w:r>
    </w:p>
    <w:p>
      <w:pPr>
        <w:spacing w:before="75" w:after="0"/>
      </w:pPr>
      <w:r>
        <w:rPr/>
        <w:t xml:space="preserve">一、ai智能识别系统将成为数字社会的“感官神经”</w:t>
      </w:r>
    </w:p>
    <w:p>
      <w:pPr>
        <w:spacing w:before="75" w:after="0"/>
      </w:pPr>
      <w:r>
        <w:rPr/>
        <w:t xml:space="preserve">二、中国有望在工业视觉、城市治理等领域引领全球</w:t>
      </w:r>
    </w:p>
    <w:p>
      <w:pPr>
        <w:spacing w:before="75" w:after="0"/>
      </w:pPr>
      <w:r>
        <w:rPr/>
        <w:t xml:space="preserve">三、人机协同识别范式重塑公共服务与生产效率</w:t>
      </w:r>
    </w:p>
    <w:p>
      <w:pPr>
        <w:spacing w:before="75" w:after="0"/>
      </w:pPr>
      <w:r>
        <w:rPr>
          <w:b w:val="1"/>
          <w:bCs w:val="1"/>
        </w:rPr>
        <w:t xml:space="preserve">图表目录</w:t>
      </w:r>
    </w:p>
    <w:p>
      <w:pPr>
        <w:spacing w:before="75" w:after="0"/>
      </w:pPr>
      <w:r>
        <w:rPr/>
        <w:t xml:space="preserve">图表：2023-2025年全球ai智能识别系统市场规模及区域分布</w:t>
      </w:r>
    </w:p>
    <w:p>
      <w:pPr>
        <w:spacing w:before="75" w:after="0"/>
      </w:pPr>
      <w:r>
        <w:rPr/>
        <w:t xml:space="preserve">图表：2023-2025年全球计算机视觉识别技术市场份额</w:t>
      </w:r>
    </w:p>
    <w:p>
      <w:pPr>
        <w:spacing w:before="75" w:after="0"/>
      </w:pPr>
      <w:r>
        <w:rPr/>
        <w:t xml:space="preserve">图表：2023-2025年北美地区ai识别系统在工业领域渗透率</w:t>
      </w:r>
    </w:p>
    <w:p>
      <w:pPr>
        <w:spacing w:before="75" w:after="0"/>
      </w:pPr>
      <w:r>
        <w:rPr/>
        <w:t xml:space="preserve">图表：2023-2025年中国ai智能识别系统产业总营收规模</w:t>
      </w:r>
    </w:p>
    <w:p>
      <w:pPr>
        <w:spacing w:before="75" w:after="0"/>
      </w:pPr>
      <w:r>
        <w:rPr/>
        <w:t xml:space="preserve">图表：2023-2025年中国ai识别系统按技术类型收入占比</w:t>
      </w:r>
    </w:p>
    <w:p>
      <w:pPr>
        <w:spacing w:before="75" w:after="0"/>
      </w:pPr>
      <w:r>
        <w:rPr/>
        <w:t xml:space="preserve">图表：2023-2025年中国边缘端ai识别设备出货量</w:t>
      </w:r>
    </w:p>
    <w:p>
      <w:pPr>
        <w:spacing w:before="75" w:after="0"/>
      </w:pPr>
      <w:r>
        <w:rPr/>
        <w:t xml:space="preserve">图表：2023-2025年中国政府对ai视觉项目采购金额</w:t>
      </w:r>
    </w:p>
    <w:p>
      <w:pPr>
        <w:spacing w:before="75" w:after="0"/>
      </w:pPr>
      <w:r>
        <w:rPr/>
        <w:t xml:space="preserve">图表：2023-2025年国产ai芯片在识别系统中采用率</w:t>
      </w:r>
    </w:p>
    <w:p>
      <w:pPr>
        <w:spacing w:before="75" w:after="0"/>
      </w:pPr>
      <w:r>
        <w:rPr/>
        <w:t xml:space="preserve">图表：2023-2025年公众对人脸识别接受度调研结果</w:t>
      </w:r>
    </w:p>
    <w:p>
      <w:pPr>
        <w:spacing w:before="75" w:after="0"/>
      </w:pPr>
      <w:r>
        <w:rPr/>
        <w:t xml:space="preserve">图表：2023-2025年人脸识别系统在公安领域部署数量</w:t>
      </w:r>
    </w:p>
    <w:p>
      <w:pPr>
        <w:spacing w:before="75" w:after="0"/>
      </w:pPr>
      <w:r>
        <w:rPr/>
        <w:t xml:space="preserve">图表：2023-2025年工业质检视觉系统市场规模</w:t>
      </w:r>
    </w:p>
    <w:p>
      <w:pPr>
        <w:spacing w:before="75" w:after="0"/>
      </w:pPr>
      <w:r>
        <w:rPr/>
        <w:t xml:space="preserve">图表：2023-2025年金融刷脸支付终端覆盖率</w:t>
      </w:r>
    </w:p>
    <w:p>
      <w:pPr>
        <w:spacing w:before="75" w:after="0"/>
      </w:pPr>
      <w:r>
        <w:rPr/>
        <w:t xml:space="preserve">图表：2023-2025年中国ai识别系统产业cr5集中度</w:t>
      </w:r>
    </w:p>
    <w:p>
      <w:pPr>
        <w:spacing w:before="75" w:after="0"/>
      </w:pPr>
      <w:r>
        <w:rPr/>
        <w:t xml:space="preserve">图表：2023-2025年国际巨头在中国市场份额变化</w:t>
      </w:r>
    </w:p>
    <w:p>
      <w:pPr>
        <w:spacing w:before="75" w:after="0"/>
      </w:pPr>
      <w:r>
        <w:rPr/>
        <w:t xml:space="preserve">图表：2023-2025年国产与外资识别系统价格对比</w:t>
      </w:r>
    </w:p>
    <w:p>
      <w:pPr>
        <w:spacing w:before="75" w:after="0"/>
      </w:pPr>
      <w:r>
        <w:rPr/>
        <w:t xml:space="preserve">图表：2023-2025年工业视觉系统平均漏检率</w:t>
      </w:r>
    </w:p>
    <w:p>
      <w:pPr>
        <w:spacing w:before="75" w:after="0"/>
      </w:pPr>
      <w:r>
        <w:rPr/>
        <w:t xml:space="preserve">图表：2023-2025年医疗ai识别产品获批数量</w:t>
      </w:r>
    </w:p>
    <w:p>
      <w:pPr>
        <w:spacing w:before="75" w:after="0"/>
      </w:pPr>
      <w:r>
        <w:rPr/>
        <w:t xml:space="preserve">图表：2023-2025年边缘ai盒子单台成本变化</w:t>
      </w:r>
    </w:p>
    <w:p>
      <w:pPr>
        <w:spacing w:before="75" w:after="0"/>
      </w:pPr>
      <w:r>
        <w:rPr/>
        <w:t xml:space="preserve">图表：2023-2025年ai识别领域风险投资额</w:t>
      </w:r>
    </w:p>
    <w:p>
      <w:pPr>
        <w:spacing w:before="75" w:after="0"/>
      </w:pPr>
      <w:r>
        <w:rPr/>
        <w:t xml:space="preserve">图表：2023-2025年工业视觉赛道融资事件数量</w:t>
      </w:r>
    </w:p>
    <w:p>
      <w:pPr>
        <w:spacing w:before="75" w:after="0"/>
      </w:pPr>
      <w:r>
        <w:rPr/>
        <w:t xml:space="preserve">图表：2023-2025年ai识别企业科创板ipo数量</w:t>
      </w:r>
    </w:p>
    <w:p>
      <w:pPr>
        <w:spacing w:before="75" w:after="0"/>
      </w:pPr>
      <w:r>
        <w:rPr/>
        <w:t xml:space="preserve">图表：2023-2025年多模态识别系统准确率提升幅度</w:t>
      </w:r>
    </w:p>
    <w:p>
      <w:pPr>
        <w:spacing w:before="75" w:after="0"/>
      </w:pPr>
      <w:r>
        <w:rPr/>
        <w:t xml:space="preserve">图表：2023-2025年小样本学习在质检场景应用案例数</w:t>
      </w:r>
    </w:p>
    <w:p>
      <w:pPr>
        <w:spacing w:before="75" w:after="0"/>
      </w:pPr>
      <w:r>
        <w:rPr/>
        <w:t xml:space="preserve">图表：2023-2025年端侧ai芯片功耗对比</w:t>
      </w:r>
    </w:p>
    <w:p>
      <w:pPr>
        <w:spacing w:before="75" w:after="0"/>
      </w:pPr>
      <w:r>
        <w:rPr/>
        <w:t xml:space="preserve">图表：2023-2025年因隐私争议叫停的识别项目数量</w:t>
      </w:r>
    </w:p>
    <w:p>
      <w:pPr>
        <w:spacing w:before="75" w:after="0"/>
      </w:pPr>
      <w:r>
        <w:rPr/>
        <w:t xml:space="preserve">图表：2023-2025年地方政府智慧城市ai项目延期率</w:t>
      </w:r>
    </w:p>
    <w:p>
      <w:pPr>
        <w:spacing w:before="75" w:after="0"/>
      </w:pPr>
      <w:r>
        <w:rPr/>
        <w:t xml:space="preserve">图表：2023-2025年ai识别系统项目制收入占比</w:t>
      </w:r>
    </w:p>
    <w:p>
      <w:pPr>
        <w:spacing w:before="75" w:after="0"/>
      </w:pPr>
      <w:r>
        <w:rPr/>
        <w:t xml:space="preserve">图表：2026-2031年中国ai智能识别系统市场规模预测(中性情景)</w:t>
      </w:r>
    </w:p>
    <w:p>
      <w:pPr>
        <w:spacing w:before="75" w:after="0"/>
      </w:pPr>
      <w:r>
        <w:rPr/>
        <w:t xml:space="preserve">图表：2026-2031年计算机视觉识别系统cagr预测</w:t>
      </w:r>
    </w:p>
    <w:p>
      <w:pPr>
        <w:spacing w:before="75" w:after="0"/>
      </w:pPr>
      <w:r>
        <w:rPr/>
        <w:t xml:space="preserve">图表：2026-2031年语音识别系统市场规模预测</w:t>
      </w:r>
    </w:p>
    <w:p>
      <w:pPr>
        <w:spacing w:before="75" w:after="0"/>
      </w:pPr>
      <w:r>
        <w:rPr/>
        <w:t xml:space="preserve">图表：2026-2031年多模态融合识别系统市场规模预测</w:t>
      </w:r>
    </w:p>
    <w:p>
      <w:pPr>
        <w:spacing w:before="75" w:after="0"/>
      </w:pPr>
      <w:r>
        <w:rPr/>
        <w:t xml:space="preserve">图表：2026-2031年公共安全领域市场规模预测</w:t>
      </w:r>
    </w:p>
    <w:p>
      <w:pPr>
        <w:spacing w:before="75" w:after="0"/>
      </w:pPr>
      <w:r>
        <w:rPr/>
        <w:t xml:space="preserve">图表：2026-2031年工业制造领域市场规模预测</w:t>
      </w:r>
    </w:p>
    <w:p>
      <w:pPr>
        <w:spacing w:before="75" w:after="0"/>
      </w:pPr>
      <w:r>
        <w:rPr/>
        <w:t xml:space="preserve">图表：2026-2031年金融支付领域市场规模预测</w:t>
      </w:r>
    </w:p>
    <w:p>
      <w:pPr>
        <w:spacing w:before="75" w:after="0"/>
      </w:pPr>
      <w:r>
        <w:rPr/>
        <w:t xml:space="preserve">图表：2026-2031年医疗健康领域市场规模预测</w:t>
      </w:r>
    </w:p>
    <w:p>
      <w:pPr>
        <w:spacing w:before="75" w:after="0"/>
      </w:pPr>
      <w:r>
        <w:rPr/>
        <w:t xml:space="preserve">图表：2026-2031年ai识别即服务(ai-raas)订阅用户数预测</w:t>
      </w:r>
    </w:p>
    <w:p>
      <w:pPr>
        <w:spacing w:before="75" w:after="0"/>
      </w:pPr>
      <w:r>
        <w:rPr/>
        <w:t xml:space="preserve">图表：2026-2031年农业ai识别应用场景数量预测</w:t>
      </w:r>
    </w:p>
    <w:p>
      <w:pPr>
        <w:spacing w:before="75" w:after="0"/>
      </w:pPr>
      <w:r>
        <w:rPr/>
        <w:t xml:space="preserve">图表：2026-2031年家庭养老看护识别设备渗透率预测</w:t>
      </w:r>
    </w:p>
    <w:p>
      <w:pPr>
        <w:spacing w:before="75" w:after="0"/>
      </w:pPr>
      <w:r>
        <w:rPr/>
        <w:t xml:space="preserve">图表：2026-2031年ai识别系统出口规模预测</w:t>
      </w:r>
    </w:p>
    <w:p>
      <w:pPr>
        <w:spacing w:before="75" w:after="0"/>
      </w:pPr>
      <w:r>
        <w:rPr/>
        <w:t xml:space="preserve">图表：2026-2031年数据资产交易平台涉及识别数据规模预测</w:t>
      </w:r>
    </w:p>
    <w:p>
      <w:pPr>
        <w:spacing w:before="75" w:after="0"/>
      </w:pPr>
      <w:r>
        <w:rPr/>
        <w:t xml:space="preserve">图表：2026-2031年信创适配ai识别系统采购占比预测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2026-2031年中国AI智能识别系统产业运行态势及投资规划深度研究报告</dc:title>
  <dc:description>2026-2031年中国AI智能识别系统产业运行态势及投资规划深度研究报告</dc:description>
  <dc:subject>2026-2031年中国AI智能识别系统产业运行态势及投资规划深度研究报告</dc:subject>
  <cp:keywords>研究报告</cp:keywords>
  <cp:category>研究报告</cp:category>
  <cp:lastModifiedBy>北京中道泰和信息咨询有限公司</cp:lastModifiedBy>
  <dcterms:created xsi:type="dcterms:W3CDTF">2026-03-30T16:03:46+08:00</dcterms:created>
  <dcterms:modified xsi:type="dcterms:W3CDTF">2026-03-30T16:03:46+08:00</dcterms:modified>
</cp:coreProperties>
</file>

<file path=docProps/custom.xml><?xml version="1.0" encoding="utf-8"?>
<Properties xmlns="http://schemas.openxmlformats.org/officeDocument/2006/custom-properties" xmlns:vt="http://schemas.openxmlformats.org/officeDocument/2006/docPropsVTypes"/>
</file>