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2026-2031年全球及中国债券行业市场现状调研及发展前景分析报告</w:t>
      </w:r>
    </w:p>
    <w:p>
      <w:pPr>
        <w:spacing w:after="150"/>
      </w:pPr>
      <w:r>
        <w:rPr>
          <w:b w:val="1"/>
          <w:bCs w:val="1"/>
        </w:rPr>
        <w:t xml:space="preserve">报告简介</w:t>
      </w:r>
    </w:p>
    <w:p>
      <w:pPr>
        <w:spacing w:after="150"/>
      </w:pPr>
      <w:r>
        <w:rPr/>
        <w:t xml:space="preserve">债券行业作为金融市场的重要组成部分，是连接资金供需双方的核心机制，承担着融资、风险管理、价格发现等多重功能。当前，中国债券市场已形成以国债、地方政府债、政策性金融债为基石，以同业存单、信用债、资产支持证券等为补充的多层次品种体系，市场规模稳居全球前列，基础设施与制度框架日趋成熟。市场参与者结构呈现多元化特征，涵盖商业银行、保险公司、公募基金、证券公司等境内机构，以及通过QFII/RQFII、债券通等渠道深度参与的境外投资者，后者持仓规模持续增长，标志着我国债市开放度达到前所未有的水平。同时，市场创新步伐加快，标准债券远期、绿色债券、可持续发展挂钩债券等新型工具不断涌现，金融科技在发行、交易、风控等环节的应用深化，推动市场效率与透明度持续提升。</w:t>
      </w:r>
    </w:p>
    <w:p>
      <w:pPr>
        <w:spacing w:after="150"/>
      </w:pPr>
      <w:r>
        <w:rPr/>
        <w:t xml:space="preserve">未来，中国债券行业的前景与上海国际一流金融中心建设及金融强国战略紧密相连。政策层面，本土信用评级体系攻坚将成为关键突破口，通过设立评级技术创新基金、推动评级模型迭代、强化跨境评级合作，有望在2026年前初步构建国际认可的\"中国标准\"，降低中资企业境外融资成本并提升话语权重。市场层面，随着养老基金、保险资金等长期资金持续增配债券资产，以及家族办公室、慈善基金等新兴投资者的培育，市场需求基础将更加稳固。同时，债券市场在服务地方政府债务化解、支持科技创新与产业升级、助力\"双碳\"目标实现等方面的战略功能将进一步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行业研究单位等公布和提供的大量资料。报告对我国债券行业的供需状况、发展现状、子行业发展变化等进行了分析，重点分析了国内外债券行业的发展现状、如何面对行业的发展挑战、行业的发展建议、行业竞争力，以及行业的投资分析和趋势预测等等。报告还综合了债券行业的整体发展动态，对行业在产品方面提供了参考建议和具体解决办法。报告对于债券产品生产企业、经销商、行业管理部门以及拟进入该行业的投资者具有重要的参考价值，对于研究我国债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全球债券市场发展综述</w:t>
      </w:r>
    </w:p>
    <w:p>
      <w:pPr>
        <w:spacing w:before="75" w:after="0"/>
      </w:pPr>
      <w:r>
        <w:rPr/>
        <w:t xml:space="preserve">第一节 全球债券市场发展历程与现状特征</w:t>
      </w:r>
    </w:p>
    <w:p>
      <w:pPr>
        <w:spacing w:before="75" w:after="0"/>
      </w:pPr>
      <w:r>
        <w:rPr/>
        <w:t xml:space="preserve">一、2023-2025年市场规模演变轨迹分析</w:t>
      </w:r>
    </w:p>
    <w:p>
      <w:pPr>
        <w:spacing w:before="75" w:after="0"/>
      </w:pPr>
      <w:r>
        <w:rPr/>
        <w:t xml:space="preserve">二、市场结构变迁趋势分析</w:t>
      </w:r>
    </w:p>
    <w:p>
      <w:pPr>
        <w:spacing w:before="75" w:after="0"/>
      </w:pPr>
      <w:r>
        <w:rPr/>
        <w:t xml:space="preserve">三、市场运行机制创新特征</w:t>
      </w:r>
    </w:p>
    <w:p>
      <w:pPr>
        <w:spacing w:before="75" w:after="0"/>
      </w:pPr>
      <w:r>
        <w:rPr/>
        <w:t xml:space="preserve">第二节 全球债券市场发行主体格局</w:t>
      </w:r>
    </w:p>
    <w:p>
      <w:pPr>
        <w:spacing w:before="75" w:after="0"/>
      </w:pPr>
      <w:r>
        <w:rPr/>
        <w:t xml:space="preserve">一、主权债券发行规模与结构</w:t>
      </w:r>
    </w:p>
    <w:p>
      <w:pPr>
        <w:spacing w:before="75" w:after="0"/>
      </w:pPr>
      <w:r>
        <w:rPr/>
        <w:t xml:space="preserve">二、金融机构债券发行特征</w:t>
      </w:r>
    </w:p>
    <w:p>
      <w:pPr>
        <w:spacing w:before="75" w:after="0"/>
      </w:pPr>
      <w:r>
        <w:rPr/>
        <w:t xml:space="preserve">三、非金融企业债券发行趋势</w:t>
      </w:r>
    </w:p>
    <w:p>
      <w:pPr>
        <w:spacing w:before="75" w:after="0"/>
      </w:pPr>
      <w:r>
        <w:rPr/>
        <w:t xml:space="preserve">第三节 全球债券市场投资者结构</w:t>
      </w:r>
    </w:p>
    <w:p>
      <w:pPr>
        <w:spacing w:before="75" w:after="0"/>
      </w:pPr>
      <w:r>
        <w:rPr/>
        <w:t xml:space="preserve">一、央行及官方机构持仓分析</w:t>
      </w:r>
    </w:p>
    <w:p>
      <w:pPr>
        <w:spacing w:before="75" w:after="0"/>
      </w:pPr>
      <w:r>
        <w:rPr/>
        <w:t xml:space="preserve">二、商业银行投资行为特征</w:t>
      </w:r>
    </w:p>
    <w:p>
      <w:pPr>
        <w:spacing w:before="75" w:after="0"/>
      </w:pPr>
      <w:r>
        <w:rPr/>
        <w:t xml:space="preserve">三、资产管理机构配置趋势</w:t>
      </w:r>
    </w:p>
    <w:p>
      <w:pPr>
        <w:spacing w:before="75" w:after="0"/>
      </w:pPr>
      <w:r>
        <w:rPr>
          <w:b w:val="1"/>
          <w:bCs w:val="1"/>
        </w:rPr>
        <w:t xml:space="preserve">第二章 全球债券市场规模与结构分析</w:t>
      </w:r>
    </w:p>
    <w:p>
      <w:pPr>
        <w:spacing w:before="75" w:after="0"/>
      </w:pPr>
      <w:r>
        <w:rPr/>
        <w:t xml:space="preserve">第一节 全球债券市场存量规模分析</w:t>
      </w:r>
    </w:p>
    <w:p>
      <w:pPr>
        <w:spacing w:before="75" w:after="0"/>
      </w:pPr>
      <w:r>
        <w:rPr/>
        <w:t xml:space="preserve">一、2023-2025年存量规模总量统计</w:t>
      </w:r>
    </w:p>
    <w:p>
      <w:pPr>
        <w:spacing w:before="75" w:after="0"/>
      </w:pPr>
      <w:r>
        <w:rPr/>
        <w:t xml:space="preserve">二、存量规模区域分布对比</w:t>
      </w:r>
    </w:p>
    <w:p>
      <w:pPr>
        <w:spacing w:before="75" w:after="0"/>
      </w:pPr>
      <w:r>
        <w:rPr/>
        <w:t xml:space="preserve">三、存量规模品种结构变化</w:t>
      </w:r>
    </w:p>
    <w:p>
      <w:pPr>
        <w:spacing w:before="75" w:after="0"/>
      </w:pPr>
      <w:r>
        <w:rPr/>
        <w:t xml:space="preserve">第二节 全球债券市场发行规模分析</w:t>
      </w:r>
    </w:p>
    <w:p>
      <w:pPr>
        <w:spacing w:before="75" w:after="0"/>
      </w:pPr>
      <w:r>
        <w:rPr/>
        <w:t xml:space="preserve">一、2023-2025年年度发行总量统计</w:t>
      </w:r>
    </w:p>
    <w:p>
      <w:pPr>
        <w:spacing w:before="75" w:after="0"/>
      </w:pPr>
      <w:r>
        <w:rPr/>
        <w:t xml:space="preserve">二、发行规模月度波动特征</w:t>
      </w:r>
    </w:p>
    <w:p>
      <w:pPr>
        <w:spacing w:before="75" w:after="0"/>
      </w:pPr>
      <w:r>
        <w:rPr/>
        <w:t xml:space="preserve">三、发行规模品种结构分析</w:t>
      </w:r>
    </w:p>
    <w:p>
      <w:pPr>
        <w:spacing w:before="75" w:after="0"/>
      </w:pPr>
      <w:r>
        <w:rPr/>
        <w:t xml:space="preserve">第三节 全球债券市场交易规模分析</w:t>
      </w:r>
    </w:p>
    <w:p>
      <w:pPr>
        <w:spacing w:before="75" w:after="0"/>
      </w:pPr>
      <w:r>
        <w:rPr/>
        <w:t xml:space="preserve">一、二级市场交易量统计</w:t>
      </w:r>
    </w:p>
    <w:p>
      <w:pPr>
        <w:spacing w:before="75" w:after="0"/>
      </w:pPr>
      <w:r>
        <w:rPr/>
        <w:t xml:space="preserve">二、交易活跃度指标分析</w:t>
      </w:r>
    </w:p>
    <w:p>
      <w:pPr>
        <w:spacing w:before="75" w:after="0"/>
      </w:pPr>
      <w:r>
        <w:rPr/>
        <w:t xml:space="preserve">三、流动性状况评估</w:t>
      </w:r>
    </w:p>
    <w:p>
      <w:pPr>
        <w:spacing w:before="75" w:after="0"/>
      </w:pPr>
      <w:r>
        <w:rPr>
          <w:b w:val="1"/>
          <w:bCs w:val="1"/>
        </w:rPr>
        <w:t xml:space="preserve">第三章 全球债券市场运行机制深度剖析</w:t>
      </w:r>
    </w:p>
    <w:p>
      <w:pPr>
        <w:spacing w:before="75" w:after="0"/>
      </w:pPr>
      <w:r>
        <w:rPr/>
        <w:t xml:space="preserve">第一节 全球债券市场发行机制比较</w:t>
      </w:r>
    </w:p>
    <w:p>
      <w:pPr>
        <w:spacing w:before="75" w:after="0"/>
      </w:pPr>
      <w:r>
        <w:rPr/>
        <w:t xml:space="preserve">一、招标发行机制运作模式</w:t>
      </w:r>
    </w:p>
    <w:p>
      <w:pPr>
        <w:spacing w:before="75" w:after="0"/>
      </w:pPr>
      <w:r>
        <w:rPr/>
        <w:t xml:space="preserve">二、簿记建档机制应用现状</w:t>
      </w:r>
    </w:p>
    <w:p>
      <w:pPr>
        <w:spacing w:before="75" w:after="0"/>
      </w:pPr>
      <w:r>
        <w:rPr/>
        <w:t xml:space="preserve">三、私募发行机制发展趋势</w:t>
      </w:r>
    </w:p>
    <w:p>
      <w:pPr>
        <w:spacing w:before="75" w:after="0"/>
      </w:pPr>
      <w:r>
        <w:rPr/>
        <w:t xml:space="preserve">第二节 全球债券市场交易机制分析</w:t>
      </w:r>
    </w:p>
    <w:p>
      <w:pPr>
        <w:spacing w:before="75" w:after="0"/>
      </w:pPr>
      <w:r>
        <w:rPr/>
        <w:t xml:space="preserve">一、场内市场交易特征</w:t>
      </w:r>
    </w:p>
    <w:p>
      <w:pPr>
        <w:spacing w:before="75" w:after="0"/>
      </w:pPr>
      <w:r>
        <w:rPr/>
        <w:t xml:space="preserve">二、场外市场交易模式</w:t>
      </w:r>
    </w:p>
    <w:p>
      <w:pPr>
        <w:spacing w:before="75" w:after="0"/>
      </w:pPr>
      <w:r>
        <w:rPr/>
        <w:t xml:space="preserve">三、做市商制度有效性评估</w:t>
      </w:r>
    </w:p>
    <w:p>
      <w:pPr>
        <w:spacing w:before="75" w:after="0"/>
      </w:pPr>
      <w:r>
        <w:rPr/>
        <w:t xml:space="preserve">第三节 全球债券市场结算与托管机制</w:t>
      </w:r>
    </w:p>
    <w:p>
      <w:pPr>
        <w:spacing w:before="75" w:after="0"/>
      </w:pPr>
      <w:r>
        <w:rPr/>
        <w:t xml:space="preserve">一、结算周期与方式比较</w:t>
      </w:r>
    </w:p>
    <w:p>
      <w:pPr>
        <w:spacing w:before="75" w:after="0"/>
      </w:pPr>
      <w:r>
        <w:rPr/>
        <w:t xml:space="preserve">二、中央托管机构运作模式</w:t>
      </w:r>
    </w:p>
    <w:p>
      <w:pPr>
        <w:spacing w:before="75" w:after="0"/>
      </w:pPr>
      <w:r>
        <w:rPr/>
        <w:t xml:space="preserve">三、跨境结算互联互通进展</w:t>
      </w:r>
    </w:p>
    <w:p>
      <w:pPr>
        <w:spacing w:before="75" w:after="0"/>
      </w:pPr>
      <w:r>
        <w:rPr>
          <w:b w:val="1"/>
          <w:bCs w:val="1"/>
        </w:rPr>
        <w:t xml:space="preserve">第四章 全球主要债券市场运行分析</w:t>
      </w:r>
    </w:p>
    <w:p>
      <w:pPr>
        <w:spacing w:before="75" w:after="0"/>
      </w:pPr>
      <w:r>
        <w:rPr/>
        <w:t xml:space="preserve">第一节 美国债券市场深度调研</w:t>
      </w:r>
    </w:p>
    <w:p>
      <w:pPr>
        <w:spacing w:before="75" w:after="0"/>
      </w:pPr>
      <w:r>
        <w:rPr/>
        <w:t xml:space="preserve">一、市场规模与品种结构现状</w:t>
      </w:r>
    </w:p>
    <w:p>
      <w:pPr>
        <w:spacing w:before="75" w:after="0"/>
      </w:pPr>
      <w:r>
        <w:rPr/>
        <w:t xml:space="preserve">二、收益率曲线形态与变动趋势</w:t>
      </w:r>
    </w:p>
    <w:p>
      <w:pPr>
        <w:spacing w:before="75" w:after="0"/>
      </w:pPr>
      <w:r>
        <w:rPr/>
        <w:t xml:space="preserve">三、市场流动性与交易活跃度</w:t>
      </w:r>
    </w:p>
    <w:p>
      <w:pPr>
        <w:spacing w:before="75" w:after="0"/>
      </w:pPr>
      <w:r>
        <w:rPr/>
        <w:t xml:space="preserve">第二节 欧洲债券市场运行特征</w:t>
      </w:r>
    </w:p>
    <w:p>
      <w:pPr>
        <w:spacing w:before="75" w:after="0"/>
      </w:pPr>
      <w:r>
        <w:rPr/>
        <w:t xml:space="preserve">一、主权债与机构债发行结构</w:t>
      </w:r>
    </w:p>
    <w:p>
      <w:pPr>
        <w:spacing w:before="75" w:after="0"/>
      </w:pPr>
      <w:r>
        <w:rPr/>
        <w:t xml:space="preserve">二、负利率债券规模与影响</w:t>
      </w:r>
    </w:p>
    <w:p>
      <w:pPr>
        <w:spacing w:before="75" w:after="0"/>
      </w:pPr>
      <w:r>
        <w:rPr/>
        <w:t xml:space="preserve">三、esg债券创新发展趋势</w:t>
      </w:r>
    </w:p>
    <w:p>
      <w:pPr>
        <w:spacing w:before="75" w:after="0"/>
      </w:pPr>
      <w:r>
        <w:rPr/>
        <w:t xml:space="preserve">第三节 日本及亚太债券市场分析</w:t>
      </w:r>
    </w:p>
    <w:p>
      <w:pPr>
        <w:spacing w:before="75" w:after="0"/>
      </w:pPr>
      <w:r>
        <w:rPr/>
        <w:t xml:space="preserve">一、政府债券持有结构特征</w:t>
      </w:r>
    </w:p>
    <w:p>
      <w:pPr>
        <w:spacing w:before="75" w:after="0"/>
      </w:pPr>
      <w:r>
        <w:rPr/>
        <w:t xml:space="preserve">二、企业债券信用评级分化</w:t>
      </w:r>
    </w:p>
    <w:p>
      <w:pPr>
        <w:spacing w:before="75" w:after="0"/>
      </w:pPr>
      <w:r>
        <w:rPr/>
        <w:t xml:space="preserve">三、境外投资者参与度变化</w:t>
      </w:r>
    </w:p>
    <w:p>
      <w:pPr>
        <w:spacing w:before="75" w:after="0"/>
      </w:pPr>
      <w:r>
        <w:rPr>
          <w:b w:val="1"/>
          <w:bCs w:val="1"/>
        </w:rPr>
        <w:t xml:space="preserve">第五章 中国债券市场发展环境分析</w:t>
      </w:r>
    </w:p>
    <w:p>
      <w:pPr>
        <w:spacing w:before="75" w:after="0"/>
      </w:pPr>
      <w:r>
        <w:rPr/>
        <w:t xml:space="preserve">第一节 宏观经济环境对债券市场影响</w:t>
      </w:r>
    </w:p>
    <w:p>
      <w:pPr>
        <w:spacing w:before="75" w:after="0"/>
      </w:pPr>
      <w:r>
        <w:rPr/>
        <w:t xml:space="preserve">一、gdp增速与债券发行相关性</w:t>
      </w:r>
    </w:p>
    <w:p>
      <w:pPr>
        <w:spacing w:before="75" w:after="0"/>
      </w:pPr>
      <w:r>
        <w:rPr/>
        <w:t xml:space="preserve">二、通胀水平与收益率联动关系</w:t>
      </w:r>
    </w:p>
    <w:p>
      <w:pPr>
        <w:spacing w:before="75" w:after="0"/>
      </w:pPr>
      <w:r>
        <w:rPr/>
        <w:t xml:space="preserve">三、汇率变动与跨境资本流动</w:t>
      </w:r>
    </w:p>
    <w:p>
      <w:pPr>
        <w:spacing w:before="75" w:after="0"/>
      </w:pPr>
      <w:r>
        <w:rPr/>
        <w:t xml:space="preserve">第二节 金融市场环境分析</w:t>
      </w:r>
    </w:p>
    <w:p>
      <w:pPr>
        <w:spacing w:before="75" w:after="0"/>
      </w:pPr>
      <w:r>
        <w:rPr/>
        <w:t xml:space="preserve">一、货币政策传导机制有效性</w:t>
      </w:r>
    </w:p>
    <w:p>
      <w:pPr>
        <w:spacing w:before="75" w:after="0"/>
      </w:pPr>
      <w:r>
        <w:rPr/>
        <w:t xml:space="preserve">二、利率市场化改革进展</w:t>
      </w:r>
    </w:p>
    <w:p>
      <w:pPr>
        <w:spacing w:before="75" w:after="0"/>
      </w:pPr>
      <w:r>
        <w:rPr/>
        <w:t xml:space="preserve">三、金融监管政策导向</w:t>
      </w:r>
    </w:p>
    <w:p>
      <w:pPr>
        <w:spacing w:before="75" w:after="0"/>
      </w:pPr>
      <w:r>
        <w:rPr/>
        <w:t xml:space="preserve">第三节 投资者需求环境变化</w:t>
      </w:r>
    </w:p>
    <w:p>
      <w:pPr>
        <w:spacing w:before="75" w:after="0"/>
      </w:pPr>
      <w:r>
        <w:rPr/>
        <w:t xml:space="preserve">一、机构投资者资产配置需求</w:t>
      </w:r>
    </w:p>
    <w:p>
      <w:pPr>
        <w:spacing w:before="75" w:after="0"/>
      </w:pPr>
      <w:r>
        <w:rPr/>
        <w:t xml:space="preserve">二、个人投资者参与度提升</w:t>
      </w:r>
    </w:p>
    <w:p>
      <w:pPr>
        <w:spacing w:before="75" w:after="0"/>
      </w:pPr>
      <w:r>
        <w:rPr/>
        <w:t xml:space="preserve">三、境外投资者准入与配置</w:t>
      </w:r>
    </w:p>
    <w:p>
      <w:pPr>
        <w:spacing w:before="75" w:after="0"/>
      </w:pPr>
      <w:r>
        <w:rPr>
          <w:b w:val="1"/>
          <w:bCs w:val="1"/>
        </w:rPr>
        <w:t xml:space="preserve">第六章 中国债券市场规模与增长动力</w:t>
      </w:r>
    </w:p>
    <w:p>
      <w:pPr>
        <w:spacing w:before="75" w:after="0"/>
      </w:pPr>
      <w:r>
        <w:rPr/>
        <w:t xml:space="preserve">第一节 中国债券市场存量规模统计</w:t>
      </w:r>
    </w:p>
    <w:p>
      <w:pPr>
        <w:spacing w:before="75" w:after="0"/>
      </w:pPr>
      <w:r>
        <w:rPr/>
        <w:t xml:space="preserve">一、2023-2025年存量规模总量及增速</w:t>
      </w:r>
    </w:p>
    <w:p>
      <w:pPr>
        <w:spacing w:before="75" w:after="0"/>
      </w:pPr>
      <w:r>
        <w:rPr/>
        <w:t xml:space="preserve">二、存量规模品种结构演变</w:t>
      </w:r>
    </w:p>
    <w:p>
      <w:pPr>
        <w:spacing w:before="75" w:after="0"/>
      </w:pPr>
      <w:r>
        <w:rPr/>
        <w:t xml:space="preserve">三、存量规模期限结构分布</w:t>
      </w:r>
    </w:p>
    <w:p>
      <w:pPr>
        <w:spacing w:before="75" w:after="0"/>
      </w:pPr>
      <w:r>
        <w:rPr/>
        <w:t xml:space="preserve">第二节 中国债券市场发行规模分析</w:t>
      </w:r>
    </w:p>
    <w:p>
      <w:pPr>
        <w:spacing w:before="75" w:after="0"/>
      </w:pPr>
      <w:r>
        <w:rPr/>
        <w:t xml:space="preserve">一、年度发行总量及增长率</w:t>
      </w:r>
    </w:p>
    <w:p>
      <w:pPr>
        <w:spacing w:before="75" w:after="0"/>
      </w:pPr>
      <w:r>
        <w:rPr/>
        <w:t xml:space="preserve">二、发行规模月度季节性特征</w:t>
      </w:r>
    </w:p>
    <w:p>
      <w:pPr>
        <w:spacing w:before="75" w:after="0"/>
      </w:pPr>
      <w:r>
        <w:rPr/>
        <w:t xml:space="preserve">三、发行规模主体结构变化</w:t>
      </w:r>
    </w:p>
    <w:p>
      <w:pPr>
        <w:spacing w:before="75" w:after="0"/>
      </w:pPr>
      <w:r>
        <w:rPr/>
        <w:t xml:space="preserve">第三节 中国债券市场交易活跃度</w:t>
      </w:r>
    </w:p>
    <w:p>
      <w:pPr>
        <w:spacing w:before="75" w:after="0"/>
      </w:pPr>
      <w:r>
        <w:rPr/>
        <w:t xml:space="preserve">一、现券交易量统计</w:t>
      </w:r>
    </w:p>
    <w:p>
      <w:pPr>
        <w:spacing w:before="75" w:after="0"/>
      </w:pPr>
      <w:r>
        <w:rPr/>
        <w:t xml:space="preserve">二、回购交易量分析</w:t>
      </w:r>
    </w:p>
    <w:p>
      <w:pPr>
        <w:spacing w:before="75" w:after="0"/>
      </w:pPr>
      <w:r>
        <w:rPr/>
        <w:t xml:space="preserve">三、衍生品交易量评估</w:t>
      </w:r>
    </w:p>
    <w:p>
      <w:pPr>
        <w:spacing w:before="75" w:after="0"/>
      </w:pPr>
      <w:r>
        <w:rPr>
          <w:b w:val="1"/>
          <w:bCs w:val="1"/>
        </w:rPr>
        <w:t xml:space="preserve">第七章 中国债券市场结构特征</w:t>
      </w:r>
    </w:p>
    <w:p>
      <w:pPr>
        <w:spacing w:before="75" w:after="0"/>
      </w:pPr>
      <w:r>
        <w:rPr/>
        <w:t xml:space="preserve">第一节 发行主体结构分析</w:t>
      </w:r>
    </w:p>
    <w:p>
      <w:pPr>
        <w:spacing w:before="75" w:after="0"/>
      </w:pPr>
      <w:r>
        <w:rPr/>
        <w:t xml:space="preserve">一、政府部门债券占比变化</w:t>
      </w:r>
    </w:p>
    <w:p>
      <w:pPr>
        <w:spacing w:before="75" w:after="0"/>
      </w:pPr>
      <w:r>
        <w:rPr/>
        <w:t xml:space="preserve">二、金融机构债券发行特征</w:t>
      </w:r>
    </w:p>
    <w:p>
      <w:pPr>
        <w:spacing w:before="75" w:after="0"/>
      </w:pPr>
      <w:r>
        <w:rPr/>
        <w:t xml:space="preserve">三、非金融企业债券行业分布</w:t>
      </w:r>
    </w:p>
    <w:p>
      <w:pPr>
        <w:spacing w:before="75" w:after="0"/>
      </w:pPr>
      <w:r>
        <w:rPr/>
        <w:t xml:space="preserve">第二节 债券品种结构分析</w:t>
      </w:r>
    </w:p>
    <w:p>
      <w:pPr>
        <w:spacing w:before="75" w:after="0"/>
      </w:pPr>
      <w:r>
        <w:rPr/>
        <w:t xml:space="preserve">一、利率债与信用债规模对比</w:t>
      </w:r>
    </w:p>
    <w:p>
      <w:pPr>
        <w:spacing w:before="75" w:after="0"/>
      </w:pPr>
      <w:r>
        <w:rPr/>
        <w:t xml:space="preserve">二、永续债与次级债发展现状</w:t>
      </w:r>
    </w:p>
    <w:p>
      <w:pPr>
        <w:spacing w:before="75" w:after="0"/>
      </w:pPr>
      <w:r>
        <w:rPr/>
        <w:t xml:space="preserve">三、创新型债券品种扩容</w:t>
      </w:r>
    </w:p>
    <w:p>
      <w:pPr>
        <w:spacing w:before="75" w:after="0"/>
      </w:pPr>
      <w:r>
        <w:rPr/>
        <w:t xml:space="preserve">第三节 投资者持仓结构分析</w:t>
      </w:r>
    </w:p>
    <w:p>
      <w:pPr>
        <w:spacing w:before="75" w:after="0"/>
      </w:pPr>
      <w:r>
        <w:rPr/>
        <w:t xml:space="preserve">一、商业银行持仓规模与偏好</w:t>
      </w:r>
    </w:p>
    <w:p>
      <w:pPr>
        <w:spacing w:before="75" w:after="0"/>
      </w:pPr>
      <w:r>
        <w:rPr/>
        <w:t xml:space="preserve">二、广义基金持仓动态调整</w:t>
      </w:r>
    </w:p>
    <w:p>
      <w:pPr>
        <w:spacing w:before="75" w:after="0"/>
      </w:pPr>
      <w:r>
        <w:rPr/>
        <w:t xml:space="preserve">三、境外机构持仓增长趋势</w:t>
      </w:r>
    </w:p>
    <w:p>
      <w:pPr>
        <w:spacing w:before="75" w:after="0"/>
      </w:pPr>
      <w:r>
        <w:rPr>
          <w:b w:val="1"/>
          <w:bCs w:val="1"/>
        </w:rPr>
        <w:t xml:space="preserve">第八章 中国利率债市场深度分析</w:t>
      </w:r>
    </w:p>
    <w:p>
      <w:pPr>
        <w:spacing w:before="75" w:after="0"/>
      </w:pPr>
      <w:r>
        <w:rPr/>
        <w:t xml:space="preserve">第一节 国债市场运行现状</w:t>
      </w:r>
    </w:p>
    <w:p>
      <w:pPr>
        <w:spacing w:before="75" w:after="0"/>
      </w:pPr>
      <w:r>
        <w:rPr/>
        <w:t xml:space="preserve">一、发行规模与期限结构统计</w:t>
      </w:r>
    </w:p>
    <w:p>
      <w:pPr>
        <w:spacing w:before="75" w:after="0"/>
      </w:pPr>
      <w:r>
        <w:rPr/>
        <w:t xml:space="preserve">二、收益率曲线形态及变动</w:t>
      </w:r>
    </w:p>
    <w:p>
      <w:pPr>
        <w:spacing w:before="75" w:after="0"/>
      </w:pPr>
      <w:r>
        <w:rPr/>
        <w:t xml:space="preserve">三、关键期限品种流动性评估</w:t>
      </w:r>
    </w:p>
    <w:p>
      <w:pPr>
        <w:spacing w:before="75" w:after="0"/>
      </w:pPr>
      <w:r>
        <w:rPr/>
        <w:t xml:space="preserve">第二节 地方政府债券市场分析</w:t>
      </w:r>
    </w:p>
    <w:p>
      <w:pPr>
        <w:spacing w:before="75" w:after="0"/>
      </w:pPr>
      <w:r>
        <w:rPr/>
        <w:t xml:space="preserve">一、新增专项债发行进度</w:t>
      </w:r>
    </w:p>
    <w:p>
      <w:pPr>
        <w:spacing w:before="75" w:after="0"/>
      </w:pPr>
      <w:r>
        <w:rPr/>
        <w:t xml:space="preserve">二、存量债务置换规模</w:t>
      </w:r>
    </w:p>
    <w:p>
      <w:pPr>
        <w:spacing w:before="75" w:after="0"/>
      </w:pPr>
      <w:r>
        <w:rPr/>
        <w:t xml:space="preserve">三、区域利差分化特征</w:t>
      </w:r>
    </w:p>
    <w:p>
      <w:pPr>
        <w:spacing w:before="75" w:after="0"/>
      </w:pPr>
      <w:r>
        <w:rPr/>
        <w:t xml:space="preserve">第三节 政策性金融债调研</w:t>
      </w:r>
    </w:p>
    <w:p>
      <w:pPr>
        <w:spacing w:before="75" w:after="0"/>
      </w:pPr>
      <w:r>
        <w:rPr/>
        <w:t xml:space="preserve">一、发行规模与机构分布</w:t>
      </w:r>
    </w:p>
    <w:p>
      <w:pPr>
        <w:spacing w:before="75" w:after="0"/>
      </w:pPr>
      <w:r>
        <w:rPr/>
        <w:t xml:space="preserve">二、定价机制与利差走势</w:t>
      </w:r>
    </w:p>
    <w:p>
      <w:pPr>
        <w:spacing w:before="75" w:after="0"/>
      </w:pPr>
      <w:r>
        <w:rPr/>
        <w:t xml:space="preserve">三、市场流动性与交易活跃度</w:t>
      </w:r>
    </w:p>
    <w:p>
      <w:pPr>
        <w:spacing w:before="75" w:after="0"/>
      </w:pPr>
      <w:r>
        <w:rPr>
          <w:b w:val="1"/>
          <w:bCs w:val="1"/>
        </w:rPr>
        <w:t xml:space="preserve">第九章 中国信用债市场专项研究</w:t>
      </w:r>
    </w:p>
    <w:p>
      <w:pPr>
        <w:spacing w:before="75" w:after="0"/>
      </w:pPr>
      <w:r>
        <w:rPr/>
        <w:t xml:space="preserve">第一节 企业债券市场发展</w:t>
      </w:r>
    </w:p>
    <w:p>
      <w:pPr>
        <w:spacing w:before="75" w:after="0"/>
      </w:pPr>
      <w:r>
        <w:rPr/>
        <w:t xml:space="preserve">一、发行规模与行业分布</w:t>
      </w:r>
    </w:p>
    <w:p>
      <w:pPr>
        <w:spacing w:before="75" w:after="0"/>
      </w:pPr>
      <w:r>
        <w:rPr/>
        <w:t xml:space="preserve">二、信用利差走势分析</w:t>
      </w:r>
    </w:p>
    <w:p>
      <w:pPr>
        <w:spacing w:before="75" w:after="0"/>
      </w:pPr>
      <w:r>
        <w:rPr/>
        <w:t xml:space="preserve">三、违约事件统计与特征</w:t>
      </w:r>
    </w:p>
    <w:p>
      <w:pPr>
        <w:spacing w:before="75" w:after="0"/>
      </w:pPr>
      <w:r>
        <w:rPr/>
        <w:t xml:space="preserve">第二节 公司债券市场分析</w:t>
      </w:r>
    </w:p>
    <w:p>
      <w:pPr>
        <w:spacing w:before="75" w:after="0"/>
      </w:pPr>
      <w:r>
        <w:rPr/>
        <w:t xml:space="preserve">一、公募与私募发行结构</w:t>
      </w:r>
    </w:p>
    <w:p>
      <w:pPr>
        <w:spacing w:before="75" w:after="0"/>
      </w:pPr>
      <w:r>
        <w:rPr/>
        <w:t xml:space="preserve">二、评级分布与迁移情况</w:t>
      </w:r>
    </w:p>
    <w:p>
      <w:pPr>
        <w:spacing w:before="75" w:after="0"/>
      </w:pPr>
      <w:r>
        <w:rPr/>
        <w:t xml:space="preserve">三、投资者保护条款应用</w:t>
      </w:r>
    </w:p>
    <w:p>
      <w:pPr>
        <w:spacing w:before="75" w:after="0"/>
      </w:pPr>
      <w:r>
        <w:rPr/>
        <w:t xml:space="preserve">第三节 中期票据与短期融资券</w:t>
      </w:r>
    </w:p>
    <w:p>
      <w:pPr>
        <w:spacing w:before="75" w:after="0"/>
      </w:pPr>
      <w:r>
        <w:rPr/>
        <w:t xml:space="preserve">一、发行量与存量规模统计</w:t>
      </w:r>
    </w:p>
    <w:p>
      <w:pPr>
        <w:spacing w:before="75" w:after="0"/>
      </w:pPr>
      <w:r>
        <w:rPr/>
        <w:t xml:space="preserve">二、期限结构与设计特征</w:t>
      </w:r>
    </w:p>
    <w:p>
      <w:pPr>
        <w:spacing w:before="75" w:after="0"/>
      </w:pPr>
      <w:r>
        <w:rPr/>
        <w:t xml:space="preserve">三、二级市场交易活跃度</w:t>
      </w:r>
    </w:p>
    <w:p>
      <w:pPr>
        <w:spacing w:before="75" w:after="0"/>
      </w:pPr>
      <w:r>
        <w:rPr>
          <w:b w:val="1"/>
          <w:bCs w:val="1"/>
        </w:rPr>
        <w:t xml:space="preserve">第十章 金融债券与资本工具市场</w:t>
      </w:r>
    </w:p>
    <w:p>
      <w:pPr>
        <w:spacing w:before="75" w:after="0"/>
      </w:pPr>
      <w:r>
        <w:rPr/>
        <w:t xml:space="preserve">第一节 商业银行债券发行分析</w:t>
      </w:r>
    </w:p>
    <w:p>
      <w:pPr>
        <w:spacing w:before="75" w:after="0"/>
      </w:pPr>
      <w:r>
        <w:rPr/>
        <w:t xml:space="preserve">一、普通金融债发行规模</w:t>
      </w:r>
    </w:p>
    <w:p>
      <w:pPr>
        <w:spacing w:before="75" w:after="0"/>
      </w:pPr>
      <w:r>
        <w:rPr/>
        <w:t xml:space="preserve">二、二级资本债发行特征</w:t>
      </w:r>
    </w:p>
    <w:p>
      <w:pPr>
        <w:spacing w:before="75" w:after="0"/>
      </w:pPr>
      <w:r>
        <w:rPr/>
        <w:t xml:space="preserve">三、永续债定价与需求</w:t>
      </w:r>
    </w:p>
    <w:p>
      <w:pPr>
        <w:spacing w:before="75" w:after="0"/>
      </w:pPr>
      <w:r>
        <w:rPr/>
        <w:t xml:space="preserve">第二节 证券公司及其他金融机构债</w:t>
      </w:r>
    </w:p>
    <w:p>
      <w:pPr>
        <w:spacing w:before="75" w:after="0"/>
      </w:pPr>
      <w:r>
        <w:rPr/>
        <w:t xml:space="preserve">一、证券公司债发行主体评级</w:t>
      </w:r>
    </w:p>
    <w:p>
      <w:pPr>
        <w:spacing w:before="75" w:after="0"/>
      </w:pPr>
      <w:r>
        <w:rPr/>
        <w:t xml:space="preserve">二、租赁公司债发行利率</w:t>
      </w:r>
    </w:p>
    <w:p>
      <w:pPr>
        <w:spacing w:before="75" w:after="0"/>
      </w:pPr>
      <w:r>
        <w:rPr/>
        <w:t xml:space="preserve">三、其他非银机构债发行趋势</w:t>
      </w:r>
    </w:p>
    <w:p>
      <w:pPr>
        <w:spacing w:before="75" w:after="0"/>
      </w:pPr>
      <w:r>
        <w:rPr/>
        <w:t xml:space="preserve">第三节 金融债券投资者结构</w:t>
      </w:r>
    </w:p>
    <w:p>
      <w:pPr>
        <w:spacing w:before="75" w:after="0"/>
      </w:pPr>
      <w:r>
        <w:rPr/>
        <w:t xml:space="preserve">一、银行自营投资占比</w:t>
      </w:r>
    </w:p>
    <w:p>
      <w:pPr>
        <w:spacing w:before="75" w:after="0"/>
      </w:pPr>
      <w:r>
        <w:rPr/>
        <w:t xml:space="preserve">二、理财产品配置需求</w:t>
      </w:r>
    </w:p>
    <w:p>
      <w:pPr>
        <w:spacing w:before="75" w:after="0"/>
      </w:pPr>
      <w:r>
        <w:rPr/>
        <w:t xml:space="preserve">三、境外机构参与程度</w:t>
      </w:r>
    </w:p>
    <w:p>
      <w:pPr>
        <w:spacing w:before="75" w:after="0"/>
      </w:pPr>
      <w:r>
        <w:rPr>
          <w:b w:val="1"/>
          <w:bCs w:val="1"/>
        </w:rPr>
        <w:t xml:space="preserve">第十一章 资产证券化市场研究</w:t>
      </w:r>
    </w:p>
    <w:p>
      <w:pPr>
        <w:spacing w:before="75" w:after="0"/>
      </w:pPr>
      <w:r>
        <w:rPr/>
        <w:t xml:space="preserve">第一节 信贷资产证券化市场</w:t>
      </w:r>
    </w:p>
    <w:p>
      <w:pPr>
        <w:spacing w:before="75" w:after="0"/>
      </w:pPr>
      <w:r>
        <w:rPr/>
        <w:t xml:space="preserve">一、发行规模与基础资产类型</w:t>
      </w:r>
    </w:p>
    <w:p>
      <w:pPr>
        <w:spacing w:before="75" w:after="0"/>
      </w:pPr>
      <w:r>
        <w:rPr/>
        <w:t xml:space="preserve">二、产品结构设计特征</w:t>
      </w:r>
    </w:p>
    <w:p>
      <w:pPr>
        <w:spacing w:before="75" w:after="0"/>
      </w:pPr>
      <w:r>
        <w:rPr/>
        <w:t xml:space="preserve">三、二级市场交易状况</w:t>
      </w:r>
    </w:p>
    <w:p>
      <w:pPr>
        <w:spacing w:before="75" w:after="0"/>
      </w:pPr>
      <w:r>
        <w:rPr/>
        <w:t xml:space="preserve">第二节 企业资产证券化市场</w:t>
      </w:r>
    </w:p>
    <w:p>
      <w:pPr>
        <w:spacing w:before="75" w:after="0"/>
      </w:pPr>
      <w:r>
        <w:rPr/>
        <w:t xml:space="preserve">一、发行主体与资产类型分布</w:t>
      </w:r>
    </w:p>
    <w:p>
      <w:pPr>
        <w:spacing w:before="75" w:after="0"/>
      </w:pPr>
      <w:r>
        <w:rPr/>
        <w:t xml:space="preserve">二、产品分层结构分析</w:t>
      </w:r>
    </w:p>
    <w:p>
      <w:pPr>
        <w:spacing w:before="75" w:after="0"/>
      </w:pPr>
      <w:r>
        <w:rPr/>
        <w:t xml:space="preserve">三、风险事件与处置情况</w:t>
      </w:r>
    </w:p>
    <w:p>
      <w:pPr>
        <w:spacing w:before="75" w:after="0"/>
      </w:pPr>
      <w:r>
        <w:rPr/>
        <w:t xml:space="preserve">第三节 资产支持票据市场</w:t>
      </w:r>
    </w:p>
    <w:p>
      <w:pPr>
        <w:spacing w:before="75" w:after="0"/>
      </w:pPr>
      <w:r>
        <w:rPr/>
        <w:t xml:space="preserve">一、发行规模与增长趋势</w:t>
      </w:r>
    </w:p>
    <w:p>
      <w:pPr>
        <w:spacing w:before="75" w:after="0"/>
      </w:pPr>
      <w:r>
        <w:rPr/>
        <w:t xml:space="preserve">二、基础资产行业分布</w:t>
      </w:r>
    </w:p>
    <w:p>
      <w:pPr>
        <w:spacing w:before="75" w:after="0"/>
      </w:pPr>
      <w:r>
        <w:rPr/>
        <w:t xml:space="preserve">三、投资者结构与偏好</w:t>
      </w:r>
    </w:p>
    <w:p>
      <w:pPr>
        <w:spacing w:before="75" w:after="0"/>
      </w:pPr>
      <w:r>
        <w:rPr>
          <w:b w:val="1"/>
          <w:bCs w:val="1"/>
        </w:rPr>
        <w:t xml:space="preserve">第十二章 绿色债券与可持续发展融资</w:t>
      </w:r>
    </w:p>
    <w:p>
      <w:pPr>
        <w:spacing w:before="75" w:after="0"/>
      </w:pPr>
      <w:r>
        <w:rPr/>
        <w:t xml:space="preserve">第一节 绿色债券市场现状</w:t>
      </w:r>
    </w:p>
    <w:p>
      <w:pPr>
        <w:spacing w:before="75" w:after="0"/>
      </w:pPr>
      <w:r>
        <w:rPr/>
        <w:t xml:space="preserve">一、发行规模与品种结构</w:t>
      </w:r>
    </w:p>
    <w:p>
      <w:pPr>
        <w:spacing w:before="75" w:after="0"/>
      </w:pPr>
      <w:r>
        <w:rPr/>
        <w:t xml:space="preserve">二、募集资金投向分布</w:t>
      </w:r>
    </w:p>
    <w:p>
      <w:pPr>
        <w:spacing w:before="75" w:after="0"/>
      </w:pPr>
      <w:r>
        <w:rPr/>
        <w:t xml:space="preserve">三、发行成本优势分析</w:t>
      </w:r>
    </w:p>
    <w:p>
      <w:pPr>
        <w:spacing w:before="75" w:after="0"/>
      </w:pPr>
      <w:r>
        <w:rPr/>
        <w:t xml:space="preserve">第二节 可持续发展债券创新</w:t>
      </w:r>
    </w:p>
    <w:p>
      <w:pPr>
        <w:spacing w:before="75" w:after="0"/>
      </w:pPr>
      <w:r>
        <w:rPr/>
        <w:t xml:space="preserve">一、可持续发展挂钩债券</w:t>
      </w:r>
    </w:p>
    <w:p>
      <w:pPr>
        <w:spacing w:before="75" w:after="0"/>
      </w:pPr>
      <w:r>
        <w:rPr/>
        <w:t xml:space="preserve">二、转型债券发行特征</w:t>
      </w:r>
    </w:p>
    <w:p>
      <w:pPr>
        <w:spacing w:before="75" w:after="0"/>
      </w:pPr>
      <w:r>
        <w:rPr/>
        <w:t xml:space="preserve">三、生物多样性债券探索</w:t>
      </w:r>
    </w:p>
    <w:p>
      <w:pPr>
        <w:spacing w:before="75" w:after="0"/>
      </w:pPr>
      <w:r>
        <w:rPr/>
        <w:t xml:space="preserve">第三节 esg债券投资者分析</w:t>
      </w:r>
    </w:p>
    <w:p>
      <w:pPr>
        <w:spacing w:before="75" w:after="0"/>
      </w:pPr>
      <w:r>
        <w:rPr/>
        <w:t xml:space="preserve">一、esg投资理念渗透率</w:t>
      </w:r>
    </w:p>
    <w:p>
      <w:pPr>
        <w:spacing w:before="75" w:after="0"/>
      </w:pPr>
      <w:r>
        <w:rPr/>
        <w:t xml:space="preserve">二、境外投资者参与度</w:t>
      </w:r>
    </w:p>
    <w:p>
      <w:pPr>
        <w:spacing w:before="75" w:after="0"/>
      </w:pPr>
      <w:r>
        <w:rPr/>
        <w:t xml:space="preserve">三、投资组合配置特征</w:t>
      </w:r>
    </w:p>
    <w:p>
      <w:pPr>
        <w:spacing w:before="75" w:after="0"/>
      </w:pPr>
      <w:r>
        <w:rPr>
          <w:b w:val="1"/>
          <w:bCs w:val="1"/>
        </w:rPr>
        <w:t xml:space="preserve">第十三章 债券市场流动性与交易机制</w:t>
      </w:r>
    </w:p>
    <w:p>
      <w:pPr>
        <w:spacing w:before="75" w:after="0"/>
      </w:pPr>
      <w:r>
        <w:rPr/>
        <w:t xml:space="preserve">第一节 债券市场流动性指标分析</w:t>
      </w:r>
    </w:p>
    <w:p>
      <w:pPr>
        <w:spacing w:before="75" w:after="0"/>
      </w:pPr>
      <w:r>
        <w:rPr/>
        <w:t xml:space="preserve">一、换手率与买卖价差统计</w:t>
      </w:r>
    </w:p>
    <w:p>
      <w:pPr>
        <w:spacing w:before="75" w:after="0"/>
      </w:pPr>
      <w:r>
        <w:rPr/>
        <w:t xml:space="preserve">二、成交量集中度分析</w:t>
      </w:r>
    </w:p>
    <w:p>
      <w:pPr>
        <w:spacing w:before="75" w:after="0"/>
      </w:pPr>
      <w:r>
        <w:rPr/>
        <w:t xml:space="preserve">三、流动性风险溢价测算</w:t>
      </w:r>
    </w:p>
    <w:p>
      <w:pPr>
        <w:spacing w:before="75" w:after="0"/>
      </w:pPr>
      <w:r>
        <w:rPr/>
        <w:t xml:space="preserve">第二节 交易机制优化进展</w:t>
      </w:r>
    </w:p>
    <w:p>
      <w:pPr>
        <w:spacing w:before="75" w:after="0"/>
      </w:pPr>
      <w:r>
        <w:rPr/>
        <w:t xml:space="preserve">一、做市商制度实施效果</w:t>
      </w:r>
    </w:p>
    <w:p>
      <w:pPr>
        <w:spacing w:before="75" w:after="0"/>
      </w:pPr>
      <w:r>
        <w:rPr/>
        <w:t xml:space="preserve">二、匿名点击业务应用</w:t>
      </w:r>
    </w:p>
    <w:p>
      <w:pPr>
        <w:spacing w:before="75" w:after="0"/>
      </w:pPr>
      <w:r>
        <w:rPr/>
        <w:t xml:space="preserve">三、标准化衍生品对冲</w:t>
      </w:r>
    </w:p>
    <w:p>
      <w:pPr>
        <w:spacing w:before="75" w:after="0"/>
      </w:pPr>
      <w:r>
        <w:rPr/>
        <w:t xml:space="preserve">第三节 流动性影响因素识别</w:t>
      </w:r>
    </w:p>
    <w:p>
      <w:pPr>
        <w:spacing w:before="75" w:after="0"/>
      </w:pPr>
      <w:r>
        <w:rPr/>
        <w:t xml:space="preserve">一、宏观经济政策冲击</w:t>
      </w:r>
    </w:p>
    <w:p>
      <w:pPr>
        <w:spacing w:before="75" w:after="0"/>
      </w:pPr>
      <w:r>
        <w:rPr/>
        <w:t xml:space="preserve">二、市场情绪与羊群效应</w:t>
      </w:r>
    </w:p>
    <w:p>
      <w:pPr>
        <w:spacing w:before="75" w:after="0"/>
      </w:pPr>
      <w:r>
        <w:rPr/>
        <w:t xml:space="preserve">三、信用事件传导机制</w:t>
      </w:r>
    </w:p>
    <w:p>
      <w:pPr>
        <w:spacing w:before="75" w:after="0"/>
      </w:pPr>
      <w:r>
        <w:rPr>
          <w:b w:val="1"/>
          <w:bCs w:val="1"/>
        </w:rPr>
        <w:t xml:space="preserve">第十四章 债券收益率曲线与定价体系</w:t>
      </w:r>
    </w:p>
    <w:p>
      <w:pPr>
        <w:spacing w:before="75" w:after="0"/>
      </w:pPr>
      <w:r>
        <w:rPr/>
        <w:t xml:space="preserve">第一节 收益率曲线形态与变动</w:t>
      </w:r>
    </w:p>
    <w:p>
      <w:pPr>
        <w:spacing w:before="75" w:after="0"/>
      </w:pPr>
      <w:r>
        <w:rPr/>
        <w:t xml:space="preserve">一、期限结构理论应用</w:t>
      </w:r>
    </w:p>
    <w:p>
      <w:pPr>
        <w:spacing w:before="75" w:after="0"/>
      </w:pPr>
      <w:r>
        <w:rPr/>
        <w:t xml:space="preserve">二、曲线形态历史演变</w:t>
      </w:r>
    </w:p>
    <w:p>
      <w:pPr>
        <w:spacing w:before="75" w:after="0"/>
      </w:pPr>
      <w:r>
        <w:rPr/>
        <w:t xml:space="preserve">三、曲线预测模型构建</w:t>
      </w:r>
    </w:p>
    <w:p>
      <w:pPr>
        <w:spacing w:before="75" w:after="0"/>
      </w:pPr>
      <w:r>
        <w:rPr/>
        <w:t xml:space="preserve">第二节 债券定价机制分析</w:t>
      </w:r>
    </w:p>
    <w:p>
      <w:pPr>
        <w:spacing w:before="75" w:after="0"/>
      </w:pPr>
      <w:r>
        <w:rPr/>
        <w:t xml:space="preserve">一、信用利差定价模型</w:t>
      </w:r>
    </w:p>
    <w:p>
      <w:pPr>
        <w:spacing w:before="75" w:after="0"/>
      </w:pPr>
      <w:r>
        <w:rPr/>
        <w:t xml:space="preserve">二、流动性溢价评估</w:t>
      </w:r>
    </w:p>
    <w:p>
      <w:pPr>
        <w:spacing w:before="75" w:after="0"/>
      </w:pPr>
      <w:r>
        <w:rPr/>
        <w:t xml:space="preserve">三、税收利差影响测算</w:t>
      </w:r>
    </w:p>
    <w:p>
      <w:pPr>
        <w:spacing w:before="75" w:after="0"/>
      </w:pPr>
      <w:r>
        <w:rPr/>
        <w:t xml:space="preserve">第三节 利率传导与联动效应</w:t>
      </w:r>
    </w:p>
    <w:p>
      <w:pPr>
        <w:spacing w:before="75" w:after="0"/>
      </w:pPr>
      <w:r>
        <w:rPr/>
        <w:t xml:space="preserve">一、政策利率传导效率</w:t>
      </w:r>
    </w:p>
    <w:p>
      <w:pPr>
        <w:spacing w:before="75" w:after="0"/>
      </w:pPr>
      <w:r>
        <w:rPr/>
        <w:t xml:space="preserve">二、国债与地方债利差</w:t>
      </w:r>
    </w:p>
    <w:p>
      <w:pPr>
        <w:spacing w:before="75" w:after="0"/>
      </w:pPr>
      <w:r>
        <w:rPr/>
        <w:t xml:space="preserve">三、利率债与信用债联动</w:t>
      </w:r>
    </w:p>
    <w:p>
      <w:pPr>
        <w:spacing w:before="75" w:after="0"/>
      </w:pPr>
      <w:r>
        <w:rPr>
          <w:b w:val="1"/>
          <w:bCs w:val="1"/>
        </w:rPr>
        <w:t xml:space="preserve">第十五章 债券市场信用风险研究</w:t>
      </w:r>
    </w:p>
    <w:p>
      <w:pPr>
        <w:spacing w:before="75" w:after="0"/>
      </w:pPr>
      <w:r>
        <w:rPr/>
        <w:t xml:space="preserve">第一节 信用评级体系运作</w:t>
      </w:r>
    </w:p>
    <w:p>
      <w:pPr>
        <w:spacing w:before="75" w:after="0"/>
      </w:pPr>
      <w:r>
        <w:rPr/>
        <w:t xml:space="preserve">一、评级机构市场份额</w:t>
      </w:r>
    </w:p>
    <w:p>
      <w:pPr>
        <w:spacing w:before="75" w:after="0"/>
      </w:pPr>
      <w:r>
        <w:rPr/>
        <w:t xml:space="preserve">二、评级方法与技术演进</w:t>
      </w:r>
    </w:p>
    <w:p>
      <w:pPr>
        <w:spacing w:before="75" w:after="0"/>
      </w:pPr>
      <w:r>
        <w:rPr/>
        <w:t xml:space="preserve">三、评级质量与区分度检验</w:t>
      </w:r>
    </w:p>
    <w:p>
      <w:pPr>
        <w:spacing w:before="75" w:after="0"/>
      </w:pPr>
      <w:r>
        <w:rPr/>
        <w:t xml:space="preserve">第二节 信用风险事件分析</w:t>
      </w:r>
    </w:p>
    <w:p>
      <w:pPr>
        <w:spacing w:before="75" w:after="0"/>
      </w:pPr>
      <w:r>
        <w:rPr/>
        <w:t xml:space="preserve">一、违约数量与金额统计</w:t>
      </w:r>
    </w:p>
    <w:p>
      <w:pPr>
        <w:spacing w:before="75" w:after="0"/>
      </w:pPr>
      <w:r>
        <w:rPr/>
        <w:t xml:space="preserve">二、行业与区域分布特征</w:t>
      </w:r>
    </w:p>
    <w:p>
      <w:pPr>
        <w:spacing w:before="75" w:after="0"/>
      </w:pPr>
      <w:r>
        <w:rPr/>
        <w:t xml:space="preserve">三、违约回收率与处置周期</w:t>
      </w:r>
    </w:p>
    <w:p>
      <w:pPr>
        <w:spacing w:before="75" w:after="0"/>
      </w:pPr>
      <w:r>
        <w:rPr/>
        <w:t xml:space="preserve">第三节 信用风险溢价与定价</w:t>
      </w:r>
    </w:p>
    <w:p>
      <w:pPr>
        <w:spacing w:before="75" w:after="0"/>
      </w:pPr>
      <w:r>
        <w:rPr/>
        <w:t xml:space="preserve">一、信用利差走势分析</w:t>
      </w:r>
    </w:p>
    <w:p>
      <w:pPr>
        <w:spacing w:before="75" w:after="0"/>
      </w:pPr>
      <w:r>
        <w:rPr/>
        <w:t xml:space="preserve">二、行业利差分化特征</w:t>
      </w:r>
    </w:p>
    <w:p>
      <w:pPr>
        <w:spacing w:before="75" w:after="0"/>
      </w:pPr>
      <w:r>
        <w:rPr/>
        <w:t xml:space="preserve">三、信用利差预测模型</w:t>
      </w:r>
    </w:p>
    <w:p>
      <w:pPr>
        <w:spacing w:before="75" w:after="0"/>
      </w:pPr>
      <w:r>
        <w:rPr>
          <w:b w:val="1"/>
          <w:bCs w:val="1"/>
        </w:rPr>
        <w:t xml:space="preserve">第十六章 债券市场利率风险管理</w:t>
      </w:r>
    </w:p>
    <w:p>
      <w:pPr>
        <w:spacing w:before="75" w:after="0"/>
      </w:pPr>
      <w:r>
        <w:rPr/>
        <w:t xml:space="preserve">第一节 利率风险度量技术</w:t>
      </w:r>
    </w:p>
    <w:p>
      <w:pPr>
        <w:spacing w:before="75" w:after="0"/>
      </w:pPr>
      <w:r>
        <w:rPr/>
        <w:t xml:space="preserve">一、久期与凸性指标计算</w:t>
      </w:r>
    </w:p>
    <w:p>
      <w:pPr>
        <w:spacing w:before="75" w:after="0"/>
      </w:pPr>
      <w:r>
        <w:rPr/>
        <w:t xml:space="preserve">二、var与cvar模型应用</w:t>
      </w:r>
    </w:p>
    <w:p>
      <w:pPr>
        <w:spacing w:before="75" w:after="0"/>
      </w:pPr>
      <w:r>
        <w:rPr/>
        <w:t xml:space="preserve">三、压力测试情景设计</w:t>
      </w:r>
    </w:p>
    <w:p>
      <w:pPr>
        <w:spacing w:before="75" w:after="0"/>
      </w:pPr>
      <w:r>
        <w:rPr/>
        <w:t xml:space="preserve">第二节 利率衍生品对冲工具</w:t>
      </w:r>
    </w:p>
    <w:p>
      <w:pPr>
        <w:spacing w:before="75" w:after="0"/>
      </w:pPr>
      <w:r>
        <w:rPr/>
        <w:t xml:space="preserve">一、利率互换交易规模</w:t>
      </w:r>
    </w:p>
    <w:p>
      <w:pPr>
        <w:spacing w:before="75" w:after="0"/>
      </w:pPr>
      <w:r>
        <w:rPr/>
        <w:t xml:space="preserve">二、国债期货市场功能</w:t>
      </w:r>
    </w:p>
    <w:p>
      <w:pPr>
        <w:spacing w:before="75" w:after="0"/>
      </w:pPr>
      <w:r>
        <w:rPr/>
        <w:t xml:space="preserve">三、利率期权创新应用</w:t>
      </w:r>
    </w:p>
    <w:p>
      <w:pPr>
        <w:spacing w:before="75" w:after="0"/>
      </w:pPr>
      <w:r>
        <w:rPr/>
        <w:t xml:space="preserve">第三节 利率风险管理策略</w:t>
      </w:r>
    </w:p>
    <w:p>
      <w:pPr>
        <w:spacing w:before="75" w:after="0"/>
      </w:pPr>
      <w:r>
        <w:rPr/>
        <w:t xml:space="preserve">一、资产负债久期匹配</w:t>
      </w:r>
    </w:p>
    <w:p>
      <w:pPr>
        <w:spacing w:before="75" w:after="0"/>
      </w:pPr>
      <w:r>
        <w:rPr/>
        <w:t xml:space="preserve">二、动态对冲策略实施</w:t>
      </w:r>
    </w:p>
    <w:p>
      <w:pPr>
        <w:spacing w:before="75" w:after="0"/>
      </w:pPr>
      <w:r>
        <w:rPr/>
        <w:t xml:space="preserve">三、投资组合免疫技术</w:t>
      </w:r>
    </w:p>
    <w:p>
      <w:pPr>
        <w:spacing w:before="75" w:after="0"/>
      </w:pPr>
      <w:r>
        <w:rPr>
          <w:b w:val="1"/>
          <w:bCs w:val="1"/>
        </w:rPr>
        <w:t xml:space="preserve">第十七章 债券市场投资者行为研究</w:t>
      </w:r>
    </w:p>
    <w:p>
      <w:pPr>
        <w:spacing w:before="75" w:after="0"/>
      </w:pPr>
      <w:r>
        <w:rPr/>
        <w:t xml:space="preserve">第一节 商业银行投资行为分析</w:t>
      </w:r>
    </w:p>
    <w:p>
      <w:pPr>
        <w:spacing w:before="75" w:after="0"/>
      </w:pPr>
      <w:r>
        <w:rPr/>
        <w:t xml:space="preserve">一、持仓规模与品种偏好</w:t>
      </w:r>
    </w:p>
    <w:p>
      <w:pPr>
        <w:spacing w:before="75" w:after="0"/>
      </w:pPr>
      <w:r>
        <w:rPr/>
        <w:t xml:space="preserve">二、投资决策影响因素</w:t>
      </w:r>
    </w:p>
    <w:p>
      <w:pPr>
        <w:spacing w:before="75" w:after="0"/>
      </w:pPr>
      <w:r>
        <w:rPr/>
        <w:t xml:space="preserve">三、交易策略动态调整</w:t>
      </w:r>
    </w:p>
    <w:p>
      <w:pPr>
        <w:spacing w:before="75" w:after="0"/>
      </w:pPr>
      <w:r>
        <w:rPr/>
        <w:t xml:space="preserve">第二节 广义基金与资管产品</w:t>
      </w:r>
    </w:p>
    <w:p>
      <w:pPr>
        <w:spacing w:before="75" w:after="0"/>
      </w:pPr>
      <w:r>
        <w:rPr/>
        <w:t xml:space="preserve">一、债券基金规模与结构</w:t>
      </w:r>
    </w:p>
    <w:p>
      <w:pPr>
        <w:spacing w:before="75" w:after="0"/>
      </w:pPr>
      <w:r>
        <w:rPr/>
        <w:t xml:space="preserve">二、理财产品债券配置</w:t>
      </w:r>
    </w:p>
    <w:p>
      <w:pPr>
        <w:spacing w:before="75" w:after="0"/>
      </w:pPr>
      <w:r>
        <w:rPr/>
        <w:t xml:space="preserve">三、策略差异化特征</w:t>
      </w:r>
    </w:p>
    <w:p>
      <w:pPr>
        <w:spacing w:before="75" w:after="0"/>
      </w:pPr>
      <w:r>
        <w:rPr/>
        <w:t xml:space="preserve">第三节 境外机构投资行为</w:t>
      </w:r>
    </w:p>
    <w:p>
      <w:pPr>
        <w:spacing w:before="75" w:after="0"/>
      </w:pPr>
      <w:r>
        <w:rPr/>
        <w:t xml:space="preserve">一、持债规模与品种分布</w:t>
      </w:r>
    </w:p>
    <w:p>
      <w:pPr>
        <w:spacing w:before="75" w:after="0"/>
      </w:pPr>
      <w:r>
        <w:rPr/>
        <w:t xml:space="preserve">二、跨境资金流动特征</w:t>
      </w:r>
    </w:p>
    <w:p>
      <w:pPr>
        <w:spacing w:before="75" w:after="0"/>
      </w:pPr>
      <w:r>
        <w:rPr/>
        <w:t xml:space="preserve">三、投资偏好与限制因素</w:t>
      </w:r>
    </w:p>
    <w:p>
      <w:pPr>
        <w:spacing w:before="75" w:after="0"/>
      </w:pPr>
      <w:r>
        <w:rPr>
          <w:b w:val="1"/>
          <w:bCs w:val="1"/>
        </w:rPr>
        <w:t xml:space="preserve">第十八章 金融科技与债券市场创新</w:t>
      </w:r>
    </w:p>
    <w:p>
      <w:pPr>
        <w:spacing w:before="75" w:after="0"/>
      </w:pPr>
      <w:r>
        <w:rPr/>
        <w:t xml:space="preserve">第一节 区块链技术在债券领域应用</w:t>
      </w:r>
    </w:p>
    <w:p>
      <w:pPr>
        <w:spacing w:before="75" w:after="0"/>
      </w:pPr>
      <w:r>
        <w:rPr/>
        <w:t xml:space="preserve">一、数字债券发行试点</w:t>
      </w:r>
    </w:p>
    <w:p>
      <w:pPr>
        <w:spacing w:before="75" w:after="0"/>
      </w:pPr>
      <w:r>
        <w:rPr/>
        <w:t xml:space="preserve">二、智能合约在付息兑付中应用</w:t>
      </w:r>
    </w:p>
    <w:p>
      <w:pPr>
        <w:spacing w:before="75" w:after="0"/>
      </w:pPr>
      <w:r>
        <w:rPr/>
        <w:t xml:space="preserve">三、区块链技术对结算效率提升</w:t>
      </w:r>
    </w:p>
    <w:p>
      <w:pPr>
        <w:spacing w:before="75" w:after="0"/>
      </w:pPr>
      <w:r>
        <w:rPr/>
        <w:t xml:space="preserve">第二节 人工智能赋能债券市场</w:t>
      </w:r>
    </w:p>
    <w:p>
      <w:pPr>
        <w:spacing w:before="75" w:after="0"/>
      </w:pPr>
      <w:r>
        <w:rPr/>
        <w:t xml:space="preserve">一、智能投研与信评</w:t>
      </w:r>
    </w:p>
    <w:p>
      <w:pPr>
        <w:spacing w:before="75" w:after="0"/>
      </w:pPr>
      <w:r>
        <w:rPr/>
        <w:t xml:space="preserve">二、算法交易与流动性优化</w:t>
      </w:r>
    </w:p>
    <w:p>
      <w:pPr>
        <w:spacing w:before="75" w:after="0"/>
      </w:pPr>
      <w:r>
        <w:rPr/>
        <w:t xml:space="preserve">三、风险预警与舆情监控</w:t>
      </w:r>
    </w:p>
    <w:p>
      <w:pPr>
        <w:spacing w:before="75" w:after="0"/>
      </w:pPr>
      <w:r>
        <w:rPr/>
        <w:t xml:space="preserve">第三节 大数据与监管科技</w:t>
      </w:r>
    </w:p>
    <w:p>
      <w:pPr>
        <w:spacing w:before="75" w:after="0"/>
      </w:pPr>
      <w:r>
        <w:rPr/>
        <w:t xml:space="preserve">一、全市场数据整合分析</w:t>
      </w:r>
    </w:p>
    <w:p>
      <w:pPr>
        <w:spacing w:before="75" w:after="0"/>
      </w:pPr>
      <w:r>
        <w:rPr/>
        <w:t xml:space="preserve">二、异常交易行为识别</w:t>
      </w:r>
    </w:p>
    <w:p>
      <w:pPr>
        <w:spacing w:before="75" w:after="0"/>
      </w:pPr>
      <w:r>
        <w:rPr/>
        <w:t xml:space="preserve">三、穿透式监管技术实现</w:t>
      </w:r>
    </w:p>
    <w:p>
      <w:pPr>
        <w:spacing w:before="75" w:after="0"/>
      </w:pPr>
      <w:r>
        <w:rPr>
          <w:b w:val="1"/>
          <w:bCs w:val="1"/>
        </w:rPr>
        <w:t xml:space="preserve">第十九章 债券跨境投资与资本流动</w:t>
      </w:r>
    </w:p>
    <w:p>
      <w:pPr>
        <w:spacing w:before="75" w:after="0"/>
      </w:pPr>
      <w:r>
        <w:rPr/>
        <w:t xml:space="preserve">第一节 债券通机制运行分析</w:t>
      </w:r>
    </w:p>
    <w:p>
      <w:pPr>
        <w:spacing w:before="75" w:after="0"/>
      </w:pPr>
      <w:r>
        <w:rPr/>
        <w:t xml:space="preserve">一、北向通交易规模与结构</w:t>
      </w:r>
    </w:p>
    <w:p>
      <w:pPr>
        <w:spacing w:before="75" w:after="0"/>
      </w:pPr>
      <w:r>
        <w:rPr/>
        <w:t xml:space="preserve">二、南向通开通进展与影响</w:t>
      </w:r>
    </w:p>
    <w:p>
      <w:pPr>
        <w:spacing w:before="75" w:after="0"/>
      </w:pPr>
      <w:r>
        <w:rPr/>
        <w:t xml:space="preserve">三、跨境投资额度使用效率</w:t>
      </w:r>
    </w:p>
    <w:p>
      <w:pPr>
        <w:spacing w:before="75" w:after="0"/>
      </w:pPr>
      <w:r>
        <w:rPr/>
        <w:t xml:space="preserve">第二节 境外机构持债分析</w:t>
      </w:r>
    </w:p>
    <w:p>
      <w:pPr>
        <w:spacing w:before="75" w:after="0"/>
      </w:pPr>
      <w:r>
        <w:rPr/>
        <w:t xml:space="preserve">一、持债总量与结构变化</w:t>
      </w:r>
    </w:p>
    <w:p>
      <w:pPr>
        <w:spacing w:before="75" w:after="0"/>
      </w:pPr>
      <w:r>
        <w:rPr/>
        <w:t xml:space="preserve">二、国别与机构类型分布</w:t>
      </w:r>
    </w:p>
    <w:p>
      <w:pPr>
        <w:spacing w:before="75" w:after="0"/>
      </w:pPr>
      <w:r>
        <w:rPr/>
        <w:t xml:space="preserve">三、汇率对冲需求与工具</w:t>
      </w:r>
    </w:p>
    <w:p>
      <w:pPr>
        <w:spacing w:before="75" w:after="0"/>
      </w:pPr>
      <w:r>
        <w:rPr/>
        <w:t xml:space="preserve">第三节 人民币国际化与债券市场</w:t>
      </w:r>
    </w:p>
    <w:p>
      <w:pPr>
        <w:spacing w:before="75" w:after="0"/>
      </w:pPr>
      <w:r>
        <w:rPr/>
        <w:t xml:space="preserve">一、熊猫债发行规模与主体</w:t>
      </w:r>
    </w:p>
    <w:p>
      <w:pPr>
        <w:spacing w:before="75" w:after="0"/>
      </w:pPr>
      <w:r>
        <w:rPr/>
        <w:t xml:space="preserve">二、离岸人民币债券市场发展</w:t>
      </w:r>
    </w:p>
    <w:p>
      <w:pPr>
        <w:spacing w:before="75" w:after="0"/>
      </w:pPr>
      <w:r>
        <w:rPr/>
        <w:t xml:space="preserve">三、人民币债券纳入国际指数影响</w:t>
      </w:r>
    </w:p>
    <w:p>
      <w:pPr>
        <w:spacing w:before="75" w:after="0"/>
      </w:pPr>
      <w:r>
        <w:rPr>
          <w:b w:val="1"/>
          <w:bCs w:val="1"/>
        </w:rPr>
        <w:t xml:space="preserve">第二十章 2026-2031年全球债券市场前景预测</w:t>
      </w:r>
    </w:p>
    <w:p>
      <w:pPr>
        <w:spacing w:before="75" w:after="0"/>
      </w:pPr>
      <w:r>
        <w:rPr/>
        <w:t xml:space="preserve">第一节 全球债券市场规模预测</w:t>
      </w:r>
    </w:p>
    <w:p>
      <w:pPr>
        <w:spacing w:before="75" w:after="0"/>
      </w:pPr>
      <w:r>
        <w:rPr/>
        <w:t xml:space="preserve">一、2026-2031年存量规模预测值</w:t>
      </w:r>
    </w:p>
    <w:p>
      <w:pPr>
        <w:spacing w:before="75" w:after="0"/>
      </w:pPr>
      <w:r>
        <w:rPr/>
        <w:t xml:space="preserve">二、年度发行量预测区间</w:t>
      </w:r>
    </w:p>
    <w:p>
      <w:pPr>
        <w:spacing w:before="75" w:after="0"/>
      </w:pPr>
      <w:r>
        <w:rPr/>
        <w:t xml:space="preserve">三、交易量增长趋势判断</w:t>
      </w:r>
    </w:p>
    <w:p>
      <w:pPr>
        <w:spacing w:before="75" w:after="0"/>
      </w:pPr>
      <w:r>
        <w:rPr/>
        <w:t xml:space="preserve">第二节 全球债券市场结构展望</w:t>
      </w:r>
    </w:p>
    <w:p>
      <w:pPr>
        <w:spacing w:before="75" w:after="0"/>
      </w:pPr>
      <w:r>
        <w:rPr/>
        <w:t xml:space="preserve">一、发行主体结构变化趋势</w:t>
      </w:r>
    </w:p>
    <w:p>
      <w:pPr>
        <w:spacing w:before="75" w:after="0"/>
      </w:pPr>
      <w:r>
        <w:rPr/>
        <w:t xml:space="preserve">二、期限结构长期演变方向</w:t>
      </w:r>
    </w:p>
    <w:p>
      <w:pPr>
        <w:spacing w:before="75" w:after="0"/>
      </w:pPr>
      <w:r>
        <w:rPr/>
        <w:t xml:space="preserve">三、esg债券占比提升预测</w:t>
      </w:r>
    </w:p>
    <w:p>
      <w:pPr>
        <w:spacing w:before="75" w:after="0"/>
      </w:pPr>
      <w:r>
        <w:rPr/>
        <w:t xml:space="preserve">第三节 全球利率与信用环境预测</w:t>
      </w:r>
    </w:p>
    <w:p>
      <w:pPr>
        <w:spacing w:before="75" w:after="0"/>
      </w:pPr>
      <w:r>
        <w:rPr/>
        <w:t xml:space="preserve">一、主要经济体利率走势判断</w:t>
      </w:r>
    </w:p>
    <w:p>
      <w:pPr>
        <w:spacing w:before="75" w:after="0"/>
      </w:pPr>
      <w:r>
        <w:rPr/>
        <w:t xml:space="preserve">二、信用利差中枢水平预测</w:t>
      </w:r>
    </w:p>
    <w:p>
      <w:pPr>
        <w:spacing w:before="75" w:after="0"/>
      </w:pPr>
      <w:r>
        <w:rPr/>
        <w:t xml:space="preserve">三、通胀风险溢价评估</w:t>
      </w:r>
    </w:p>
    <w:p>
      <w:pPr>
        <w:spacing w:before="75" w:after="0"/>
      </w:pPr>
      <w:r>
        <w:rPr>
          <w:b w:val="1"/>
          <w:bCs w:val="1"/>
        </w:rPr>
        <w:t xml:space="preserve">第二十一章 2026-2031年中国债券市场前景预测</w:t>
      </w:r>
    </w:p>
    <w:p>
      <w:pPr>
        <w:spacing w:before="75" w:after="0"/>
      </w:pPr>
      <w:r>
        <w:rPr/>
        <w:t xml:space="preserve">第一节 中国债券市场规模预测</w:t>
      </w:r>
    </w:p>
    <w:p>
      <w:pPr>
        <w:spacing w:before="75" w:after="0"/>
      </w:pPr>
      <w:r>
        <w:rPr/>
        <w:t xml:space="preserve">一、2026-2031年存量规模及增速预测</w:t>
      </w:r>
    </w:p>
    <w:p>
      <w:pPr>
        <w:spacing w:before="75" w:after="0"/>
      </w:pPr>
      <w:r>
        <w:rPr/>
        <w:t xml:space="preserve">二、年度发行量预测与结构</w:t>
      </w:r>
    </w:p>
    <w:p>
      <w:pPr>
        <w:spacing w:before="75" w:after="0"/>
      </w:pPr>
      <w:r>
        <w:rPr/>
        <w:t xml:space="preserve">三、交易量增长空间分析</w:t>
      </w:r>
    </w:p>
    <w:p>
      <w:pPr>
        <w:spacing w:before="75" w:after="0"/>
      </w:pPr>
      <w:r>
        <w:rPr/>
        <w:t xml:space="preserve">第二节 中国债券市场结构演变</w:t>
      </w:r>
    </w:p>
    <w:p>
      <w:pPr>
        <w:spacing w:before="75" w:after="0"/>
      </w:pPr>
      <w:r>
        <w:rPr/>
        <w:t xml:space="preserve">一、利率债与信用债占比变化</w:t>
      </w:r>
    </w:p>
    <w:p>
      <w:pPr>
        <w:spacing w:before="75" w:after="0"/>
      </w:pPr>
      <w:r>
        <w:rPr/>
        <w:t xml:space="preserve">二、地方政府债增长潜力</w:t>
      </w:r>
    </w:p>
    <w:p>
      <w:pPr>
        <w:spacing w:before="75" w:after="0"/>
      </w:pPr>
      <w:r>
        <w:rPr/>
        <w:t xml:space="preserve">三、创新品种扩容路径</w:t>
      </w:r>
    </w:p>
    <w:p>
      <w:pPr>
        <w:spacing w:before="75" w:after="0"/>
      </w:pPr>
      <w:r>
        <w:rPr/>
        <w:t xml:space="preserve">第三节 中国债券收益率预测</w:t>
      </w:r>
    </w:p>
    <w:p>
      <w:pPr>
        <w:spacing w:before="75" w:after="0"/>
      </w:pPr>
      <w:r>
        <w:rPr/>
        <w:t xml:space="preserve">一、基准利率走势情景分析</w:t>
      </w:r>
    </w:p>
    <w:p>
      <w:pPr>
        <w:spacing w:before="75" w:after="0"/>
      </w:pPr>
      <w:r>
        <w:rPr/>
        <w:t xml:space="preserve">二、期限溢价与信用溢价预测</w:t>
      </w:r>
    </w:p>
    <w:p>
      <w:pPr>
        <w:spacing w:before="75" w:after="0"/>
      </w:pPr>
      <w:r>
        <w:rPr/>
        <w:t xml:space="preserve">三、利率市场化深化影响</w:t>
      </w:r>
    </w:p>
    <w:p>
      <w:pPr>
        <w:spacing w:before="75" w:after="0"/>
      </w:pPr>
      <w:r>
        <w:rPr>
          <w:b w:val="1"/>
          <w:bCs w:val="1"/>
        </w:rPr>
        <w:t xml:space="preserve">第二十二章 债券市场投资策略与风险控制</w:t>
      </w:r>
    </w:p>
    <w:p>
      <w:pPr>
        <w:spacing w:before="75" w:after="0"/>
      </w:pPr>
      <w:r>
        <w:rPr/>
        <w:t xml:space="preserve">第一节 债券资产配置策略</w:t>
      </w:r>
    </w:p>
    <w:p>
      <w:pPr>
        <w:spacing w:before="75" w:after="0"/>
      </w:pPr>
      <w:r>
        <w:rPr/>
        <w:t xml:space="preserve">一、久期配置与期限选择</w:t>
      </w:r>
    </w:p>
    <w:p>
      <w:pPr>
        <w:spacing w:before="75" w:after="0"/>
      </w:pPr>
      <w:r>
        <w:rPr/>
        <w:t xml:space="preserve">二、信用下沉与行业轮动</w:t>
      </w:r>
    </w:p>
    <w:p>
      <w:pPr>
        <w:spacing w:before="75" w:after="0"/>
      </w:pPr>
      <w:r>
        <w:rPr/>
        <w:t xml:space="preserve">三、杠杆操作与套利策略</w:t>
      </w:r>
    </w:p>
    <w:p>
      <w:pPr>
        <w:spacing w:before="75" w:after="0"/>
      </w:pPr>
      <w:r>
        <w:rPr/>
        <w:t xml:space="preserve">第二节 债券投资组合管理</w:t>
      </w:r>
    </w:p>
    <w:p>
      <w:pPr>
        <w:spacing w:before="75" w:after="0"/>
      </w:pPr>
      <w:r>
        <w:rPr/>
        <w:t xml:space="preserve">一、组合构建与优化方法</w:t>
      </w:r>
    </w:p>
    <w:p>
      <w:pPr>
        <w:spacing w:before="75" w:after="0"/>
      </w:pPr>
      <w:r>
        <w:rPr/>
        <w:t xml:space="preserve">二、var与压力测试应用</w:t>
      </w:r>
    </w:p>
    <w:p>
      <w:pPr>
        <w:spacing w:before="75" w:after="0"/>
      </w:pPr>
      <w:r>
        <w:rPr/>
        <w:t xml:space="preserve">三、业绩归因与风险调整后收益</w:t>
      </w:r>
    </w:p>
    <w:p>
      <w:pPr>
        <w:spacing w:before="75" w:after="0"/>
      </w:pPr>
      <w:r>
        <w:rPr/>
        <w:t xml:space="preserve">第三节 风险识别与控制体系</w:t>
      </w:r>
    </w:p>
    <w:p>
      <w:pPr>
        <w:spacing w:before="75" w:after="0"/>
      </w:pPr>
      <w:r>
        <w:rPr/>
        <w:t xml:space="preserve">一、信用风险预警指标</w:t>
      </w:r>
    </w:p>
    <w:p>
      <w:pPr>
        <w:spacing w:before="75" w:after="0"/>
      </w:pPr>
      <w:r>
        <w:rPr/>
        <w:t xml:space="preserve">二、利率风险对冲工具</w:t>
      </w:r>
    </w:p>
    <w:p>
      <w:pPr>
        <w:spacing w:before="75" w:after="0"/>
      </w:pPr>
      <w:r>
        <w:rPr/>
        <w:t xml:space="preserve">三、流动性风险管理预案</w:t>
      </w:r>
    </w:p>
    <w:p>
      <w:pPr>
        <w:spacing w:before="75" w:after="0"/>
      </w:pPr>
      <w:r>
        <w:rPr>
          <w:b w:val="1"/>
          <w:bCs w:val="1"/>
        </w:rPr>
        <w:t xml:space="preserve">图表目录</w:t>
      </w:r>
    </w:p>
    <w:p>
      <w:pPr>
        <w:spacing w:before="75" w:after="0"/>
      </w:pPr>
      <w:r>
        <w:rPr/>
        <w:t xml:space="preserve">图表：2023-2025年全球债券存量规模及增速</w:t>
      </w:r>
    </w:p>
    <w:p>
      <w:pPr>
        <w:spacing w:before="75" w:after="0"/>
      </w:pPr>
      <w:r>
        <w:rPr/>
        <w:t xml:space="preserve">图表：2025年全球债券市场品种结构分布</w:t>
      </w:r>
    </w:p>
    <w:p>
      <w:pPr>
        <w:spacing w:before="75" w:after="0"/>
      </w:pPr>
      <w:r>
        <w:rPr/>
        <w:t xml:space="preserve">图表：2023-2025年主要经济体债券发行量对比</w:t>
      </w:r>
    </w:p>
    <w:p>
      <w:pPr>
        <w:spacing w:before="75" w:after="0"/>
      </w:pPr>
      <w:r>
        <w:rPr/>
        <w:t xml:space="preserve">图表：2023-2025年中国债券市场存量规模与gdp占比</w:t>
      </w:r>
    </w:p>
    <w:p>
      <w:pPr>
        <w:spacing w:before="75" w:after="0"/>
      </w:pPr>
      <w:r>
        <w:rPr/>
        <w:t xml:space="preserve">图表：2025年中国债券市场发行主体结构</w:t>
      </w:r>
    </w:p>
    <w:p>
      <w:pPr>
        <w:spacing w:before="75" w:after="0"/>
      </w:pPr>
      <w:r>
        <w:rPr/>
        <w:t xml:space="preserve">图表：2023-2025年中国债券市场交易量月度分布</w:t>
      </w:r>
    </w:p>
    <w:p>
      <w:pPr>
        <w:spacing w:before="75" w:after="0"/>
      </w:pPr>
      <w:r>
        <w:rPr/>
        <w:t xml:space="preserve">图表：2025年国债收益率曲线形态与变动幅度</w:t>
      </w:r>
    </w:p>
    <w:p>
      <w:pPr>
        <w:spacing w:before="75" w:after="0"/>
      </w:pPr>
      <w:r>
        <w:rPr/>
        <w:t xml:space="preserve">图表：2023-2025年地方政府债券区域利差分布</w:t>
      </w:r>
    </w:p>
    <w:p>
      <w:pPr>
        <w:spacing w:before="75" w:after="0"/>
      </w:pPr>
      <w:r>
        <w:rPr/>
        <w:t xml:space="preserve">图表：2023-2025年政策性金融债期限利差走势</w:t>
      </w:r>
    </w:p>
    <w:p>
      <w:pPr>
        <w:spacing w:before="75" w:after="0"/>
      </w:pPr>
      <w:r>
        <w:rPr/>
        <w:t xml:space="preserve">图表：2023-2025年信用债违约数量与金额统计</w:t>
      </w:r>
    </w:p>
    <w:p>
      <w:pPr>
        <w:spacing w:before="75" w:after="0"/>
      </w:pPr>
      <w:r>
        <w:rPr/>
        <w:t xml:space="preserve">图表：2025年各行业信用利差中位数对比</w:t>
      </w:r>
    </w:p>
    <w:p>
      <w:pPr>
        <w:spacing w:before="75" w:after="0"/>
      </w:pPr>
      <w:r>
        <w:rPr/>
        <w:t xml:space="preserve">图表：2023-2025年企业债券评级迁移矩阵</w:t>
      </w:r>
    </w:p>
    <w:p>
      <w:pPr>
        <w:spacing w:before="75" w:after="0"/>
      </w:pPr>
      <w:r>
        <w:rPr/>
        <w:t xml:space="preserve">图表：2023-2025年商业银行债券发行量与类型分布</w:t>
      </w:r>
    </w:p>
    <w:p>
      <w:pPr>
        <w:spacing w:before="75" w:after="0"/>
      </w:pPr>
      <w:r>
        <w:rPr/>
        <w:t xml:space="preserve">图表：2025年二级资本债与永续债利差走势</w:t>
      </w:r>
    </w:p>
    <w:p>
      <w:pPr>
        <w:spacing w:before="75" w:after="0"/>
      </w:pPr>
      <w:r>
        <w:rPr/>
        <w:t xml:space="preserve">图表：2023-2025年证券公司债券发行期限结构</w:t>
      </w:r>
    </w:p>
    <w:p>
      <w:pPr>
        <w:spacing w:before="75" w:after="0"/>
      </w:pPr>
      <w:r>
        <w:rPr/>
        <w:t xml:space="preserve">图表：2023-2025年信贷abs与企业abs发行规模</w:t>
      </w:r>
    </w:p>
    <w:p>
      <w:pPr>
        <w:spacing w:before="75" w:after="0"/>
      </w:pPr>
      <w:r>
        <w:rPr/>
        <w:t xml:space="preserve">图表：2025年资产证券化产品基础资产类型分布</w:t>
      </w:r>
    </w:p>
    <w:p>
      <w:pPr>
        <w:spacing w:before="75" w:after="0"/>
      </w:pPr>
      <w:r>
        <w:rPr/>
        <w:t xml:space="preserve">图表：2023-2025年abs产品分层结构变化</w:t>
      </w:r>
    </w:p>
    <w:p>
      <w:pPr>
        <w:spacing w:before="75" w:after="0"/>
      </w:pPr>
      <w:r>
        <w:rPr/>
        <w:t xml:space="preserve">图表：2023-2025年绿色债券发行规模与品种</w:t>
      </w:r>
    </w:p>
    <w:p>
      <w:pPr>
        <w:spacing w:before="75" w:after="0"/>
      </w:pPr>
      <w:r>
        <w:rPr/>
        <w:t xml:space="preserve">图表：2025年绿色债券募集资金投向领域分布</w:t>
      </w:r>
    </w:p>
    <w:p>
      <w:pPr>
        <w:spacing w:before="75" w:after="0"/>
      </w:pPr>
      <w:r>
        <w:rPr/>
        <w:t xml:space="preserve">图表：2023-2025年可持续发展挂钩债券发行趋势</w:t>
      </w:r>
    </w:p>
    <w:p>
      <w:pPr>
        <w:spacing w:before="75" w:after="0"/>
      </w:pPr>
      <w:r>
        <w:rPr/>
        <w:t xml:space="preserve">图表：2023-2025年债券市场换手率与买卖价差</w:t>
      </w:r>
    </w:p>
    <w:p>
      <w:pPr>
        <w:spacing w:before="75" w:after="0"/>
      </w:pPr>
      <w:r>
        <w:rPr/>
        <w:t xml:space="preserve">图表：2025年各品种债券流动性指标对比</w:t>
      </w:r>
    </w:p>
    <w:p>
      <w:pPr>
        <w:spacing w:before="75" w:after="0"/>
      </w:pPr>
      <w:r>
        <w:rPr/>
        <w:t xml:space="preserve">图表：2023-2025年债券市场成交量集中度变化</w:t>
      </w:r>
    </w:p>
    <w:p>
      <w:pPr>
        <w:spacing w:before="75" w:after="0"/>
      </w:pPr>
      <w:r>
        <w:rPr/>
        <w:t xml:space="preserve">图表：2023-2025年关键期限国债收益率走势</w:t>
      </w:r>
    </w:p>
    <w:p>
      <w:pPr>
        <w:spacing w:before="75" w:after="0"/>
      </w:pPr>
      <w:r>
        <w:rPr/>
        <w:t xml:space="preserve">图表：2025年国债期限利差与信用利差分解</w:t>
      </w:r>
    </w:p>
    <w:p>
      <w:pPr>
        <w:spacing w:before="75" w:after="0"/>
      </w:pPr>
      <w:r>
        <w:rPr/>
        <w:t xml:space="preserve">图表：2023-2025年政策利率传导效率测算</w:t>
      </w:r>
    </w:p>
    <w:p>
      <w:pPr>
        <w:spacing w:before="75" w:after="0"/>
      </w:pPr>
      <w:r>
        <w:rPr/>
        <w:t xml:space="preserve">图表：2023-2025年信用债违约率与回收率</w:t>
      </w:r>
    </w:p>
    <w:p>
      <w:pPr>
        <w:spacing w:before="75" w:after="0"/>
      </w:pPr>
      <w:r>
        <w:rPr/>
        <w:t xml:space="preserve">图表：2025年各行业信用利差历史分位数</w:t>
      </w:r>
    </w:p>
    <w:p>
      <w:pPr>
        <w:spacing w:before="75" w:after="0"/>
      </w:pPr>
      <w:r>
        <w:rPr/>
        <w:t xml:space="preserve">图表：2023-2025年信用评级与违约率相关性</w:t>
      </w:r>
    </w:p>
    <w:p>
      <w:pPr>
        <w:spacing w:before="75" w:after="0"/>
      </w:pPr>
      <w:r>
        <w:rPr/>
        <w:t xml:space="preserve">图表：2025年利率互换曲线与国债收益率对比</w:t>
      </w:r>
    </w:p>
    <w:p>
      <w:pPr>
        <w:spacing w:before="75" w:after="0"/>
      </w:pPr>
      <w:r>
        <w:rPr/>
        <w:t xml:space="preserve">图表：2023-2025年商业银行债券投资久期变化</w:t>
      </w:r>
    </w:p>
    <w:p>
      <w:pPr>
        <w:spacing w:before="75" w:after="0"/>
      </w:pPr>
      <w:r>
        <w:rPr/>
        <w:t xml:space="preserve">图表：2023-2025年债券基金规模与结构</w:t>
      </w:r>
    </w:p>
    <w:p>
      <w:pPr>
        <w:spacing w:before="75" w:after="0"/>
      </w:pPr>
      <w:r>
        <w:rPr/>
        <w:t xml:space="preserve">图表：2025年理财产品债券资产配置比例</w:t>
      </w:r>
    </w:p>
    <w:p>
      <w:pPr>
        <w:spacing w:before="75" w:after="0"/>
      </w:pPr>
      <w:r>
        <w:rPr/>
        <w:t xml:space="preserve">图表：2023-2025年境外机构持债规模与占比</w:t>
      </w:r>
    </w:p>
    <w:p>
      <w:pPr>
        <w:spacing w:before="75" w:after="0"/>
      </w:pPr>
      <w:r>
        <w:rPr/>
        <w:t xml:space="preserve">图表：2023-2025年债券通日均交易量</w:t>
      </w:r>
    </w:p>
    <w:p>
      <w:pPr>
        <w:spacing w:before="75" w:after="0"/>
      </w:pPr>
      <w:r>
        <w:rPr/>
        <w:t xml:space="preserve">图表：2025年境外机构持债品种结构</w:t>
      </w:r>
    </w:p>
    <w:p>
      <w:pPr>
        <w:spacing w:before="75" w:after="0"/>
      </w:pPr>
      <w:r>
        <w:rPr/>
        <w:t xml:space="preserve">图表：2023-2025年熊猫债发行主体国别分布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2026-2031年全球及中国债券行业市场现状调研及发展前景分析报告</dc:title>
  <dc:description>2026-2031年全球及中国债券行业市场现状调研及发展前景分析报告</dc:description>
  <dc:subject>2026-2031年全球及中国债券行业市场现状调研及发展前景分析报告</dc:subject>
  <cp:keywords>研究报告</cp:keywords>
  <cp:category>研究报告</cp:category>
  <cp:lastModifiedBy>北京中道泰和信息咨询有限公司</cp:lastModifiedBy>
  <dcterms:created xsi:type="dcterms:W3CDTF">2026-03-30T16:05:06+08:00</dcterms:created>
  <dcterms:modified xsi:type="dcterms:W3CDTF">2026-03-30T16:05:06+08:00</dcterms:modified>
</cp:coreProperties>
</file>

<file path=docProps/custom.xml><?xml version="1.0" encoding="utf-8"?>
<Properties xmlns="http://schemas.openxmlformats.org/officeDocument/2006/custom-properties" xmlns:vt="http://schemas.openxmlformats.org/officeDocument/2006/docPropsVTypes"/>
</file>