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2026-2031年中国光模块行业全景调研与投资前景分析报告</w:t>
      </w:r>
    </w:p>
    <w:p>
      <w:pPr>
        <w:spacing w:after="150"/>
      </w:pPr>
      <w:r>
        <w:rPr>
          <w:b w:val="1"/>
          <w:bCs w:val="1"/>
        </w:rPr>
        <w:t xml:space="preserve">报告简介</w:t>
      </w:r>
    </w:p>
    <w:p>
      <w:pPr>
        <w:spacing w:after="150"/>
      </w:pPr>
      <w:r>
        <w:rPr/>
        <w:t xml:space="preserve">光模块行业是光通信产业链的核心环节，作为实现光电信号转换的关键器件，承担着数据中心、电信网络、超算中心等信息基础设施互联互通的战略功能。该行业已形成贯通\"上游光器件与芯片、中游模块制造、下游设备集成\"的完整产业体系，产品速率按照每3-5年的周期持续迭代，技术演进呈现数通市场快于电信市场的鲜明特征。当前，我国光模块行业凭借性价比优势与快速响应能力，在全球市场竞争中实现系统性崛起，尤其在高速光模块领域率先布局，逐步确立技术引领地位。</w:t>
      </w:r>
    </w:p>
    <w:p>
      <w:pPr>
        <w:spacing w:after="150"/>
      </w:pPr>
      <w:r>
        <w:rPr/>
        <w:t xml:space="preserve">未来，中国光模块行业将迎来技术革命与市场需求共振的黄金发展机遇期，战略价值与产业前景广阔。需求端，人工智能训练、超大规模数据中心、5G/6G基础设施建设及算力网络发展将持续引爆高速数据传输需求，推动行业从通用场景向AI集群、超算中心等高端场景纵深渗透;硅光技术与CPO方案的成熟将打开全新增长空间，成为驱动产业价值提升的核心引擎。供给端，具备高速率产品量产能力、硅光芯片自供优势、全球化产能布局及产业链垂直整合能力的企业将主导市场竞争格局，行业集中度有望通过技术迭代与合规门槛提升而稳步增强;同时，产业链上下游协同创新将加速光芯片、电芯片等核心环节突破，形成自主可控的产业生态体系。投资层面，1.6T及以上高速光模块、硅光集成芯片、CPO封装技术、海外产能建设及液冷配套解决方案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模块行业研究单位等公布和提供的大量资料。报告对我国光模块行业的供需状况、发展现状、子行业发展变化等进行了分析，重点分析了国内外光模块行业的发展现状、如何面对行业的发展挑战、行业的发展建议、行业竞争力，以及行业的投资分析和趋势预测等等。报告还综合了光模块行业的整体发展动态，对行业在产品方面提供了参考建议和具体解决办法。报告对于光模块产品生产企业、经销商、行业管理部门以及拟进入该行业的投资者具有重要的参考价值，对于研究我国光模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光模块行业界定与产业链全景研究框架</w:t>
      </w:r>
    </w:p>
    <w:p>
      <w:pPr>
        <w:spacing w:before="75" w:after="0"/>
      </w:pPr>
      <w:r>
        <w:rPr/>
        <w:t xml:space="preserve">第一节 光模块行业核心定义与产业边界</w:t>
      </w:r>
    </w:p>
    <w:p>
      <w:pPr>
        <w:spacing w:before="75" w:after="0"/>
      </w:pPr>
      <w:r>
        <w:rPr/>
        <w:t xml:space="preserve">一、光模块技术内涵与产品分类标准</w:t>
      </w:r>
    </w:p>
    <w:p>
      <w:pPr>
        <w:spacing w:before="75" w:after="0"/>
      </w:pPr>
      <w:r>
        <w:rPr/>
        <w:t xml:space="preserve">二、产业链构成要素与价值分布特征</w:t>
      </w:r>
    </w:p>
    <w:p>
      <w:pPr>
        <w:spacing w:before="75" w:after="0"/>
      </w:pPr>
      <w:r>
        <w:rPr/>
        <w:t xml:space="preserve">三、研究方法论与数据来源体系</w:t>
      </w:r>
    </w:p>
    <w:p>
      <w:pPr>
        <w:spacing w:before="75" w:after="0"/>
      </w:pPr>
      <w:r>
        <w:rPr/>
        <w:t xml:space="preserve">四、本报告的分析视角与战略价值</w:t>
      </w:r>
    </w:p>
    <w:p>
      <w:pPr>
        <w:spacing w:before="75" w:after="0"/>
      </w:pPr>
      <w:r>
        <w:rPr/>
        <w:t xml:space="preserve">第二节 全球光模块行业发展周期研判</w:t>
      </w:r>
    </w:p>
    <w:p>
      <w:pPr>
        <w:spacing w:before="75" w:after="0"/>
      </w:pPr>
      <w:r>
        <w:rPr/>
        <w:t xml:space="preserve">一、行业发展阶段特征与成熟度评估</w:t>
      </w:r>
    </w:p>
    <w:p>
      <w:pPr>
        <w:spacing w:before="75" w:after="0"/>
      </w:pPr>
      <w:r>
        <w:rPr/>
        <w:t xml:space="preserve">二、技术成熟度曲线(gartner hype cycle)应用分析</w:t>
      </w:r>
    </w:p>
    <w:p>
      <w:pPr>
        <w:spacing w:before="75" w:after="0"/>
      </w:pPr>
      <w:r>
        <w:rPr/>
        <w:t xml:space="preserve">三、行业周期性、季节性与区域性特征</w:t>
      </w:r>
    </w:p>
    <w:p>
      <w:pPr>
        <w:spacing w:before="75" w:after="0"/>
      </w:pPr>
      <w:r>
        <w:rPr/>
        <w:t xml:space="preserve">四、2026-2031年发展阶段演变预测</w:t>
      </w:r>
    </w:p>
    <w:p>
      <w:pPr>
        <w:spacing w:before="75" w:after="0"/>
      </w:pPr>
      <w:r>
        <w:rPr/>
        <w:t xml:space="preserve">第三节 光模块产业链\"四维穿透式\"分析模型</w:t>
      </w:r>
    </w:p>
    <w:p>
      <w:pPr>
        <w:spacing w:before="75" w:after="0"/>
      </w:pPr>
      <w:r>
        <w:rPr/>
        <w:t xml:space="preserve">一、技术迭代路径与产业创新驱动力</w:t>
      </w:r>
    </w:p>
    <w:p>
      <w:pPr>
        <w:spacing w:before="75" w:after="0"/>
      </w:pPr>
      <w:r>
        <w:rPr/>
        <w:t xml:space="preserve">二、需求结构变迁与市场增长极分析</w:t>
      </w:r>
    </w:p>
    <w:p>
      <w:pPr>
        <w:spacing w:before="75" w:after="0"/>
      </w:pPr>
      <w:r>
        <w:rPr/>
        <w:t xml:space="preserve">三、供应链韧性与安全风险评估</w:t>
      </w:r>
    </w:p>
    <w:p>
      <w:pPr>
        <w:spacing w:before="75" w:after="0"/>
      </w:pPr>
      <w:r>
        <w:rPr/>
        <w:t xml:space="preserve">四、价值链重构与利润分配机制</w:t>
      </w:r>
    </w:p>
    <w:p>
      <w:pPr>
        <w:spacing w:before="75" w:after="0"/>
      </w:pPr>
      <w:r>
        <w:rPr>
          <w:b w:val="1"/>
          <w:bCs w:val="1"/>
        </w:rPr>
        <w:t xml:space="preserve">第二章 2026-2031年全球光模块行业发展环境分析</w:t>
      </w:r>
    </w:p>
    <w:p>
      <w:pPr>
        <w:spacing w:before="75" w:after="0"/>
      </w:pPr>
      <w:r>
        <w:rPr/>
        <w:t xml:space="preserve">第一节 全球宏观经济环境影响</w:t>
      </w:r>
    </w:p>
    <w:p>
      <w:pPr>
        <w:spacing w:before="75" w:after="0"/>
      </w:pPr>
      <w:r>
        <w:rPr/>
        <w:t xml:space="preserve">一、全球经济周期与光模块市场关联性</w:t>
      </w:r>
    </w:p>
    <w:p>
      <w:pPr>
        <w:spacing w:before="75" w:after="0"/>
      </w:pPr>
      <w:r>
        <w:rPr/>
        <w:t xml:space="preserve">二、通胀压力对产业链成本的传导机制</w:t>
      </w:r>
    </w:p>
    <w:p>
      <w:pPr>
        <w:spacing w:before="75" w:after="0"/>
      </w:pPr>
      <w:r>
        <w:rPr/>
        <w:t xml:space="preserve">三、汇率波动与国际贸易格局变化</w:t>
      </w:r>
    </w:p>
    <w:p>
      <w:pPr>
        <w:spacing w:before="75" w:after="0"/>
      </w:pPr>
      <w:r>
        <w:rPr/>
        <w:t xml:space="preserve">四、全球数字经济投资规模与增长预测</w:t>
      </w:r>
    </w:p>
    <w:p>
      <w:pPr>
        <w:spacing w:before="75" w:after="0"/>
      </w:pPr>
      <w:r>
        <w:rPr/>
        <w:t xml:space="preserve">第二节 技术演进环境分析</w:t>
      </w:r>
    </w:p>
    <w:p>
      <w:pPr>
        <w:spacing w:before="75" w:after="0"/>
      </w:pPr>
      <w:r>
        <w:rPr/>
        <w:t xml:space="preserve">一、800g/1.6t技术商用化进程</w:t>
      </w:r>
    </w:p>
    <w:p>
      <w:pPr>
        <w:spacing w:before="75" w:after="0"/>
      </w:pPr>
      <w:r>
        <w:rPr/>
        <w:t xml:space="preserve">二、硅光子技术成熟度评估</w:t>
      </w:r>
    </w:p>
    <w:p>
      <w:pPr>
        <w:spacing w:before="75" w:after="0"/>
      </w:pPr>
      <w:r>
        <w:rPr/>
        <w:t xml:space="preserve">三、薄膜铌酸锂等新材料应用前景</w:t>
      </w:r>
    </w:p>
    <w:p>
      <w:pPr>
        <w:spacing w:before="75" w:after="0"/>
      </w:pPr>
      <w:r>
        <w:rPr/>
        <w:t xml:space="preserve">四、光电共封装(cpo)技术路线研判</w:t>
      </w:r>
    </w:p>
    <w:p>
      <w:pPr>
        <w:spacing w:before="75" w:after="0"/>
      </w:pPr>
      <w:r>
        <w:rPr/>
        <w:t xml:space="preserve">第三节 产业生态与标准环境</w:t>
      </w:r>
    </w:p>
    <w:p>
      <w:pPr>
        <w:spacing w:before="75" w:after="0"/>
      </w:pPr>
      <w:r>
        <w:rPr/>
        <w:t xml:space="preserve">一、全球技术标准演进方向</w:t>
      </w:r>
    </w:p>
    <w:p>
      <w:pPr>
        <w:spacing w:before="75" w:after="0"/>
      </w:pPr>
      <w:r>
        <w:rPr/>
        <w:t xml:space="preserve">二、open roadm等生态联盟影响</w:t>
      </w:r>
    </w:p>
    <w:p>
      <w:pPr>
        <w:spacing w:before="75" w:after="0"/>
      </w:pPr>
      <w:r>
        <w:rPr/>
        <w:t xml:space="preserve">三、知识产权布局与专利竞争态势</w:t>
      </w:r>
    </w:p>
    <w:p>
      <w:pPr>
        <w:spacing w:before="75" w:after="0"/>
      </w:pPr>
      <w:r>
        <w:rPr/>
        <w:t xml:space="preserve">四、跨行业技术融合趋势</w:t>
      </w:r>
    </w:p>
    <w:p>
      <w:pPr>
        <w:spacing w:before="75" w:after="0"/>
      </w:pPr>
      <w:r>
        <w:rPr>
          <w:b w:val="1"/>
          <w:bCs w:val="1"/>
        </w:rPr>
        <w:t xml:space="preserve">第三章 2026-2031年中国光模块行业发展环境分析</w:t>
      </w:r>
    </w:p>
    <w:p>
      <w:pPr>
        <w:spacing w:before="75" w:after="0"/>
      </w:pPr>
      <w:r>
        <w:rPr/>
        <w:t xml:space="preserve">第一节 经济环境与市场驱动力</w:t>
      </w:r>
    </w:p>
    <w:p>
      <w:pPr>
        <w:spacing w:before="75" w:after="0"/>
      </w:pPr>
      <w:r>
        <w:rPr/>
        <w:t xml:space="preserve">一、中国数字经济规模与增长预测</w:t>
      </w:r>
    </w:p>
    <w:p>
      <w:pPr>
        <w:spacing w:before="75" w:after="0"/>
      </w:pPr>
      <w:r>
        <w:rPr/>
        <w:t xml:space="preserve">二、算力基础设施投资规划分析</w:t>
      </w:r>
    </w:p>
    <w:p>
      <w:pPr>
        <w:spacing w:before="75" w:after="0"/>
      </w:pPr>
      <w:r>
        <w:rPr/>
        <w:t xml:space="preserve">三、数据中心建设规模与区域分布</w:t>
      </w:r>
    </w:p>
    <w:p>
      <w:pPr>
        <w:spacing w:before="75" w:after="0"/>
      </w:pPr>
      <w:r>
        <w:rPr/>
        <w:t xml:space="preserve">四、电信运营商资本开支结构</w:t>
      </w:r>
    </w:p>
    <w:p>
      <w:pPr>
        <w:spacing w:before="75" w:after="0"/>
      </w:pPr>
      <w:r>
        <w:rPr/>
        <w:t xml:space="preserve">第二节 技术自主化环境</w:t>
      </w:r>
    </w:p>
    <w:p>
      <w:pPr>
        <w:spacing w:before="75" w:after="0"/>
      </w:pPr>
      <w:r>
        <w:rPr/>
        <w:t xml:space="preserve">一、核心芯片国产化进程评估</w:t>
      </w:r>
    </w:p>
    <w:p>
      <w:pPr>
        <w:spacing w:before="75" w:after="0"/>
      </w:pPr>
      <w:r>
        <w:rPr/>
        <w:t xml:space="preserve">二、关键材料与设备突破情况</w:t>
      </w:r>
    </w:p>
    <w:p>
      <w:pPr>
        <w:spacing w:before="75" w:after="0"/>
      </w:pPr>
      <w:r>
        <w:rPr/>
        <w:t xml:space="preserve">三、产业链\"卡脖子\"环节清单</w:t>
      </w:r>
    </w:p>
    <w:p>
      <w:pPr>
        <w:spacing w:before="75" w:after="0"/>
      </w:pPr>
      <w:r>
        <w:rPr/>
        <w:t xml:space="preserve">四、本土技术创新体系构建</w:t>
      </w:r>
    </w:p>
    <w:p>
      <w:pPr>
        <w:spacing w:before="75" w:after="0"/>
      </w:pPr>
      <w:r>
        <w:rPr/>
        <w:t xml:space="preserve">第三节 市场需求环境</w:t>
      </w:r>
    </w:p>
    <w:p>
      <w:pPr>
        <w:spacing w:before="75" w:after="0"/>
      </w:pPr>
      <w:r>
        <w:rPr/>
        <w:t xml:space="preserve">一、ai大算力需求爆发特征</w:t>
      </w:r>
    </w:p>
    <w:p>
      <w:pPr>
        <w:spacing w:before="75" w:after="0"/>
      </w:pPr>
      <w:r>
        <w:rPr/>
        <w:t xml:space="preserve">二、数据中心网络架构升级</w:t>
      </w:r>
    </w:p>
    <w:p>
      <w:pPr>
        <w:spacing w:before="75" w:after="0"/>
      </w:pPr>
      <w:r>
        <w:rPr/>
        <w:t xml:space="preserve">三、5g-a与6g前传/中回传需求</w:t>
      </w:r>
    </w:p>
    <w:p>
      <w:pPr>
        <w:spacing w:before="75" w:after="0"/>
      </w:pPr>
      <w:r>
        <w:rPr/>
        <w:t xml:space="preserve">四、光纤接入市场增长潜力</w:t>
      </w:r>
    </w:p>
    <w:p>
      <w:pPr>
        <w:spacing w:before="75" w:after="0"/>
      </w:pPr>
      <w:r>
        <w:rPr>
          <w:b w:val="1"/>
          <w:bCs w:val="1"/>
        </w:rPr>
        <w:t xml:space="preserve">第四章 全球光模块市场规模与供需格局</w:t>
      </w:r>
    </w:p>
    <w:p>
      <w:pPr>
        <w:spacing w:before="75" w:after="0"/>
      </w:pPr>
      <w:r>
        <w:rPr/>
        <w:t xml:space="preserve">第一节 全球市场规模与结构</w:t>
      </w:r>
    </w:p>
    <w:p>
      <w:pPr>
        <w:spacing w:before="75" w:after="0"/>
      </w:pPr>
      <w:r>
        <w:rPr/>
        <w:t xml:space="preserve">一、2026-2031年全球市场规模预测</w:t>
      </w:r>
    </w:p>
    <w:p>
      <w:pPr>
        <w:spacing w:before="75" w:after="0"/>
      </w:pPr>
      <w:r>
        <w:rPr/>
        <w:t xml:space="preserve">二、数通与电信市场占比演变</w:t>
      </w:r>
    </w:p>
    <w:p>
      <w:pPr>
        <w:spacing w:before="75" w:after="0"/>
      </w:pPr>
      <w:r>
        <w:rPr/>
        <w:t xml:space="preserve">三、不同速率产品市场结构</w:t>
      </w:r>
    </w:p>
    <w:p>
      <w:pPr>
        <w:spacing w:before="75" w:after="0"/>
      </w:pPr>
      <w:r>
        <w:rPr/>
        <w:t xml:space="preserve">四、区域市场格局与增长潜力</w:t>
      </w:r>
    </w:p>
    <w:p>
      <w:pPr>
        <w:spacing w:before="75" w:after="0"/>
      </w:pPr>
      <w:r>
        <w:rPr/>
        <w:t xml:space="preserve">第二节 全球供给能力分析</w:t>
      </w:r>
    </w:p>
    <w:p>
      <w:pPr>
        <w:spacing w:before="75" w:after="0"/>
      </w:pPr>
      <w:r>
        <w:rPr/>
        <w:t xml:space="preserve">一、主要厂商产能分布与扩张计划</w:t>
      </w:r>
    </w:p>
    <w:p>
      <w:pPr>
        <w:spacing w:before="75" w:after="0"/>
      </w:pPr>
      <w:r>
        <w:rPr/>
        <w:t xml:space="preserve">二、核心芯片供应能力评估</w:t>
      </w:r>
    </w:p>
    <w:p>
      <w:pPr>
        <w:spacing w:before="75" w:after="0"/>
      </w:pPr>
      <w:r>
        <w:rPr/>
        <w:t xml:space="preserve">三、供应链区域化布局趋势</w:t>
      </w:r>
    </w:p>
    <w:p>
      <w:pPr>
        <w:spacing w:before="75" w:after="0"/>
      </w:pPr>
      <w:r>
        <w:rPr/>
        <w:t xml:space="preserve">四、产能过剩风险评估</w:t>
      </w:r>
    </w:p>
    <w:p>
      <w:pPr>
        <w:spacing w:before="75" w:after="0"/>
      </w:pPr>
      <w:r>
        <w:rPr/>
        <w:t xml:space="preserve">第三节 全球需求结构演变</w:t>
      </w:r>
    </w:p>
    <w:p>
      <w:pPr>
        <w:spacing w:before="75" w:after="0"/>
      </w:pPr>
      <w:r>
        <w:rPr/>
        <w:t xml:space="preserve">一、云计算厂商需求特征</w:t>
      </w:r>
    </w:p>
    <w:p>
      <w:pPr>
        <w:spacing w:before="75" w:after="0"/>
      </w:pPr>
      <w:r>
        <w:rPr/>
        <w:t xml:space="preserve">二、电信运营商采购模式</w:t>
      </w:r>
    </w:p>
    <w:p>
      <w:pPr>
        <w:spacing w:before="75" w:after="0"/>
      </w:pPr>
      <w:r>
        <w:rPr/>
        <w:t xml:space="preserve">三、超大规模数据中心建设</w:t>
      </w:r>
    </w:p>
    <w:p>
      <w:pPr>
        <w:spacing w:before="75" w:after="0"/>
      </w:pPr>
      <w:r>
        <w:rPr/>
        <w:t xml:space="preserve">四、边缘计算场景需求</w:t>
      </w:r>
    </w:p>
    <w:p>
      <w:pPr>
        <w:spacing w:before="75" w:after="0"/>
      </w:pPr>
      <w:r>
        <w:rPr>
          <w:b w:val="1"/>
          <w:bCs w:val="1"/>
        </w:rPr>
        <w:t xml:space="preserve">第五章 中国光模块市场规模与供需平衡</w:t>
      </w:r>
    </w:p>
    <w:p>
      <w:pPr>
        <w:spacing w:before="75" w:after="0"/>
      </w:pPr>
      <w:r>
        <w:rPr/>
        <w:t xml:space="preserve">第一节 中国市场规模与增长</w:t>
      </w:r>
    </w:p>
    <w:p>
      <w:pPr>
        <w:spacing w:before="75" w:after="0"/>
      </w:pPr>
      <w:r>
        <w:rPr/>
        <w:t xml:space="preserve">一、2026-2031年中国市场规模预测</w:t>
      </w:r>
    </w:p>
    <w:p>
      <w:pPr>
        <w:spacing w:before="75" w:after="0"/>
      </w:pPr>
      <w:r>
        <w:rPr/>
        <w:t xml:space="preserve">二、市场增速与全球对比</w:t>
      </w:r>
    </w:p>
    <w:p>
      <w:pPr>
        <w:spacing w:before="75" w:after="0"/>
      </w:pPr>
      <w:r>
        <w:rPr/>
        <w:t xml:space="preserve">三、进口替代空间测算</w:t>
      </w:r>
    </w:p>
    <w:p>
      <w:pPr>
        <w:spacing w:before="75" w:after="0"/>
      </w:pPr>
      <w:r>
        <w:rPr/>
        <w:t xml:space="preserve">四、细分产品市场结构</w:t>
      </w:r>
    </w:p>
    <w:p>
      <w:pPr>
        <w:spacing w:before="75" w:after="0"/>
      </w:pPr>
      <w:r>
        <w:rPr/>
        <w:t xml:space="preserve">第二节 中国供给能力评估</w:t>
      </w:r>
    </w:p>
    <w:p>
      <w:pPr>
        <w:spacing w:before="75" w:after="0"/>
      </w:pPr>
      <w:r>
        <w:rPr/>
        <w:t xml:space="preserve">一、本土厂商产能布局与利用率</w:t>
      </w:r>
    </w:p>
    <w:p>
      <w:pPr>
        <w:spacing w:before="75" w:after="0"/>
      </w:pPr>
      <w:r>
        <w:rPr/>
        <w:t xml:space="preserve">二、核心元器件自给率分析</w:t>
      </w:r>
    </w:p>
    <w:p>
      <w:pPr>
        <w:spacing w:before="75" w:after="0"/>
      </w:pPr>
      <w:r>
        <w:rPr/>
        <w:t xml:space="preserve">三、区域产业集群分布</w:t>
      </w:r>
    </w:p>
    <w:p>
      <w:pPr>
        <w:spacing w:before="75" w:after="0"/>
      </w:pPr>
      <w:r>
        <w:rPr/>
        <w:t xml:space="preserve">四、产能扩张周期与资本开支</w:t>
      </w:r>
    </w:p>
    <w:p>
      <w:pPr>
        <w:spacing w:before="75" w:after="0"/>
      </w:pPr>
      <w:r>
        <w:rPr/>
        <w:t xml:space="preserve">第三节 供需匹配与价格走势</w:t>
      </w:r>
    </w:p>
    <w:p>
      <w:pPr>
        <w:spacing w:before="75" w:after="0"/>
      </w:pPr>
      <w:r>
        <w:rPr/>
        <w:t xml:space="preserve">一、供需缺口与库存周期</w:t>
      </w:r>
    </w:p>
    <w:p>
      <w:pPr>
        <w:spacing w:before="75" w:after="0"/>
      </w:pPr>
      <w:r>
        <w:rPr/>
        <w:t xml:space="preserve">二、产品价格历史回顾</w:t>
      </w:r>
    </w:p>
    <w:p>
      <w:pPr>
        <w:spacing w:before="75" w:after="0"/>
      </w:pPr>
      <w:r>
        <w:rPr/>
        <w:t xml:space="preserve">三、2026-2031年价格趋势预测</w:t>
      </w:r>
    </w:p>
    <w:p>
      <w:pPr>
        <w:spacing w:before="75" w:after="0"/>
      </w:pPr>
      <w:r>
        <w:rPr/>
        <w:t xml:space="preserve">四、毛利率变化与盈利空间</w:t>
      </w:r>
    </w:p>
    <w:p>
      <w:pPr>
        <w:spacing w:before="75" w:after="0"/>
      </w:pPr>
      <w:r>
        <w:rPr>
          <w:b w:val="1"/>
          <w:bCs w:val="1"/>
        </w:rPr>
        <w:t xml:space="preserve">第六章 光模块产业链上游：核心元器件分析</w:t>
      </w:r>
    </w:p>
    <w:p>
      <w:pPr>
        <w:spacing w:before="75" w:after="0"/>
      </w:pPr>
      <w:r>
        <w:rPr/>
        <w:t xml:space="preserve">第一节 光芯片市场分析</w:t>
      </w:r>
    </w:p>
    <w:p>
      <w:pPr>
        <w:spacing w:before="75" w:after="0"/>
      </w:pPr>
      <w:r>
        <w:rPr/>
        <w:t xml:space="preserve">一、vcsel/dfb/eml芯片技术路线</w:t>
      </w:r>
    </w:p>
    <w:p>
      <w:pPr>
        <w:spacing w:before="75" w:after="0"/>
      </w:pPr>
      <w:r>
        <w:rPr/>
        <w:t xml:space="preserve">二、2026-2031年芯片市场规模预测</w:t>
      </w:r>
    </w:p>
    <w:p>
      <w:pPr>
        <w:spacing w:before="75" w:after="0"/>
      </w:pPr>
      <w:r>
        <w:rPr/>
        <w:t xml:space="preserve">三、芯片制程与良率水平</w:t>
      </w:r>
    </w:p>
    <w:p>
      <w:pPr>
        <w:spacing w:before="75" w:after="0"/>
      </w:pPr>
      <w:r>
        <w:rPr/>
        <w:t xml:space="preserve">四、芯片环节价值占比</w:t>
      </w:r>
    </w:p>
    <w:p>
      <w:pPr>
        <w:spacing w:before="75" w:after="0"/>
      </w:pPr>
      <w:r>
        <w:rPr/>
        <w:t xml:space="preserve">第二节 电芯片市场分析</w:t>
      </w:r>
    </w:p>
    <w:p>
      <w:pPr>
        <w:spacing w:before="75" w:after="0"/>
      </w:pPr>
      <w:r>
        <w:rPr/>
        <w:t xml:space="preserve">一、dsp/cdr/driver芯片技术演进</w:t>
      </w:r>
    </w:p>
    <w:p>
      <w:pPr>
        <w:spacing w:before="75" w:after="0"/>
      </w:pPr>
      <w:r>
        <w:rPr/>
        <w:t xml:space="preserve">二、电芯片市场规模与增速</w:t>
      </w:r>
    </w:p>
    <w:p>
      <w:pPr>
        <w:spacing w:before="75" w:after="0"/>
      </w:pPr>
      <w:r>
        <w:rPr/>
        <w:t xml:space="preserve">三、国产化率与替代进程</w:t>
      </w:r>
    </w:p>
    <w:p>
      <w:pPr>
        <w:spacing w:before="75" w:after="0"/>
      </w:pPr>
      <w:r>
        <w:rPr/>
        <w:t xml:space="preserve">四、先进封装技术应用</w:t>
      </w:r>
    </w:p>
    <w:p>
      <w:pPr>
        <w:spacing w:before="75" w:after="0"/>
      </w:pPr>
      <w:r>
        <w:rPr/>
        <w:t xml:space="preserve">第三节 其他关键元器件</w:t>
      </w:r>
    </w:p>
    <w:p>
      <w:pPr>
        <w:spacing w:before="75" w:after="0"/>
      </w:pPr>
      <w:r>
        <w:rPr/>
        <w:t xml:space="preserve">一、tia/跨阻放大器市场</w:t>
      </w:r>
    </w:p>
    <w:p>
      <w:pPr>
        <w:spacing w:before="75" w:after="0"/>
      </w:pPr>
      <w:r>
        <w:rPr/>
        <w:t xml:space="preserve">二、棱镜/透镜等光学组件</w:t>
      </w:r>
    </w:p>
    <w:p>
      <w:pPr>
        <w:spacing w:before="75" w:after="0"/>
      </w:pPr>
      <w:r>
        <w:rPr/>
        <w:t xml:space="preserve">三、陶瓷基板与封装材料</w:t>
      </w:r>
    </w:p>
    <w:p>
      <w:pPr>
        <w:spacing w:before="75" w:after="0"/>
      </w:pPr>
      <w:r>
        <w:rPr/>
        <w:t xml:space="preserve">四、元器件价格波动影响</w:t>
      </w:r>
    </w:p>
    <w:p>
      <w:pPr>
        <w:spacing w:before="75" w:after="0"/>
      </w:pPr>
      <w:r>
        <w:rPr>
          <w:b w:val="1"/>
          <w:bCs w:val="1"/>
        </w:rPr>
        <w:t xml:space="preserve">第七章 光模块产业链中游：模块制造与工艺创新</w:t>
      </w:r>
    </w:p>
    <w:p>
      <w:pPr>
        <w:spacing w:before="75" w:after="0"/>
      </w:pPr>
      <w:r>
        <w:rPr/>
        <w:t xml:space="preserve">第一节 模块制造环节分析</w:t>
      </w:r>
    </w:p>
    <w:p>
      <w:pPr>
        <w:spacing w:before="75" w:after="0"/>
      </w:pPr>
      <w:r>
        <w:rPr/>
        <w:t xml:space="preserve">一、cob/box等封装工艺对比</w:t>
      </w:r>
    </w:p>
    <w:p>
      <w:pPr>
        <w:spacing w:before="75" w:after="0"/>
      </w:pPr>
      <w:r>
        <w:rPr/>
        <w:t xml:space="preserve">二、自动化生产线渗透率</w:t>
      </w:r>
    </w:p>
    <w:p>
      <w:pPr>
        <w:spacing w:before="75" w:after="0"/>
      </w:pPr>
      <w:r>
        <w:rPr/>
        <w:t xml:space="preserve">三、良率水平与成本控制</w:t>
      </w:r>
    </w:p>
    <w:p>
      <w:pPr>
        <w:spacing w:before="75" w:after="0"/>
      </w:pPr>
      <w:r>
        <w:rPr/>
        <w:t xml:space="preserve">四、大规模生产能力评估</w:t>
      </w:r>
    </w:p>
    <w:p>
      <w:pPr>
        <w:spacing w:before="75" w:after="0"/>
      </w:pPr>
      <w:r>
        <w:rPr/>
        <w:t xml:space="preserve">第二节 新兴制造技术</w:t>
      </w:r>
    </w:p>
    <w:p>
      <w:pPr>
        <w:spacing w:before="75" w:after="0"/>
      </w:pPr>
      <w:r>
        <w:rPr/>
        <w:t xml:space="preserve">一、硅光集成制造工艺</w:t>
      </w:r>
    </w:p>
    <w:p>
      <w:pPr>
        <w:spacing w:before="75" w:after="0"/>
      </w:pPr>
      <w:r>
        <w:rPr/>
        <w:t xml:space="preserve">二、共封装光学(cpo)技术</w:t>
      </w:r>
    </w:p>
    <w:p>
      <w:pPr>
        <w:spacing w:before="75" w:after="0"/>
      </w:pPr>
      <w:r>
        <w:rPr/>
        <w:t xml:space="preserve">三、薄膜铌酸锂集成方案</w:t>
      </w:r>
    </w:p>
    <w:p>
      <w:pPr>
        <w:spacing w:before="75" w:after="0"/>
      </w:pPr>
      <w:r>
        <w:rPr/>
        <w:t xml:space="preserve">四、3d封装与异构集成</w:t>
      </w:r>
    </w:p>
    <w:p>
      <w:pPr>
        <w:spacing w:before="75" w:after="0"/>
      </w:pPr>
      <w:r>
        <w:rPr/>
        <w:t xml:space="preserve">第三节 质量与可靠性体系</w:t>
      </w:r>
    </w:p>
    <w:p>
      <w:pPr>
        <w:spacing w:before="75" w:after="0"/>
      </w:pPr>
      <w:r>
        <w:rPr/>
        <w:t xml:space="preserve">一、可靠性测试标准演进</w:t>
      </w:r>
    </w:p>
    <w:p>
      <w:pPr>
        <w:spacing w:before="75" w:after="0"/>
      </w:pPr>
      <w:r>
        <w:rPr/>
        <w:t xml:space="preserve">二、失效率与返修率分析</w:t>
      </w:r>
    </w:p>
    <w:p>
      <w:pPr>
        <w:spacing w:before="75" w:after="0"/>
      </w:pPr>
      <w:r>
        <w:rPr/>
        <w:t xml:space="preserve">三、质量认证体系要求</w:t>
      </w:r>
    </w:p>
    <w:p>
      <w:pPr>
        <w:spacing w:before="75" w:after="0"/>
      </w:pPr>
      <w:r>
        <w:rPr/>
        <w:t xml:space="preserve">四、供应链质量管理</w:t>
      </w:r>
    </w:p>
    <w:p>
      <w:pPr>
        <w:spacing w:before="75" w:after="0"/>
      </w:pPr>
      <w:r>
        <w:rPr>
          <w:b w:val="1"/>
          <w:bCs w:val="1"/>
        </w:rPr>
        <w:t xml:space="preserve">第八章 光模块产业链下游：应用市场需求分析</w:t>
      </w:r>
    </w:p>
    <w:p>
      <w:pPr>
        <w:spacing w:before="75" w:after="0"/>
      </w:pPr>
      <w:r>
        <w:rPr/>
        <w:t xml:space="preserve">第一节 数据中心市场</w:t>
      </w:r>
    </w:p>
    <w:p>
      <w:pPr>
        <w:spacing w:before="75" w:after="0"/>
      </w:pPr>
      <w:r>
        <w:rPr/>
        <w:t xml:space="preserve">一、全球数据中心资本开支预测</w:t>
      </w:r>
    </w:p>
    <w:p>
      <w:pPr>
        <w:spacing w:before="75" w:after="0"/>
      </w:pPr>
      <w:r>
        <w:rPr/>
        <w:t xml:space="preserve">二、ai集群网络架构演进</w:t>
      </w:r>
    </w:p>
    <w:p>
      <w:pPr>
        <w:spacing w:before="75" w:after="0"/>
      </w:pPr>
      <w:r>
        <w:rPr/>
        <w:t xml:space="preserve">三、不同速率模块需求结构</w:t>
      </w:r>
    </w:p>
    <w:p>
      <w:pPr>
        <w:spacing w:before="75" w:after="0"/>
      </w:pPr>
      <w:r>
        <w:rPr/>
        <w:t xml:space="preserve">四、叶脊架构与光互连需求</w:t>
      </w:r>
    </w:p>
    <w:p>
      <w:pPr>
        <w:spacing w:before="75" w:after="0"/>
      </w:pPr>
      <w:r>
        <w:rPr/>
        <w:t xml:space="preserve">第二节 电信网络市场</w:t>
      </w:r>
    </w:p>
    <w:p>
      <w:pPr>
        <w:spacing w:before="75" w:after="0"/>
      </w:pPr>
      <w:r>
        <w:rPr/>
        <w:t xml:space="preserve">一、5g-a中回传需求规模</w:t>
      </w:r>
    </w:p>
    <w:p>
      <w:pPr>
        <w:spacing w:before="75" w:after="0"/>
      </w:pPr>
      <w:r>
        <w:rPr/>
        <w:t xml:space="preserve">二、6g技术预研与需求展望</w:t>
      </w:r>
    </w:p>
    <w:p>
      <w:pPr>
        <w:spacing w:before="75" w:after="0"/>
      </w:pPr>
      <w:r>
        <w:rPr/>
        <w:t xml:space="preserve">三、接入网10g pon升级</w:t>
      </w:r>
    </w:p>
    <w:p>
      <w:pPr>
        <w:spacing w:before="75" w:after="0"/>
      </w:pPr>
      <w:r>
        <w:rPr/>
        <w:t xml:space="preserve">四、城域网与骨干网扩容</w:t>
      </w:r>
    </w:p>
    <w:p>
      <w:pPr>
        <w:spacing w:before="75" w:after="0"/>
      </w:pPr>
      <w:r>
        <w:rPr/>
        <w:t xml:space="preserve">第三节 新兴应用场景</w:t>
      </w:r>
    </w:p>
    <w:p>
      <w:pPr>
        <w:spacing w:before="75" w:after="0"/>
      </w:pPr>
      <w:r>
        <w:rPr/>
        <w:t xml:space="preserve">一、汽车激光雷达应用</w:t>
      </w:r>
    </w:p>
    <w:p>
      <w:pPr>
        <w:spacing w:before="75" w:after="0"/>
      </w:pPr>
      <w:r>
        <w:rPr/>
        <w:t xml:space="preserve">二、工业视觉检测需求</w:t>
      </w:r>
    </w:p>
    <w:p>
      <w:pPr>
        <w:spacing w:before="75" w:after="0"/>
      </w:pPr>
      <w:r>
        <w:rPr/>
        <w:t xml:space="preserve">三、医疗光学设备应用</w:t>
      </w:r>
    </w:p>
    <w:p>
      <w:pPr>
        <w:spacing w:before="75" w:after="0"/>
      </w:pPr>
      <w:r>
        <w:rPr/>
        <w:t xml:space="preserve">四、消费级光互联探索</w:t>
      </w:r>
    </w:p>
    <w:p>
      <w:pPr>
        <w:spacing w:before="75" w:after="0"/>
      </w:pPr>
      <w:r>
        <w:rPr>
          <w:b w:val="1"/>
          <w:bCs w:val="1"/>
        </w:rPr>
        <w:t xml:space="preserve">第九章 光模块产品技术路线与迭代周期</w:t>
      </w:r>
    </w:p>
    <w:p>
      <w:pPr>
        <w:spacing w:before="75" w:after="0"/>
      </w:pPr>
      <w:r>
        <w:rPr/>
        <w:t xml:space="preserve">第一节 速率演进路线图</w:t>
      </w:r>
    </w:p>
    <w:p>
      <w:pPr>
        <w:spacing w:before="75" w:after="0"/>
      </w:pPr>
      <w:r>
        <w:rPr/>
        <w:t xml:space="preserve">一、2025年：400g/800g大规模部署</w:t>
      </w:r>
    </w:p>
    <w:p>
      <w:pPr>
        <w:spacing w:before="75" w:after="0"/>
      </w:pPr>
      <w:r>
        <w:rPr/>
        <w:t xml:space="preserve">二、2026-2027年：800g主导市场</w:t>
      </w:r>
    </w:p>
    <w:p>
      <w:pPr>
        <w:spacing w:before="75" w:after="0"/>
      </w:pPr>
      <w:r>
        <w:rPr/>
        <w:t xml:space="preserve">三、2028-2030年：1.6t商用启动</w:t>
      </w:r>
    </w:p>
    <w:p>
      <w:pPr>
        <w:spacing w:before="75" w:after="0"/>
      </w:pPr>
      <w:r>
        <w:rPr/>
        <w:t xml:space="preserve">四、3.2t技术预研状态</w:t>
      </w:r>
    </w:p>
    <w:p>
      <w:pPr>
        <w:spacing w:before="75" w:after="0"/>
      </w:pPr>
      <w:r>
        <w:rPr/>
        <w:t xml:space="preserve">第二节 技术平台分析</w:t>
      </w:r>
    </w:p>
    <w:p>
      <w:pPr>
        <w:spacing w:before="75" w:after="0"/>
      </w:pPr>
      <w:r>
        <w:rPr/>
        <w:t xml:space="preserve">一、传统分立方案成熟度</w:t>
      </w:r>
    </w:p>
    <w:p>
      <w:pPr>
        <w:spacing w:before="75" w:after="0"/>
      </w:pPr>
      <w:r>
        <w:rPr/>
        <w:t xml:space="preserve">二、硅光方案渗透曲线</w:t>
      </w:r>
    </w:p>
    <w:p>
      <w:pPr>
        <w:spacing w:before="75" w:after="0"/>
      </w:pPr>
      <w:r>
        <w:rPr/>
        <w:t xml:space="preserve">三、薄膜铌酸锂方案潜力</w:t>
      </w:r>
    </w:p>
    <w:p>
      <w:pPr>
        <w:spacing w:before="75" w:after="0"/>
      </w:pPr>
      <w:r>
        <w:rPr/>
        <w:t xml:space="preserve">四、混合集成技术路线</w:t>
      </w:r>
    </w:p>
    <w:p>
      <w:pPr>
        <w:spacing w:before="75" w:after="0"/>
      </w:pPr>
      <w:r>
        <w:rPr/>
        <w:t xml:space="preserve">第三节 功耗与成本优化</w:t>
      </w:r>
    </w:p>
    <w:p>
      <w:pPr>
        <w:spacing w:before="75" w:after="0"/>
      </w:pPr>
      <w:r>
        <w:rPr/>
        <w:t xml:space="preserve">一、单gbps功耗下降路径</w:t>
      </w:r>
    </w:p>
    <w:p>
      <w:pPr>
        <w:spacing w:before="75" w:after="0"/>
      </w:pPr>
      <w:r>
        <w:rPr/>
        <w:t xml:space="preserve">二、bom成本结构演变</w:t>
      </w:r>
    </w:p>
    <w:p>
      <w:pPr>
        <w:spacing w:before="75" w:after="0"/>
      </w:pPr>
      <w:r>
        <w:rPr/>
        <w:t xml:space="preserve">三、规模效应与价格弹性</w:t>
      </w:r>
    </w:p>
    <w:p>
      <w:pPr>
        <w:spacing w:before="75" w:after="0"/>
      </w:pPr>
      <w:r>
        <w:rPr/>
        <w:t xml:space="preserve">四、技术替代经济性分析</w:t>
      </w:r>
    </w:p>
    <w:p>
      <w:pPr>
        <w:spacing w:before="75" w:after="0"/>
      </w:pPr>
      <w:r>
        <w:rPr>
          <w:b w:val="1"/>
          <w:bCs w:val="1"/>
        </w:rPr>
        <w:t xml:space="preserve">第十章 光模块行业进出口贸易分析</w:t>
      </w:r>
    </w:p>
    <w:p>
      <w:pPr>
        <w:spacing w:before="75" w:after="0"/>
      </w:pPr>
      <w:r>
        <w:rPr/>
        <w:t xml:space="preserve">第一节 进口市场分析</w:t>
      </w:r>
    </w:p>
    <w:p>
      <w:pPr>
        <w:spacing w:before="75" w:after="0"/>
      </w:pPr>
      <w:r>
        <w:rPr/>
        <w:t xml:space="preserve">一、2026-2031年进口规模预测</w:t>
      </w:r>
    </w:p>
    <w:p>
      <w:pPr>
        <w:spacing w:before="75" w:after="0"/>
      </w:pPr>
      <w:r>
        <w:rPr/>
        <w:t xml:space="preserve">二、进口产品结构特征</w:t>
      </w:r>
    </w:p>
    <w:p>
      <w:pPr>
        <w:spacing w:before="75" w:after="0"/>
      </w:pPr>
      <w:r>
        <w:rPr/>
        <w:t xml:space="preserve">三、进口来源国分布</w:t>
      </w:r>
    </w:p>
    <w:p>
      <w:pPr>
        <w:spacing w:before="75" w:after="0"/>
      </w:pPr>
      <w:r>
        <w:rPr/>
        <w:t xml:space="preserve">四、进口依赖度变化</w:t>
      </w:r>
    </w:p>
    <w:p>
      <w:pPr>
        <w:spacing w:before="75" w:after="0"/>
      </w:pPr>
      <w:r>
        <w:rPr/>
        <w:t xml:space="preserve">第二节 出口市场分析</w:t>
      </w:r>
    </w:p>
    <w:p>
      <w:pPr>
        <w:spacing w:before="75" w:after="0"/>
      </w:pPr>
      <w:r>
        <w:rPr/>
        <w:t xml:space="preserve">一、出口规模与增速预测</w:t>
      </w:r>
    </w:p>
    <w:p>
      <w:pPr>
        <w:spacing w:before="75" w:after="0"/>
      </w:pPr>
      <w:r>
        <w:rPr/>
        <w:t xml:space="preserve">二、出口目标市场结构</w:t>
      </w:r>
    </w:p>
    <w:p>
      <w:pPr>
        <w:spacing w:before="75" w:after="0"/>
      </w:pPr>
      <w:r>
        <w:rPr/>
        <w:t xml:space="preserve">三、出口产品竞争力分析</w:t>
      </w:r>
    </w:p>
    <w:p>
      <w:pPr>
        <w:spacing w:before="75" w:after="0"/>
      </w:pPr>
      <w:r>
        <w:rPr/>
        <w:t xml:space="preserve">四、贸易摩擦影响评估</w:t>
      </w:r>
    </w:p>
    <w:p>
      <w:pPr>
        <w:spacing w:before="75" w:after="0"/>
      </w:pPr>
      <w:r>
        <w:rPr/>
        <w:t xml:space="preserve">第三节 贸易平衡与政策</w:t>
      </w:r>
    </w:p>
    <w:p>
      <w:pPr>
        <w:spacing w:before="75" w:after="0"/>
      </w:pPr>
      <w:r>
        <w:rPr/>
        <w:t xml:space="preserve">一、贸易逆差/顺差趋势</w:t>
      </w:r>
    </w:p>
    <w:p>
      <w:pPr>
        <w:spacing w:before="75" w:after="0"/>
      </w:pPr>
      <w:r>
        <w:rPr/>
        <w:t xml:space="preserve">二、关税政策影响</w:t>
      </w:r>
    </w:p>
    <w:p>
      <w:pPr>
        <w:spacing w:before="75" w:after="0"/>
      </w:pPr>
      <w:r>
        <w:rPr/>
        <w:t xml:space="preserve">三、技术出口管制</w:t>
      </w:r>
    </w:p>
    <w:p>
      <w:pPr>
        <w:spacing w:before="75" w:after="0"/>
      </w:pPr>
      <w:r>
        <w:rPr/>
        <w:t xml:space="preserve">四、海外建厂与本地化</w:t>
      </w:r>
    </w:p>
    <w:p>
      <w:pPr>
        <w:spacing w:before="75" w:after="0"/>
      </w:pPr>
      <w:r>
        <w:rPr>
          <w:b w:val="1"/>
          <w:bCs w:val="1"/>
        </w:rPr>
        <w:t xml:space="preserve">第十一章 光模块行业区域市场格局</w:t>
      </w:r>
    </w:p>
    <w:p>
      <w:pPr>
        <w:spacing w:before="75" w:after="0"/>
      </w:pPr>
      <w:r>
        <w:rPr/>
        <w:t xml:space="preserve">第一节 全球区域市场分析</w:t>
      </w:r>
    </w:p>
    <w:p>
      <w:pPr>
        <w:spacing w:before="75" w:after="0"/>
      </w:pPr>
      <w:r>
        <w:rPr/>
        <w:t xml:space="preserve">一、北美市场需求规模</w:t>
      </w:r>
    </w:p>
    <w:p>
      <w:pPr>
        <w:spacing w:before="75" w:after="0"/>
      </w:pPr>
      <w:r>
        <w:rPr/>
        <w:t xml:space="preserve">二、欧洲市场需求特征</w:t>
      </w:r>
    </w:p>
    <w:p>
      <w:pPr>
        <w:spacing w:before="75" w:after="0"/>
      </w:pPr>
      <w:r>
        <w:rPr/>
        <w:t xml:space="preserve">三、亚太市场主导地位</w:t>
      </w:r>
    </w:p>
    <w:p>
      <w:pPr>
        <w:spacing w:before="75" w:after="0"/>
      </w:pPr>
      <w:r>
        <w:rPr/>
        <w:t xml:space="preserve">四、新兴市场潜力</w:t>
      </w:r>
    </w:p>
    <w:p>
      <w:pPr>
        <w:spacing w:before="75" w:after="0"/>
      </w:pPr>
      <w:r>
        <w:rPr/>
        <w:t xml:space="preserve">第二节 中国区域市场分析</w:t>
      </w:r>
    </w:p>
    <w:p>
      <w:pPr>
        <w:spacing w:before="75" w:after="0"/>
      </w:pPr>
      <w:r>
        <w:rPr/>
        <w:t xml:space="preserve">一、长三角产业集群</w:t>
      </w:r>
    </w:p>
    <w:p>
      <w:pPr>
        <w:spacing w:before="75" w:after="0"/>
      </w:pPr>
      <w:r>
        <w:rPr/>
        <w:t xml:space="preserve">二、珠三角制造基地</w:t>
      </w:r>
    </w:p>
    <w:p>
      <w:pPr>
        <w:spacing w:before="75" w:after="0"/>
      </w:pPr>
      <w:r>
        <w:rPr/>
        <w:t xml:space="preserve">三、环渤海研发高地</w:t>
      </w:r>
    </w:p>
    <w:p>
      <w:pPr>
        <w:spacing w:before="75" w:after="0"/>
      </w:pPr>
      <w:r>
        <w:rPr/>
        <w:t xml:space="preserve">四、中西部承接转移</w:t>
      </w:r>
    </w:p>
    <w:p>
      <w:pPr>
        <w:spacing w:before="75" w:after="0"/>
      </w:pPr>
      <w:r>
        <w:rPr/>
        <w:t xml:space="preserve">第三节 区域竞争力评估</w:t>
      </w:r>
    </w:p>
    <w:p>
      <w:pPr>
        <w:spacing w:before="75" w:after="0"/>
      </w:pPr>
      <w:r>
        <w:rPr/>
        <w:t xml:space="preserve">一、产业链完整度对比</w:t>
      </w:r>
    </w:p>
    <w:p>
      <w:pPr>
        <w:spacing w:before="75" w:after="0"/>
      </w:pPr>
      <w:r>
        <w:rPr/>
        <w:t xml:space="preserve">二、人才资源分布</w:t>
      </w:r>
    </w:p>
    <w:p>
      <w:pPr>
        <w:spacing w:before="75" w:after="0"/>
      </w:pPr>
      <w:r>
        <w:rPr/>
        <w:t xml:space="preserve">三、政策支持差异</w:t>
      </w:r>
    </w:p>
    <w:p>
      <w:pPr>
        <w:spacing w:before="75" w:after="0"/>
      </w:pPr>
      <w:r>
        <w:rPr/>
        <w:t xml:space="preserve">四、基础设施配套</w:t>
      </w:r>
    </w:p>
    <w:p>
      <w:pPr>
        <w:spacing w:before="75" w:after="0"/>
      </w:pPr>
      <w:r>
        <w:rPr>
          <w:b w:val="1"/>
          <w:bCs w:val="1"/>
        </w:rPr>
        <w:t xml:space="preserve">第十二章 光模块行业竞争格局与企业矩阵</w:t>
      </w:r>
    </w:p>
    <w:p>
      <w:pPr>
        <w:spacing w:before="75" w:after="0"/>
      </w:pPr>
      <w:r>
        <w:rPr/>
        <w:t xml:space="preserve">第一节 全球竞争格局</w:t>
      </w:r>
    </w:p>
    <w:p>
      <w:pPr>
        <w:spacing w:before="75" w:after="0"/>
      </w:pPr>
      <w:r>
        <w:rPr/>
        <w:t xml:space="preserve">一、市场份额集中度</w:t>
      </w:r>
    </w:p>
    <w:p>
      <w:pPr>
        <w:spacing w:before="75" w:after="0"/>
      </w:pPr>
      <w:r>
        <w:rPr/>
        <w:t xml:space="preserve">二、技术竞争维度</w:t>
      </w:r>
    </w:p>
    <w:p>
      <w:pPr>
        <w:spacing w:before="75" w:after="0"/>
      </w:pPr>
      <w:r>
        <w:rPr/>
        <w:t xml:space="preserve">三、客户绑定深度</w:t>
      </w:r>
    </w:p>
    <w:p>
      <w:pPr>
        <w:spacing w:before="75" w:after="0"/>
      </w:pPr>
      <w:r>
        <w:rPr/>
        <w:t xml:space="preserve">四、并购整合趋势</w:t>
      </w:r>
    </w:p>
    <w:p>
      <w:pPr>
        <w:spacing w:before="75" w:after="0"/>
      </w:pPr>
      <w:r>
        <w:rPr/>
        <w:t xml:space="preserve">第二节 中国竞争格局</w:t>
      </w:r>
    </w:p>
    <w:p>
      <w:pPr>
        <w:spacing w:before="75" w:after="0"/>
      </w:pPr>
      <w:r>
        <w:rPr/>
        <w:t xml:space="preserve">一、本土厂商梯队划分</w:t>
      </w:r>
    </w:p>
    <w:p>
      <w:pPr>
        <w:spacing w:before="75" w:after="0"/>
      </w:pPr>
      <w:r>
        <w:rPr/>
        <w:t xml:space="preserve">二、差异化竞争策略</w:t>
      </w:r>
    </w:p>
    <w:p>
      <w:pPr>
        <w:spacing w:before="75" w:after="0"/>
      </w:pPr>
      <w:r>
        <w:rPr/>
        <w:t xml:space="preserve">三、垂直整合能力</w:t>
      </w:r>
    </w:p>
    <w:p>
      <w:pPr>
        <w:spacing w:before="75" w:after="0"/>
      </w:pPr>
      <w:r>
        <w:rPr/>
        <w:t xml:space="preserve">四、新兴企业挑战</w:t>
      </w:r>
    </w:p>
    <w:p>
      <w:pPr>
        <w:spacing w:before="75" w:after="0"/>
      </w:pPr>
      <w:r>
        <w:rPr/>
        <w:t xml:space="preserve">第三节 竞争优势分析</w:t>
      </w:r>
    </w:p>
    <w:p>
      <w:pPr>
        <w:spacing w:before="75" w:after="0"/>
      </w:pPr>
      <w:r>
        <w:rPr/>
        <w:t xml:space="preserve">一、技术领先型</w:t>
      </w:r>
    </w:p>
    <w:p>
      <w:pPr>
        <w:spacing w:before="75" w:after="0"/>
      </w:pPr>
      <w:r>
        <w:rPr/>
        <w:t xml:space="preserve">二、成本领先型</w:t>
      </w:r>
    </w:p>
    <w:p>
      <w:pPr>
        <w:spacing w:before="75" w:after="0"/>
      </w:pPr>
      <w:r>
        <w:rPr/>
        <w:t xml:space="preserve">三、客户资源型</w:t>
      </w:r>
    </w:p>
    <w:p>
      <w:pPr>
        <w:spacing w:before="75" w:after="0"/>
      </w:pPr>
      <w:r>
        <w:rPr/>
        <w:t xml:space="preserve">四、生态整合型</w:t>
      </w:r>
    </w:p>
    <w:p>
      <w:pPr>
        <w:spacing w:before="75" w:after="0"/>
      </w:pPr>
      <w:r>
        <w:rPr>
          <w:b w:val="1"/>
          <w:bCs w:val="1"/>
        </w:rPr>
        <w:t xml:space="preserve">第十三章 光模块行业投融资与资本运作</w:t>
      </w:r>
    </w:p>
    <w:p>
      <w:pPr>
        <w:spacing w:before="75" w:after="0"/>
      </w:pPr>
      <w:r>
        <w:rPr/>
        <w:t xml:space="preserve">第一节 融资规模与结构</w:t>
      </w:r>
    </w:p>
    <w:p>
      <w:pPr>
        <w:spacing w:before="75" w:after="0"/>
      </w:pPr>
      <w:r>
        <w:rPr/>
        <w:t xml:space="preserve">一、2026-2031年融资总额预测</w:t>
      </w:r>
    </w:p>
    <w:p>
      <w:pPr>
        <w:spacing w:before="75" w:after="0"/>
      </w:pPr>
      <w:r>
        <w:rPr/>
        <w:t xml:space="preserve">二、vc/pe投资热点阶段</w:t>
      </w:r>
    </w:p>
    <w:p>
      <w:pPr>
        <w:spacing w:before="75" w:after="0"/>
      </w:pPr>
      <w:r>
        <w:rPr/>
        <w:t xml:space="preserve">三、ipo与再融资活动</w:t>
      </w:r>
    </w:p>
    <w:p>
      <w:pPr>
        <w:spacing w:before="75" w:after="0"/>
      </w:pPr>
      <w:r>
        <w:rPr/>
        <w:t xml:space="preserve">四、政府引导基金参与</w:t>
      </w:r>
    </w:p>
    <w:p>
      <w:pPr>
        <w:spacing w:before="75" w:after="0"/>
      </w:pPr>
      <w:r>
        <w:rPr/>
        <w:t xml:space="preserve">第二节 投资热点领域</w:t>
      </w:r>
    </w:p>
    <w:p>
      <w:pPr>
        <w:spacing w:before="75" w:after="0"/>
      </w:pPr>
      <w:r>
        <w:rPr/>
        <w:t xml:space="preserve">一、硅光初创企业</w:t>
      </w:r>
    </w:p>
    <w:p>
      <w:pPr>
        <w:spacing w:before="75" w:after="0"/>
      </w:pPr>
      <w:r>
        <w:rPr/>
        <w:t xml:space="preserve">二、薄膜铌酸锂技术</w:t>
      </w:r>
    </w:p>
    <w:p>
      <w:pPr>
        <w:spacing w:before="75" w:after="0"/>
      </w:pPr>
      <w:r>
        <w:rPr/>
        <w:t xml:space="preserve">三、cpo技术方案</w:t>
      </w:r>
    </w:p>
    <w:p>
      <w:pPr>
        <w:spacing w:before="75" w:after="0"/>
      </w:pPr>
      <w:r>
        <w:rPr/>
        <w:t xml:space="preserve">四、上游芯片设计</w:t>
      </w:r>
    </w:p>
    <w:p>
      <w:pPr>
        <w:spacing w:before="75" w:after="0"/>
      </w:pPr>
      <w:r>
        <w:rPr/>
        <w:t xml:space="preserve">第三节 估值与回报</w:t>
      </w:r>
    </w:p>
    <w:p>
      <w:pPr>
        <w:spacing w:before="75" w:after="0"/>
      </w:pPr>
      <w:r>
        <w:rPr/>
        <w:t xml:space="preserve">一、行业估值水平</w:t>
      </w:r>
    </w:p>
    <w:p>
      <w:pPr>
        <w:spacing w:before="75" w:after="0"/>
      </w:pPr>
      <w:r>
        <w:rPr/>
        <w:t xml:space="preserve">二、投资回报周期</w:t>
      </w:r>
    </w:p>
    <w:p>
      <w:pPr>
        <w:spacing w:before="75" w:after="0"/>
      </w:pPr>
      <w:r>
        <w:rPr/>
        <w:t xml:space="preserve">三、退出渠道分析</w:t>
      </w:r>
    </w:p>
    <w:p>
      <w:pPr>
        <w:spacing w:before="75" w:after="0"/>
      </w:pPr>
      <w:r>
        <w:rPr/>
        <w:t xml:space="preserve">四、风险资本流向</w:t>
      </w:r>
    </w:p>
    <w:p>
      <w:pPr>
        <w:spacing w:before="75" w:after="0"/>
      </w:pPr>
      <w:r>
        <w:rPr>
          <w:b w:val="1"/>
          <w:bCs w:val="1"/>
        </w:rPr>
        <w:t xml:space="preserve">第十四章 光模块行业成本结构与盈利模型</w:t>
      </w:r>
    </w:p>
    <w:p>
      <w:pPr>
        <w:spacing w:before="75" w:after="0"/>
      </w:pPr>
      <w:r>
        <w:rPr/>
        <w:t xml:space="preserve">第一节 成本结构拆解</w:t>
      </w:r>
    </w:p>
    <w:p>
      <w:pPr>
        <w:spacing w:before="75" w:after="0"/>
      </w:pPr>
      <w:r>
        <w:rPr/>
        <w:t xml:space="preserve">一、芯片成本占比</w:t>
      </w:r>
    </w:p>
    <w:p>
      <w:pPr>
        <w:spacing w:before="75" w:after="0"/>
      </w:pPr>
      <w:r>
        <w:rPr/>
        <w:t xml:space="preserve">二、制造成本分析</w:t>
      </w:r>
    </w:p>
    <w:p>
      <w:pPr>
        <w:spacing w:before="75" w:after="0"/>
      </w:pPr>
      <w:r>
        <w:rPr/>
        <w:t xml:space="preserve">三、研发成本投入</w:t>
      </w:r>
    </w:p>
    <w:p>
      <w:pPr>
        <w:spacing w:before="75" w:after="0"/>
      </w:pPr>
      <w:r>
        <w:rPr/>
        <w:t xml:space="preserve">四、销售费用结构</w:t>
      </w:r>
    </w:p>
    <w:p>
      <w:pPr>
        <w:spacing w:before="75" w:after="0"/>
      </w:pPr>
      <w:r>
        <w:rPr/>
        <w:t xml:space="preserve">第二节 盈利能力评估</w:t>
      </w:r>
    </w:p>
    <w:p>
      <w:pPr>
        <w:spacing w:before="75" w:after="0"/>
      </w:pPr>
      <w:r>
        <w:rPr/>
        <w:t xml:space="preserve">一、行业平均毛利率</w:t>
      </w:r>
    </w:p>
    <w:p>
      <w:pPr>
        <w:spacing w:before="75" w:after="0"/>
      </w:pPr>
      <w:r>
        <w:rPr/>
        <w:t xml:space="preserve">二、不同规模企业利润率差异</w:t>
      </w:r>
    </w:p>
    <w:p>
      <w:pPr>
        <w:spacing w:before="75" w:after="0"/>
      </w:pPr>
      <w:r>
        <w:rPr/>
        <w:t xml:space="preserve">三、价格传导机制</w:t>
      </w:r>
    </w:p>
    <w:p>
      <w:pPr>
        <w:spacing w:before="75" w:after="0"/>
      </w:pPr>
      <w:r>
        <w:rPr/>
        <w:t xml:space="preserve">四、规模效应临界点</w:t>
      </w:r>
    </w:p>
    <w:p>
      <w:pPr>
        <w:spacing w:before="75" w:after="0"/>
      </w:pPr>
      <w:r>
        <w:rPr/>
        <w:t xml:space="preserve">第三节 财务健康度</w:t>
      </w:r>
    </w:p>
    <w:p>
      <w:pPr>
        <w:spacing w:before="75" w:after="0"/>
      </w:pPr>
      <w:r>
        <w:rPr/>
        <w:t xml:space="preserve">一、资产负债率水平</w:t>
      </w:r>
    </w:p>
    <w:p>
      <w:pPr>
        <w:spacing w:before="75" w:after="0"/>
      </w:pPr>
      <w:r>
        <w:rPr/>
        <w:t xml:space="preserve">二、现金流状况</w:t>
      </w:r>
    </w:p>
    <w:p>
      <w:pPr>
        <w:spacing w:before="75" w:after="0"/>
      </w:pPr>
      <w:r>
        <w:rPr/>
        <w:t xml:space="preserve">三、营运效率指标</w:t>
      </w:r>
    </w:p>
    <w:p>
      <w:pPr>
        <w:spacing w:before="75" w:after="0"/>
      </w:pPr>
      <w:r>
        <w:rPr/>
        <w:t xml:space="preserve">四、研发投入强度</w:t>
      </w:r>
    </w:p>
    <w:p>
      <w:pPr>
        <w:spacing w:before="75" w:after="0"/>
      </w:pPr>
      <w:r>
        <w:rPr>
          <w:b w:val="1"/>
          <w:bCs w:val="1"/>
        </w:rPr>
        <w:t xml:space="preserve">第十五章 光模块行业风险识别与评估</w:t>
      </w:r>
    </w:p>
    <w:p>
      <w:pPr>
        <w:spacing w:before="75" w:after="0"/>
      </w:pPr>
      <w:r>
        <w:rPr/>
        <w:t xml:space="preserve">第一节 技术风险</w:t>
      </w:r>
    </w:p>
    <w:p>
      <w:pPr>
        <w:spacing w:before="75" w:after="0"/>
      </w:pPr>
      <w:r>
        <w:rPr/>
        <w:t xml:space="preserve">一、技术路线选择错误</w:t>
      </w:r>
    </w:p>
    <w:p>
      <w:pPr>
        <w:spacing w:before="75" w:after="0"/>
      </w:pPr>
      <w:r>
        <w:rPr/>
        <w:t xml:space="preserve">二、研发失败率</w:t>
      </w:r>
    </w:p>
    <w:p>
      <w:pPr>
        <w:spacing w:before="75" w:after="0"/>
      </w:pPr>
      <w:r>
        <w:rPr/>
        <w:t xml:space="preserve">三、技术迭代过快</w:t>
      </w:r>
    </w:p>
    <w:p>
      <w:pPr>
        <w:spacing w:before="75" w:after="0"/>
      </w:pPr>
      <w:r>
        <w:rPr/>
        <w:t xml:space="preserve">四、知识产权纠纷</w:t>
      </w:r>
    </w:p>
    <w:p>
      <w:pPr>
        <w:spacing w:before="75" w:after="0"/>
      </w:pPr>
      <w:r>
        <w:rPr/>
        <w:t xml:space="preserve">第二节 市场风险</w:t>
      </w:r>
    </w:p>
    <w:p>
      <w:pPr>
        <w:spacing w:before="75" w:after="0"/>
      </w:pPr>
      <w:r>
        <w:rPr/>
        <w:t xml:space="preserve">一、需求波动风险</w:t>
      </w:r>
    </w:p>
    <w:p>
      <w:pPr>
        <w:spacing w:before="75" w:after="0"/>
      </w:pPr>
      <w:r>
        <w:rPr/>
        <w:t xml:space="preserve">二、价格战风险</w:t>
      </w:r>
    </w:p>
    <w:p>
      <w:pPr>
        <w:spacing w:before="75" w:after="0"/>
      </w:pPr>
      <w:r>
        <w:rPr/>
        <w:t xml:space="preserve">三、客户集中度高</w:t>
      </w:r>
    </w:p>
    <w:p>
      <w:pPr>
        <w:spacing w:before="75" w:after="0"/>
      </w:pPr>
      <w:r>
        <w:rPr/>
        <w:t xml:space="preserve">四、新进入者威胁</w:t>
      </w:r>
    </w:p>
    <w:p>
      <w:pPr>
        <w:spacing w:before="75" w:after="0"/>
      </w:pPr>
      <w:r>
        <w:rPr/>
        <w:t xml:space="preserve">第三节 供应链风险</w:t>
      </w:r>
    </w:p>
    <w:p>
      <w:pPr>
        <w:spacing w:before="75" w:after="0"/>
      </w:pPr>
      <w:r>
        <w:rPr/>
        <w:t xml:space="preserve">一、核心元器件断供</w:t>
      </w:r>
    </w:p>
    <w:p>
      <w:pPr>
        <w:spacing w:before="75" w:after="0"/>
      </w:pPr>
      <w:r>
        <w:rPr/>
        <w:t xml:space="preserve">二、原材料价格波动</w:t>
      </w:r>
    </w:p>
    <w:p>
      <w:pPr>
        <w:spacing w:before="75" w:after="0"/>
      </w:pPr>
      <w:r>
        <w:rPr/>
        <w:t xml:space="preserve">三、地缘政策影响</w:t>
      </w:r>
    </w:p>
    <w:p>
      <w:pPr>
        <w:spacing w:before="75" w:after="0"/>
      </w:pPr>
      <w:r>
        <w:rPr/>
        <w:t xml:space="preserve">四、物流中断风险</w:t>
      </w:r>
    </w:p>
    <w:p>
      <w:pPr>
        <w:spacing w:before="75" w:after="0"/>
      </w:pPr>
      <w:r>
        <w:rPr>
          <w:b w:val="1"/>
          <w:bCs w:val="1"/>
        </w:rPr>
        <w:t xml:space="preserve">第十六章 光模块行业商业模式创新</w:t>
      </w:r>
    </w:p>
    <w:p>
      <w:pPr>
        <w:spacing w:before="75" w:after="0"/>
      </w:pPr>
      <w:r>
        <w:rPr/>
        <w:t xml:space="preserve">第一节 传统模式演变</w:t>
      </w:r>
    </w:p>
    <w:p>
      <w:pPr>
        <w:spacing w:before="75" w:after="0"/>
      </w:pPr>
      <w:r>
        <w:rPr/>
        <w:t xml:space="preserve">一、纯硬件销售模式</w:t>
      </w:r>
    </w:p>
    <w:p>
      <w:pPr>
        <w:spacing w:before="75" w:after="0"/>
      </w:pPr>
      <w:r>
        <w:rPr/>
        <w:t xml:space="preserve">二、解决方案模式</w:t>
      </w:r>
    </w:p>
    <w:p>
      <w:pPr>
        <w:spacing w:before="75" w:after="0"/>
      </w:pPr>
      <w:r>
        <w:rPr/>
        <w:t xml:space="preserve">三、服务化转型</w:t>
      </w:r>
    </w:p>
    <w:p>
      <w:pPr>
        <w:spacing w:before="75" w:after="0"/>
      </w:pPr>
      <w:r>
        <w:rPr/>
        <w:t xml:space="preserve">四、订阅制探索</w:t>
      </w:r>
    </w:p>
    <w:p>
      <w:pPr>
        <w:spacing w:before="75" w:after="0"/>
      </w:pPr>
      <w:r>
        <w:rPr/>
        <w:t xml:space="preserve">第二节 新兴商业模式</w:t>
      </w:r>
    </w:p>
    <w:p>
      <w:pPr>
        <w:spacing w:before="75" w:after="0"/>
      </w:pPr>
      <w:r>
        <w:rPr/>
        <w:t xml:space="preserve">一、光模块即服务(maas)</w:t>
      </w:r>
    </w:p>
    <w:p>
      <w:pPr>
        <w:spacing w:before="75" w:after="0"/>
      </w:pPr>
      <w:r>
        <w:rPr/>
        <w:t xml:space="preserve">二、网络设备捆绑</w:t>
      </w:r>
    </w:p>
    <w:p>
      <w:pPr>
        <w:spacing w:before="75" w:after="0"/>
      </w:pPr>
      <w:r>
        <w:rPr/>
        <w:t xml:space="preserve">三、开放平台生态</w:t>
      </w:r>
    </w:p>
    <w:p>
      <w:pPr>
        <w:spacing w:before="75" w:after="0"/>
      </w:pPr>
      <w:r>
        <w:rPr/>
        <w:t xml:space="preserve">四、定制化开发</w:t>
      </w:r>
    </w:p>
    <w:p>
      <w:pPr>
        <w:spacing w:before="75" w:after="0"/>
      </w:pPr>
      <w:r>
        <w:rPr/>
        <w:t xml:space="preserve">第三节 价值链重构</w:t>
      </w:r>
    </w:p>
    <w:p>
      <w:pPr>
        <w:spacing w:before="75" w:after="0"/>
      </w:pPr>
      <w:r>
        <w:rPr/>
        <w:t xml:space="preserve">一、从制造到设计</w:t>
      </w:r>
    </w:p>
    <w:p>
      <w:pPr>
        <w:spacing w:before="75" w:after="0"/>
      </w:pPr>
      <w:r>
        <w:rPr/>
        <w:t xml:space="preserve">二、从销售到运营</w:t>
      </w:r>
    </w:p>
    <w:p>
      <w:pPr>
        <w:spacing w:before="75" w:after="0"/>
      </w:pPr>
      <w:r>
        <w:rPr/>
        <w:t xml:space="preserve">三、从产品到数据</w:t>
      </w:r>
    </w:p>
    <w:p>
      <w:pPr>
        <w:spacing w:before="75" w:after="0"/>
      </w:pPr>
      <w:r>
        <w:rPr/>
        <w:t xml:space="preserve">四、从单次到持续</w:t>
      </w:r>
    </w:p>
    <w:p>
      <w:pPr>
        <w:spacing w:before="75" w:after="0"/>
      </w:pPr>
      <w:r>
        <w:rPr>
          <w:b w:val="1"/>
          <w:bCs w:val="1"/>
        </w:rPr>
        <w:t xml:space="preserve">第十七章 光模块行业人才培养与组织变革</w:t>
      </w:r>
    </w:p>
    <w:p>
      <w:pPr>
        <w:spacing w:before="75" w:after="0"/>
      </w:pPr>
      <w:r>
        <w:rPr/>
        <w:t xml:space="preserve">第一节 人才需求结构</w:t>
      </w:r>
    </w:p>
    <w:p>
      <w:pPr>
        <w:spacing w:before="75" w:after="0"/>
      </w:pPr>
      <w:r>
        <w:rPr/>
        <w:t xml:space="preserve">一、芯片设计人才缺口</w:t>
      </w:r>
    </w:p>
    <w:p>
      <w:pPr>
        <w:spacing w:before="75" w:after="0"/>
      </w:pPr>
      <w:r>
        <w:rPr/>
        <w:t xml:space="preserve">二、封装工艺人才</w:t>
      </w:r>
    </w:p>
    <w:p>
      <w:pPr>
        <w:spacing w:before="75" w:after="0"/>
      </w:pPr>
      <w:r>
        <w:rPr/>
        <w:t xml:space="preserve">三、系统架构师需求</w:t>
      </w:r>
    </w:p>
    <w:p>
      <w:pPr>
        <w:spacing w:before="75" w:after="0"/>
      </w:pPr>
      <w:r>
        <w:rPr/>
        <w:t xml:space="preserve">四、跨学科复合人才</w:t>
      </w:r>
    </w:p>
    <w:p>
      <w:pPr>
        <w:spacing w:before="75" w:after="0"/>
      </w:pPr>
      <w:r>
        <w:rPr/>
        <w:t xml:space="preserve">第二节 人力成本趋势</w:t>
      </w:r>
    </w:p>
    <w:p>
      <w:pPr>
        <w:spacing w:before="75" w:after="0"/>
      </w:pPr>
      <w:r>
        <w:rPr/>
        <w:t xml:space="preserve">一、工程师薪酬涨幅</w:t>
      </w:r>
    </w:p>
    <w:p>
      <w:pPr>
        <w:spacing w:before="75" w:after="0"/>
      </w:pPr>
      <w:r>
        <w:rPr/>
        <w:t xml:space="preserve">二、高端人才争夺战</w:t>
      </w:r>
    </w:p>
    <w:p>
      <w:pPr>
        <w:spacing w:before="75" w:after="0"/>
      </w:pPr>
      <w:r>
        <w:rPr/>
        <w:t xml:space="preserve">三、海外人才引进</w:t>
      </w:r>
    </w:p>
    <w:p>
      <w:pPr>
        <w:spacing w:before="75" w:after="0"/>
      </w:pPr>
      <w:r>
        <w:rPr/>
        <w:t xml:space="preserve">四、培训体系投入</w:t>
      </w:r>
    </w:p>
    <w:p>
      <w:pPr>
        <w:spacing w:before="75" w:after="0"/>
      </w:pPr>
      <w:r>
        <w:rPr/>
        <w:t xml:space="preserve">第三节 组织管理创新</w:t>
      </w:r>
    </w:p>
    <w:p>
      <w:pPr>
        <w:spacing w:before="75" w:after="0"/>
      </w:pPr>
      <w:r>
        <w:rPr/>
        <w:t xml:space="preserve">一、矩阵式组织架构</w:t>
      </w:r>
    </w:p>
    <w:p>
      <w:pPr>
        <w:spacing w:before="75" w:after="0"/>
      </w:pPr>
      <w:r>
        <w:rPr/>
        <w:t xml:space="preserve">二、项目制运作模式</w:t>
      </w:r>
    </w:p>
    <w:p>
      <w:pPr>
        <w:spacing w:before="75" w:after="0"/>
      </w:pPr>
      <w:r>
        <w:rPr/>
        <w:t xml:space="preserve">三、远程协作机制</w:t>
      </w:r>
    </w:p>
    <w:p>
      <w:pPr>
        <w:spacing w:before="75" w:after="0"/>
      </w:pPr>
      <w:r>
        <w:rPr/>
        <w:t xml:space="preserve">四、创新激励机制</w:t>
      </w:r>
    </w:p>
    <w:p>
      <w:pPr>
        <w:spacing w:before="75" w:after="0"/>
      </w:pPr>
      <w:r>
        <w:rPr>
          <w:b w:val="1"/>
          <w:bCs w:val="1"/>
        </w:rPr>
        <w:t xml:space="preserve">第十八章 光模块行业esg与可持续发展</w:t>
      </w:r>
    </w:p>
    <w:p>
      <w:pPr>
        <w:spacing w:before="75" w:after="0"/>
      </w:pPr>
      <w:r>
        <w:rPr/>
        <w:t xml:space="preserve">第一节 环境责任</w:t>
      </w:r>
    </w:p>
    <w:p>
      <w:pPr>
        <w:spacing w:before="75" w:after="0"/>
      </w:pPr>
      <w:r>
        <w:rPr/>
        <w:t xml:space="preserve">一、生产能耗水平</w:t>
      </w:r>
    </w:p>
    <w:p>
      <w:pPr>
        <w:spacing w:before="75" w:after="0"/>
      </w:pPr>
      <w:r>
        <w:rPr/>
        <w:t xml:space="preserve">二、碳排放强度</w:t>
      </w:r>
    </w:p>
    <w:p>
      <w:pPr>
        <w:spacing w:before="75" w:after="0"/>
      </w:pPr>
      <w:r>
        <w:rPr/>
        <w:t xml:space="preserve">三、循环经济实践</w:t>
      </w:r>
    </w:p>
    <w:p>
      <w:pPr>
        <w:spacing w:before="75" w:after="0"/>
      </w:pPr>
      <w:r>
        <w:rPr/>
        <w:t xml:space="preserve">四、绿色材料应用</w:t>
      </w:r>
    </w:p>
    <w:p>
      <w:pPr>
        <w:spacing w:before="75" w:after="0"/>
      </w:pPr>
      <w:r>
        <w:rPr/>
        <w:t xml:space="preserve">第二节 社会责任</w:t>
      </w:r>
    </w:p>
    <w:p>
      <w:pPr>
        <w:spacing w:before="75" w:after="0"/>
      </w:pPr>
      <w:r>
        <w:rPr/>
        <w:t xml:space="preserve">一、供应链劳工标准</w:t>
      </w:r>
    </w:p>
    <w:p>
      <w:pPr>
        <w:spacing w:before="75" w:after="0"/>
      </w:pPr>
      <w:r>
        <w:rPr/>
        <w:t xml:space="preserve">二、社区影响评估</w:t>
      </w:r>
    </w:p>
    <w:p>
      <w:pPr>
        <w:spacing w:before="75" w:after="0"/>
      </w:pPr>
      <w:r>
        <w:rPr/>
        <w:t xml:space="preserve">三、产品安全责任</w:t>
      </w:r>
    </w:p>
    <w:p>
      <w:pPr>
        <w:spacing w:before="75" w:after="0"/>
      </w:pPr>
      <w:r>
        <w:rPr/>
        <w:t xml:space="preserve">四、数据隐私保护</w:t>
      </w:r>
    </w:p>
    <w:p>
      <w:pPr>
        <w:spacing w:before="75" w:after="0"/>
      </w:pPr>
      <w:r>
        <w:rPr/>
        <w:t xml:space="preserve">第三节 治理结构</w:t>
      </w:r>
    </w:p>
    <w:p>
      <w:pPr>
        <w:spacing w:before="75" w:after="0"/>
      </w:pPr>
      <w:r>
        <w:rPr/>
        <w:t xml:space="preserve">一、股权结构优化</w:t>
      </w:r>
    </w:p>
    <w:p>
      <w:pPr>
        <w:spacing w:before="75" w:after="0"/>
      </w:pPr>
      <w:r>
        <w:rPr/>
        <w:t xml:space="preserve">二、董事会独立性</w:t>
      </w:r>
    </w:p>
    <w:p>
      <w:pPr>
        <w:spacing w:before="75" w:after="0"/>
      </w:pPr>
      <w:r>
        <w:rPr/>
        <w:t xml:space="preserve">三、合规管理体系</w:t>
      </w:r>
    </w:p>
    <w:p>
      <w:pPr>
        <w:spacing w:before="75" w:after="0"/>
      </w:pPr>
      <w:r>
        <w:rPr/>
        <w:t xml:space="preserve">四、风险管理机制</w:t>
      </w:r>
    </w:p>
    <w:p>
      <w:pPr>
        <w:spacing w:before="75" w:after="0"/>
      </w:pPr>
      <w:r>
        <w:rPr>
          <w:b w:val="1"/>
          <w:bCs w:val="1"/>
        </w:rPr>
        <w:t xml:space="preserve">第十九章 2026-2031年光模块行业发展趋势预测</w:t>
      </w:r>
    </w:p>
    <w:p>
      <w:pPr>
        <w:spacing w:before="75" w:after="0"/>
      </w:pPr>
      <w:r>
        <w:rPr/>
        <w:t xml:space="preserve">第一节 技术演进趋势</w:t>
      </w:r>
    </w:p>
    <w:p>
      <w:pPr>
        <w:spacing w:before="75" w:after="0"/>
      </w:pPr>
      <w:r>
        <w:rPr/>
        <w:t xml:space="preserve">一、速率持续提升</w:t>
      </w:r>
    </w:p>
    <w:p>
      <w:pPr>
        <w:spacing w:before="75" w:after="0"/>
      </w:pPr>
      <w:r>
        <w:rPr/>
        <w:t xml:space="preserve">二、功耗持续下降</w:t>
      </w:r>
    </w:p>
    <w:p>
      <w:pPr>
        <w:spacing w:before="75" w:after="0"/>
      </w:pPr>
      <w:r>
        <w:rPr/>
        <w:t xml:space="preserve">三、集成度不断提高</w:t>
      </w:r>
    </w:p>
    <w:p>
      <w:pPr>
        <w:spacing w:before="75" w:after="0"/>
      </w:pPr>
      <w:r>
        <w:rPr/>
        <w:t xml:space="preserve">四、智能化管理</w:t>
      </w:r>
    </w:p>
    <w:p>
      <w:pPr>
        <w:spacing w:before="75" w:after="0"/>
      </w:pPr>
      <w:r>
        <w:rPr/>
        <w:t xml:space="preserve">第二节 市场结构趋势</w:t>
      </w:r>
    </w:p>
    <w:p>
      <w:pPr>
        <w:spacing w:before="75" w:after="0"/>
      </w:pPr>
      <w:r>
        <w:rPr/>
        <w:t xml:space="preserve">一、数据中心主导</w:t>
      </w:r>
    </w:p>
    <w:p>
      <w:pPr>
        <w:spacing w:before="75" w:after="0"/>
      </w:pPr>
      <w:r>
        <w:rPr/>
        <w:t xml:space="preserve">二、电信市场稳定</w:t>
      </w:r>
    </w:p>
    <w:p>
      <w:pPr>
        <w:spacing w:before="75" w:after="0"/>
      </w:pPr>
      <w:r>
        <w:rPr/>
        <w:t xml:space="preserve">三、新兴应用崛起</w:t>
      </w:r>
    </w:p>
    <w:p>
      <w:pPr>
        <w:spacing w:before="75" w:after="0"/>
      </w:pPr>
      <w:r>
        <w:rPr/>
        <w:t xml:space="preserve">四、区域格局演变</w:t>
      </w:r>
    </w:p>
    <w:p>
      <w:pPr>
        <w:spacing w:before="75" w:after="0"/>
      </w:pPr>
      <w:r>
        <w:rPr/>
        <w:t xml:space="preserve">第三节 产业组织趋势</w:t>
      </w:r>
    </w:p>
    <w:p>
      <w:pPr>
        <w:spacing w:before="75" w:after="0"/>
      </w:pPr>
      <w:r>
        <w:rPr/>
        <w:t xml:space="preserve">一、集中度提升</w:t>
      </w:r>
    </w:p>
    <w:p>
      <w:pPr>
        <w:spacing w:before="75" w:after="0"/>
      </w:pPr>
      <w:r>
        <w:rPr/>
        <w:t xml:space="preserve">二、生态化协同</w:t>
      </w:r>
    </w:p>
    <w:p>
      <w:pPr>
        <w:spacing w:before="75" w:after="0"/>
      </w:pPr>
      <w:r>
        <w:rPr/>
        <w:t xml:space="preserve">三、服务化转型</w:t>
      </w:r>
    </w:p>
    <w:p>
      <w:pPr>
        <w:spacing w:before="75" w:after="0"/>
      </w:pPr>
      <w:r>
        <w:rPr/>
        <w:t xml:space="preserve">四、全球化布局</w:t>
      </w:r>
    </w:p>
    <w:p>
      <w:pPr>
        <w:spacing w:before="75" w:after="0"/>
      </w:pPr>
      <w:r>
        <w:rPr>
          <w:b w:val="1"/>
          <w:bCs w:val="1"/>
        </w:rPr>
        <w:t xml:space="preserve">第二十章 2026-2031年光模块行业投资机会与热点</w:t>
      </w:r>
    </w:p>
    <w:p>
      <w:pPr>
        <w:spacing w:before="75" w:after="0"/>
      </w:pPr>
      <w:r>
        <w:rPr/>
        <w:t xml:space="preserve">第一节 产业链环节机会</w:t>
      </w:r>
    </w:p>
    <w:p>
      <w:pPr>
        <w:spacing w:before="75" w:after="0"/>
      </w:pPr>
      <w:r>
        <w:rPr/>
        <w:t xml:space="preserve">一、上游芯片设计</w:t>
      </w:r>
    </w:p>
    <w:p>
      <w:pPr>
        <w:spacing w:before="75" w:after="0"/>
      </w:pPr>
      <w:r>
        <w:rPr/>
        <w:t xml:space="preserve">二、中游硅光制造</w:t>
      </w:r>
    </w:p>
    <w:p>
      <w:pPr>
        <w:spacing w:before="75" w:after="0"/>
      </w:pPr>
      <w:r>
        <w:rPr/>
        <w:t xml:space="preserve">三、下游应用领域</w:t>
      </w:r>
    </w:p>
    <w:p>
      <w:pPr>
        <w:spacing w:before="75" w:after="0"/>
      </w:pPr>
      <w:r>
        <w:rPr/>
        <w:t xml:space="preserve">四、配套服务市场</w:t>
      </w:r>
    </w:p>
    <w:p>
      <w:pPr>
        <w:spacing w:before="75" w:after="0"/>
      </w:pPr>
      <w:r>
        <w:rPr/>
        <w:t xml:space="preserve">第二节 技术路线机会</w:t>
      </w:r>
    </w:p>
    <w:p>
      <w:pPr>
        <w:spacing w:before="75" w:after="0"/>
      </w:pPr>
      <w:r>
        <w:rPr/>
        <w:t xml:space="preserve">一、硅光技术</w:t>
      </w:r>
    </w:p>
    <w:p>
      <w:pPr>
        <w:spacing w:before="75" w:after="0"/>
      </w:pPr>
      <w:r>
        <w:rPr/>
        <w:t xml:space="preserve">二、薄膜铌酸锂</w:t>
      </w:r>
    </w:p>
    <w:p>
      <w:pPr>
        <w:spacing w:before="75" w:after="0"/>
      </w:pPr>
      <w:r>
        <w:rPr/>
        <w:t xml:space="preserve">三、共封装光学</w:t>
      </w:r>
    </w:p>
    <w:p>
      <w:pPr>
        <w:spacing w:before="75" w:after="0"/>
      </w:pPr>
      <w:r>
        <w:rPr/>
        <w:t xml:space="preserve">四、新型材料</w:t>
      </w:r>
    </w:p>
    <w:p>
      <w:pPr>
        <w:spacing w:before="75" w:after="0"/>
      </w:pPr>
      <w:r>
        <w:rPr/>
        <w:t xml:space="preserve">第三节 市场区域机会</w:t>
      </w:r>
    </w:p>
    <w:p>
      <w:pPr>
        <w:spacing w:before="75" w:after="0"/>
      </w:pPr>
      <w:r>
        <w:rPr/>
        <w:t xml:space="preserve">一、国内替代市场</w:t>
      </w:r>
    </w:p>
    <w:p>
      <w:pPr>
        <w:spacing w:before="75" w:after="0"/>
      </w:pPr>
      <w:r>
        <w:rPr/>
        <w:t xml:space="preserve">二、海外拓展市场</w:t>
      </w:r>
    </w:p>
    <w:p>
      <w:pPr>
        <w:spacing w:before="75" w:after="0"/>
      </w:pPr>
      <w:r>
        <w:rPr/>
        <w:t xml:space="preserve">三、新兴市场开发</w:t>
      </w:r>
    </w:p>
    <w:p>
      <w:pPr>
        <w:spacing w:before="75" w:after="0"/>
      </w:pPr>
      <w:r>
        <w:rPr/>
        <w:t xml:space="preserve">四、存量升级市场</w:t>
      </w:r>
    </w:p>
    <w:p>
      <w:pPr>
        <w:spacing w:before="75" w:after="0"/>
      </w:pPr>
      <w:r>
        <w:rPr>
          <w:b w:val="1"/>
          <w:bCs w:val="1"/>
        </w:rPr>
        <w:t xml:space="preserve">第二十一章 光模块行业投资策略与决策建议</w:t>
      </w:r>
    </w:p>
    <w:p>
      <w:pPr>
        <w:spacing w:before="75" w:after="0"/>
      </w:pPr>
      <w:r>
        <w:rPr/>
        <w:t xml:space="preserve">第一节 投资标的筛选逻辑</w:t>
      </w:r>
    </w:p>
    <w:p>
      <w:pPr>
        <w:spacing w:before="75" w:after="0"/>
      </w:pPr>
      <w:r>
        <w:rPr/>
        <w:t xml:space="preserve">一、技术壁垒评估</w:t>
      </w:r>
    </w:p>
    <w:p>
      <w:pPr>
        <w:spacing w:before="75" w:after="0"/>
      </w:pPr>
      <w:r>
        <w:rPr/>
        <w:t xml:space="preserve">二、客户结构分析</w:t>
      </w:r>
    </w:p>
    <w:p>
      <w:pPr>
        <w:spacing w:before="75" w:after="0"/>
      </w:pPr>
      <w:r>
        <w:rPr/>
        <w:t xml:space="preserve">三、财务健康度</w:t>
      </w:r>
    </w:p>
    <w:p>
      <w:pPr>
        <w:spacing w:before="75" w:after="0"/>
      </w:pPr>
      <w:r>
        <w:rPr/>
        <w:t xml:space="preserve">四、团队能力</w:t>
      </w:r>
    </w:p>
    <w:p>
      <w:pPr>
        <w:spacing w:before="75" w:after="0"/>
      </w:pPr>
      <w:r>
        <w:rPr/>
        <w:t xml:space="preserve">第二节 投资时机选择</w:t>
      </w:r>
    </w:p>
    <w:p>
      <w:pPr>
        <w:spacing w:before="75" w:after="0"/>
      </w:pPr>
      <w:r>
        <w:rPr/>
        <w:t xml:space="preserve">一、技术成熟度拐点</w:t>
      </w:r>
    </w:p>
    <w:p>
      <w:pPr>
        <w:spacing w:before="75" w:after="0"/>
      </w:pPr>
      <w:r>
        <w:rPr/>
        <w:t xml:space="preserve">二、市场需求爆发点</w:t>
      </w:r>
    </w:p>
    <w:p>
      <w:pPr>
        <w:spacing w:before="75" w:after="0"/>
      </w:pPr>
      <w:r>
        <w:rPr/>
        <w:t xml:space="preserve">三、政策红利窗口</w:t>
      </w:r>
    </w:p>
    <w:p>
      <w:pPr>
        <w:spacing w:before="75" w:after="0"/>
      </w:pPr>
      <w:r>
        <w:rPr/>
        <w:t xml:space="preserve">四、估值合理区间</w:t>
      </w:r>
    </w:p>
    <w:p>
      <w:pPr>
        <w:spacing w:before="75" w:after="0"/>
      </w:pPr>
      <w:r>
        <w:rPr/>
        <w:t xml:space="preserve">第三节 投资组合配置</w:t>
      </w:r>
    </w:p>
    <w:p>
      <w:pPr>
        <w:spacing w:before="75" w:after="0"/>
      </w:pPr>
      <w:r>
        <w:rPr/>
        <w:t xml:space="preserve">一、成长型标的</w:t>
      </w:r>
    </w:p>
    <w:p>
      <w:pPr>
        <w:spacing w:before="75" w:after="0"/>
      </w:pPr>
      <w:r>
        <w:rPr/>
        <w:t xml:space="preserve">二、稳健型标的</w:t>
      </w:r>
    </w:p>
    <w:p>
      <w:pPr>
        <w:spacing w:before="75" w:after="0"/>
      </w:pPr>
      <w:r>
        <w:rPr/>
        <w:t xml:space="preserve">三、早期项目</w:t>
      </w:r>
    </w:p>
    <w:p>
      <w:pPr>
        <w:spacing w:before="75" w:after="0"/>
      </w:pPr>
      <w:r>
        <w:rPr/>
        <w:t xml:space="preserve">四、并购标的</w:t>
      </w:r>
    </w:p>
    <w:p>
      <w:pPr>
        <w:spacing w:before="75" w:after="0"/>
      </w:pPr>
      <w:r>
        <w:rPr>
          <w:b w:val="1"/>
          <w:bCs w:val="1"/>
        </w:rPr>
        <w:t xml:space="preserve">第二十二章 光模块行业风险防控与应对策略</w:t>
      </w:r>
    </w:p>
    <w:p>
      <w:pPr>
        <w:spacing w:before="75" w:after="0"/>
      </w:pPr>
      <w:r>
        <w:rPr/>
        <w:t xml:space="preserve">第一节 风险预警机制</w:t>
      </w:r>
    </w:p>
    <w:p>
      <w:pPr>
        <w:spacing w:before="75" w:after="0"/>
      </w:pPr>
      <w:r>
        <w:rPr/>
        <w:t xml:space="preserve">一、技术监测体系</w:t>
      </w:r>
    </w:p>
    <w:p>
      <w:pPr>
        <w:spacing w:before="75" w:after="0"/>
      </w:pPr>
      <w:r>
        <w:rPr/>
        <w:t xml:space="preserve">二、市场情报系统</w:t>
      </w:r>
    </w:p>
    <w:p>
      <w:pPr>
        <w:spacing w:before="75" w:after="0"/>
      </w:pPr>
      <w:r>
        <w:rPr/>
        <w:t xml:space="preserve">三、供应链预警</w:t>
      </w:r>
    </w:p>
    <w:p>
      <w:pPr>
        <w:spacing w:before="75" w:after="0"/>
      </w:pPr>
      <w:r>
        <w:rPr/>
        <w:t xml:space="preserve">四、财务风险指标</w:t>
      </w:r>
    </w:p>
    <w:p>
      <w:pPr>
        <w:spacing w:before="75" w:after="0"/>
      </w:pPr>
      <w:r>
        <w:rPr/>
        <w:t xml:space="preserve">第二节 风险应对策略</w:t>
      </w:r>
    </w:p>
    <w:p>
      <w:pPr>
        <w:spacing w:before="75" w:after="0"/>
      </w:pPr>
      <w:r>
        <w:rPr/>
        <w:t xml:space="preserve">一、技术多元化布局</w:t>
      </w:r>
    </w:p>
    <w:p>
      <w:pPr>
        <w:spacing w:before="75" w:after="0"/>
      </w:pPr>
      <w:r>
        <w:rPr/>
        <w:t xml:space="preserve">二、客户多元化拓展</w:t>
      </w:r>
    </w:p>
    <w:p>
      <w:pPr>
        <w:spacing w:before="75" w:after="0"/>
      </w:pPr>
      <w:r>
        <w:rPr/>
        <w:t xml:space="preserve">三、供应链安全储备</w:t>
      </w:r>
    </w:p>
    <w:p>
      <w:pPr>
        <w:spacing w:before="75" w:after="0"/>
      </w:pPr>
      <w:r>
        <w:rPr/>
        <w:t xml:space="preserve">四、财务稳健管理</w:t>
      </w:r>
    </w:p>
    <w:p>
      <w:pPr>
        <w:spacing w:before="75" w:after="0"/>
      </w:pPr>
      <w:r>
        <w:rPr/>
        <w:t xml:space="preserve">第三节 危机管理预案</w:t>
      </w:r>
    </w:p>
    <w:p>
      <w:pPr>
        <w:spacing w:before="75" w:after="0"/>
      </w:pPr>
      <w:r>
        <w:rPr/>
        <w:t xml:space="preserve">一、技术替代危机</w:t>
      </w:r>
    </w:p>
    <w:p>
      <w:pPr>
        <w:spacing w:before="75" w:after="0"/>
      </w:pPr>
      <w:r>
        <w:rPr/>
        <w:t xml:space="preserve">二、需求萎缩危机</w:t>
      </w:r>
    </w:p>
    <w:p>
      <w:pPr>
        <w:spacing w:before="75" w:after="0"/>
      </w:pPr>
      <w:r>
        <w:rPr/>
        <w:t xml:space="preserve">三、供应链断裂危机</w:t>
      </w:r>
    </w:p>
    <w:p>
      <w:pPr>
        <w:spacing w:before="75" w:after="0"/>
      </w:pPr>
      <w:r>
        <w:rPr/>
        <w:t xml:space="preserve">四、政策突变危机</w:t>
      </w:r>
    </w:p>
    <w:p>
      <w:pPr>
        <w:spacing w:before="75" w:after="0"/>
      </w:pPr>
      <w:r>
        <w:rPr>
          <w:b w:val="1"/>
          <w:bCs w:val="1"/>
        </w:rPr>
        <w:t xml:space="preserve">第二十三章 光模块行业重点企业竞争力矩阵分析</w:t>
      </w:r>
    </w:p>
    <w:p>
      <w:pPr>
        <w:spacing w:before="75" w:after="0"/>
      </w:pPr>
      <w:r>
        <w:rPr/>
        <w:t xml:space="preserve">第一节 企业评估框架</w:t>
      </w:r>
    </w:p>
    <w:p>
      <w:pPr>
        <w:spacing w:before="75" w:after="0"/>
      </w:pPr>
      <w:r>
        <w:rPr/>
        <w:t xml:space="preserve">一、技术能力维度</w:t>
      </w:r>
    </w:p>
    <w:p>
      <w:pPr>
        <w:spacing w:before="75" w:after="0"/>
      </w:pPr>
      <w:r>
        <w:rPr/>
        <w:t xml:space="preserve">二、市场能力维度</w:t>
      </w:r>
    </w:p>
    <w:p>
      <w:pPr>
        <w:spacing w:before="75" w:after="0"/>
      </w:pPr>
      <w:r>
        <w:rPr/>
        <w:t xml:space="preserve">三、运营能力维度</w:t>
      </w:r>
    </w:p>
    <w:p>
      <w:pPr>
        <w:spacing w:before="75" w:after="0"/>
      </w:pPr>
      <w:r>
        <w:rPr/>
        <w:t xml:space="preserve">四、财务能力维度</w:t>
      </w:r>
    </w:p>
    <w:p>
      <w:pPr>
        <w:spacing w:before="75" w:after="0"/>
      </w:pPr>
      <w:r>
        <w:rPr/>
        <w:t xml:space="preserve">第二节 企业对标分析</w:t>
      </w:r>
    </w:p>
    <w:p>
      <w:pPr>
        <w:spacing w:before="75" w:after="0"/>
      </w:pPr>
      <w:r>
        <w:rPr/>
        <w:t xml:space="preserve">一、国际龙头对标</w:t>
      </w:r>
    </w:p>
    <w:p>
      <w:pPr>
        <w:spacing w:before="75" w:after="0"/>
      </w:pPr>
      <w:r>
        <w:rPr/>
        <w:t xml:space="preserve">二、国内领先企业</w:t>
      </w:r>
    </w:p>
    <w:p>
      <w:pPr>
        <w:spacing w:before="75" w:after="0"/>
      </w:pPr>
      <w:r>
        <w:rPr/>
        <w:t xml:space="preserve">三、新兴挑战者</w:t>
      </w:r>
    </w:p>
    <w:p>
      <w:pPr>
        <w:spacing w:before="75" w:after="0"/>
      </w:pPr>
      <w:r>
        <w:rPr/>
        <w:t xml:space="preserve">四、潜在进入者</w:t>
      </w:r>
    </w:p>
    <w:p>
      <w:pPr>
        <w:spacing w:before="75" w:after="0"/>
      </w:pPr>
      <w:r>
        <w:rPr/>
        <w:t xml:space="preserve">第三节 竞争态势演变</w:t>
      </w:r>
    </w:p>
    <w:p>
      <w:pPr>
        <w:spacing w:before="75" w:after="0"/>
      </w:pPr>
      <w:r>
        <w:rPr/>
        <w:t xml:space="preserve">一、技术追赶周期</w:t>
      </w:r>
    </w:p>
    <w:p>
      <w:pPr>
        <w:spacing w:before="75" w:after="0"/>
      </w:pPr>
      <w:r>
        <w:rPr/>
        <w:t xml:space="preserve">二、市场份额变化</w:t>
      </w:r>
    </w:p>
    <w:p>
      <w:pPr>
        <w:spacing w:before="75" w:after="0"/>
      </w:pPr>
      <w:r>
        <w:rPr/>
        <w:t xml:space="preserve">三、盈利能力对比</w:t>
      </w:r>
    </w:p>
    <w:p>
      <w:pPr>
        <w:spacing w:before="75" w:after="0"/>
      </w:pPr>
      <w:r>
        <w:rPr/>
        <w:t xml:space="preserve">四、成长潜力评估</w:t>
      </w:r>
    </w:p>
    <w:p>
      <w:pPr>
        <w:spacing w:before="75" w:after="0"/>
      </w:pPr>
      <w:r>
        <w:rPr>
          <w:b w:val="1"/>
          <w:bCs w:val="1"/>
        </w:rPr>
        <w:t xml:space="preserve">第二十四章 光模块行业战略路径与实施建议</w:t>
      </w:r>
    </w:p>
    <w:p>
      <w:pPr>
        <w:spacing w:before="75" w:after="0"/>
      </w:pPr>
      <w:r>
        <w:rPr/>
        <w:t xml:space="preserve">第一节 技术战略</w:t>
      </w:r>
    </w:p>
    <w:p>
      <w:pPr>
        <w:spacing w:before="75" w:after="0"/>
      </w:pPr>
      <w:r>
        <w:rPr/>
        <w:t xml:space="preserve">一、自主研发路线</w:t>
      </w:r>
    </w:p>
    <w:p>
      <w:pPr>
        <w:spacing w:before="75" w:after="0"/>
      </w:pPr>
      <w:r>
        <w:rPr/>
        <w:t xml:space="preserve">二、合作开发路线</w:t>
      </w:r>
    </w:p>
    <w:p>
      <w:pPr>
        <w:spacing w:before="75" w:after="0"/>
      </w:pPr>
      <w:r>
        <w:rPr/>
        <w:t xml:space="preserve">三、并购整合路线</w:t>
      </w:r>
    </w:p>
    <w:p>
      <w:pPr>
        <w:spacing w:before="75" w:after="0"/>
      </w:pPr>
      <w:r>
        <w:rPr/>
        <w:t xml:space="preserve">四、开放创新路线</w:t>
      </w:r>
    </w:p>
    <w:p>
      <w:pPr>
        <w:spacing w:before="75" w:after="0"/>
      </w:pPr>
      <w:r>
        <w:rPr/>
        <w:t xml:space="preserve">第二节 市场战略</w:t>
      </w:r>
    </w:p>
    <w:p>
      <w:pPr>
        <w:spacing w:before="75" w:after="0"/>
      </w:pPr>
      <w:r>
        <w:rPr/>
        <w:t xml:space="preserve">一、大客户深度绑定</w:t>
      </w:r>
    </w:p>
    <w:p>
      <w:pPr>
        <w:spacing w:before="75" w:after="0"/>
      </w:pPr>
      <w:r>
        <w:rPr/>
        <w:t xml:space="preserve">二、市场多元化布局</w:t>
      </w:r>
    </w:p>
    <w:p>
      <w:pPr>
        <w:spacing w:before="75" w:after="0"/>
      </w:pPr>
      <w:r>
        <w:rPr/>
        <w:t xml:space="preserve">三、品牌高端化建设</w:t>
      </w:r>
    </w:p>
    <w:p>
      <w:pPr>
        <w:spacing w:before="75" w:after="0"/>
      </w:pPr>
      <w:r>
        <w:rPr/>
        <w:t xml:space="preserve">四、服务增值化</w:t>
      </w:r>
    </w:p>
    <w:p>
      <w:pPr>
        <w:spacing w:before="75" w:after="0"/>
      </w:pPr>
      <w:r>
        <w:rPr/>
        <w:t xml:space="preserve">第三节 组织战略</w:t>
      </w:r>
    </w:p>
    <w:p>
      <w:pPr>
        <w:spacing w:before="75" w:after="0"/>
      </w:pPr>
      <w:r>
        <w:rPr/>
        <w:t xml:space="preserve">一、研发体系构建</w:t>
      </w:r>
    </w:p>
    <w:p>
      <w:pPr>
        <w:spacing w:before="75" w:after="0"/>
      </w:pPr>
      <w:r>
        <w:rPr/>
        <w:t xml:space="preserve">二、供应链优化</w:t>
      </w:r>
    </w:p>
    <w:p>
      <w:pPr>
        <w:spacing w:before="75" w:after="0"/>
      </w:pPr>
      <w:r>
        <w:rPr/>
        <w:t xml:space="preserve">三、人才梯队建设</w:t>
      </w:r>
    </w:p>
    <w:p>
      <w:pPr>
        <w:spacing w:before="75" w:after="0"/>
      </w:pPr>
      <w:r>
        <w:rPr/>
        <w:t xml:space="preserve">四、数字化转型</w:t>
      </w:r>
    </w:p>
    <w:p>
      <w:pPr>
        <w:spacing w:before="75" w:after="0"/>
      </w:pPr>
      <w:r>
        <w:rPr>
          <w:b w:val="1"/>
          <w:bCs w:val="1"/>
        </w:rPr>
        <w:t xml:space="preserve">图表目录</w:t>
      </w:r>
    </w:p>
    <w:p>
      <w:pPr>
        <w:spacing w:before="75" w:after="0"/>
      </w:pPr>
      <w:r>
        <w:rPr/>
        <w:t xml:space="preserve">图表：光模块产业链全景图谱</w:t>
      </w:r>
    </w:p>
    <w:p>
      <w:pPr>
        <w:spacing w:before="75" w:after="0"/>
      </w:pPr>
      <w:r>
        <w:rPr/>
        <w:t xml:space="preserve">图表：2026-2031年光模块技术成熟度曲线</w:t>
      </w:r>
    </w:p>
    <w:p>
      <w:pPr>
        <w:spacing w:before="75" w:after="0"/>
      </w:pPr>
      <w:r>
        <w:rPr/>
        <w:t xml:space="preserve">图表：四维穿透式分析模型框架</w:t>
      </w:r>
    </w:p>
    <w:p>
      <w:pPr>
        <w:spacing w:before="75" w:after="0"/>
      </w:pPr>
      <w:r>
        <w:rPr/>
        <w:t xml:space="preserve">图表：全球宏观经济指标与光模块市场相关性</w:t>
      </w:r>
    </w:p>
    <w:p>
      <w:pPr>
        <w:spacing w:before="75" w:after="0"/>
      </w:pPr>
      <w:r>
        <w:rPr/>
        <w:t xml:space="preserve">图表：2026-2031年光模块技术演进路线图</w:t>
      </w:r>
    </w:p>
    <w:p>
      <w:pPr>
        <w:spacing w:before="75" w:after="0"/>
      </w:pPr>
      <w:r>
        <w:rPr/>
        <w:t xml:space="preserve">图表：光电共封装技术架构示意图</w:t>
      </w:r>
    </w:p>
    <w:p>
      <w:pPr>
        <w:spacing w:before="75" w:after="0"/>
      </w:pPr>
      <w:r>
        <w:rPr/>
        <w:t xml:space="preserve">图表：2026-2031年中国算力基础设施投资规模预测</w:t>
      </w:r>
    </w:p>
    <w:p>
      <w:pPr>
        <w:spacing w:before="75" w:after="0"/>
      </w:pPr>
      <w:r>
        <w:rPr/>
        <w:t xml:space="preserve">图表：中国光模块市场驱动力构成</w:t>
      </w:r>
    </w:p>
    <w:p>
      <w:pPr>
        <w:spacing w:before="75" w:after="0"/>
      </w:pPr>
      <w:r>
        <w:rPr/>
        <w:t xml:space="preserve">图表：ai算力需求爆发曲线</w:t>
      </w:r>
    </w:p>
    <w:p>
      <w:pPr>
        <w:spacing w:before="75" w:after="0"/>
      </w:pPr>
      <w:r>
        <w:rPr/>
        <w:t xml:space="preserve">图表：2026-2031年全球光模块市场规模预测</w:t>
      </w:r>
    </w:p>
    <w:p>
      <w:pPr>
        <w:spacing w:before="75" w:after="0"/>
      </w:pPr>
      <w:r>
        <w:rPr/>
        <w:t xml:space="preserve">图表：数通vs电信市场占比变化</w:t>
      </w:r>
    </w:p>
    <w:p>
      <w:pPr>
        <w:spacing w:before="75" w:after="0"/>
      </w:pPr>
      <w:r>
        <w:rPr/>
        <w:t xml:space="preserve">图表：不同速率产品市场结构演变</w:t>
      </w:r>
    </w:p>
    <w:p>
      <w:pPr>
        <w:spacing w:before="75" w:after="0"/>
      </w:pPr>
      <w:r>
        <w:rPr/>
        <w:t xml:space="preserve">图表：2026-2031年中国光模块市场规模预测</w:t>
      </w:r>
    </w:p>
    <w:p>
      <w:pPr>
        <w:spacing w:before="75" w:after="0"/>
      </w:pPr>
      <w:r>
        <w:rPr/>
        <w:t xml:space="preserve">图表：中国光模块市场供需缺口分析</w:t>
      </w:r>
    </w:p>
    <w:p>
      <w:pPr>
        <w:spacing w:before="75" w:after="0"/>
      </w:pPr>
      <w:r>
        <w:rPr/>
        <w:t xml:space="preserve">图表：2026-2031年产品价格走势预测</w:t>
      </w:r>
    </w:p>
    <w:p>
      <w:pPr>
        <w:spacing w:before="75" w:after="0"/>
      </w:pPr>
      <w:r>
        <w:rPr/>
        <w:t xml:space="preserve">图表：光芯片市场规模与结构</w:t>
      </w:r>
    </w:p>
    <w:p>
      <w:pPr>
        <w:spacing w:before="75" w:after="0"/>
      </w:pPr>
      <w:r>
        <w:rPr/>
        <w:t xml:space="preserve">图表：电芯片国产化率变化</w:t>
      </w:r>
    </w:p>
    <w:p>
      <w:pPr>
        <w:spacing w:before="75" w:after="0"/>
      </w:pPr>
      <w:r>
        <w:rPr/>
        <w:t xml:space="preserve">图表：tia芯片市场格局</w:t>
      </w:r>
    </w:p>
    <w:p>
      <w:pPr>
        <w:spacing w:before="75" w:after="0"/>
      </w:pPr>
      <w:r>
        <w:rPr/>
        <w:t xml:space="preserve">图表：模块制造工艺对比分析</w:t>
      </w:r>
    </w:p>
    <w:p>
      <w:pPr>
        <w:spacing w:before="75" w:after="0"/>
      </w:pPr>
      <w:r>
        <w:rPr/>
        <w:t xml:space="preserve">图表：硅光集成制造流程</w:t>
      </w:r>
    </w:p>
    <w:p>
      <w:pPr>
        <w:spacing w:before="75" w:after="0"/>
      </w:pPr>
      <w:r>
        <w:rPr/>
        <w:t xml:space="preserve">图表：良率提升路径</w:t>
      </w:r>
    </w:p>
    <w:p>
      <w:pPr>
        <w:spacing w:before="75" w:after="0"/>
      </w:pPr>
      <w:r>
        <w:rPr/>
        <w:t xml:space="preserve">图表：数据中心光模块需求结构</w:t>
      </w:r>
    </w:p>
    <w:p>
      <w:pPr>
        <w:spacing w:before="75" w:after="0"/>
      </w:pPr>
      <w:r>
        <w:rPr/>
        <w:t xml:space="preserve">图表：电信网络速率升级路径</w:t>
      </w:r>
    </w:p>
    <w:p>
      <w:pPr>
        <w:spacing w:before="75" w:after="0"/>
      </w:pPr>
      <w:r>
        <w:rPr/>
        <w:t xml:space="preserve">图表：新兴应用场景占比</w:t>
      </w:r>
    </w:p>
    <w:p>
      <w:pPr>
        <w:spacing w:before="75" w:after="0"/>
      </w:pPr>
      <w:r>
        <w:rPr/>
        <w:t xml:space="preserve">图表：产品迭代周期分析</w:t>
      </w:r>
    </w:p>
    <w:p>
      <w:pPr>
        <w:spacing w:before="75" w:after="0"/>
      </w:pPr>
      <w:r>
        <w:rPr/>
        <w:t xml:space="preserve">图表：技术平台渗透曲线</w:t>
      </w:r>
    </w:p>
    <w:p>
      <w:pPr>
        <w:spacing w:before="75" w:after="0"/>
      </w:pPr>
      <w:r>
        <w:rPr/>
        <w:t xml:space="preserve">图表：单gbps功耗下降路径</w:t>
      </w:r>
    </w:p>
    <w:p>
      <w:pPr>
        <w:spacing w:before="75" w:after="0"/>
      </w:pPr>
      <w:r>
        <w:rPr/>
        <w:t xml:space="preserve">图表：进出口规模预测</w:t>
      </w:r>
    </w:p>
    <w:p>
      <w:pPr>
        <w:spacing w:before="75" w:after="0"/>
      </w:pPr>
      <w:r>
        <w:rPr/>
        <w:t xml:space="preserve">图表：贸易结构变化</w:t>
      </w:r>
    </w:p>
    <w:p>
      <w:pPr>
        <w:spacing w:before="75" w:after="0"/>
      </w:pPr>
      <w:r>
        <w:rPr/>
        <w:t xml:space="preserve">图表：全球区域市场格局</w:t>
      </w:r>
    </w:p>
    <w:p>
      <w:pPr>
        <w:spacing w:before="75" w:after="0"/>
      </w:pPr>
      <w:r>
        <w:rPr/>
        <w:t xml:space="preserve">图表：中国产业集群分布</w:t>
      </w:r>
    </w:p>
    <w:p>
      <w:pPr>
        <w:spacing w:before="75" w:after="0"/>
      </w:pPr>
      <w:r>
        <w:rPr/>
        <w:t xml:space="preserve">图表：市场份额集中度</w:t>
      </w:r>
    </w:p>
    <w:p>
      <w:pPr>
        <w:spacing w:before="75" w:after="0"/>
      </w:pPr>
      <w:r>
        <w:rPr/>
        <w:t xml:space="preserve">图表：竞争格局演变</w:t>
      </w:r>
    </w:p>
    <w:p>
      <w:pPr>
        <w:spacing w:before="75" w:after="0"/>
      </w:pPr>
      <w:r>
        <w:rPr/>
        <w:t xml:space="preserve">图表：融资规模趋势</w:t>
      </w:r>
    </w:p>
    <w:p>
      <w:pPr>
        <w:spacing w:before="75" w:after="0"/>
      </w:pPr>
      <w:r>
        <w:rPr/>
        <w:t xml:space="preserve">图表：投资热点分布</w:t>
      </w:r>
    </w:p>
    <w:p>
      <w:pPr>
        <w:spacing w:before="75" w:after="0"/>
      </w:pPr>
      <w:r>
        <w:rPr/>
        <w:t xml:space="preserve">图表：成本结构拆解</w:t>
      </w:r>
    </w:p>
    <w:p>
      <w:pPr>
        <w:spacing w:before="75" w:after="0"/>
      </w:pPr>
      <w:r>
        <w:rPr/>
        <w:t xml:space="preserve">图表：毛利率变化趋势</w:t>
      </w:r>
    </w:p>
    <w:p>
      <w:pPr>
        <w:spacing w:before="75" w:after="0"/>
      </w:pPr>
      <w:r>
        <w:rPr/>
        <w:t xml:space="preserve">图表：风险热力图</w:t>
      </w:r>
    </w:p>
    <w:p>
      <w:pPr>
        <w:spacing w:before="75" w:after="0"/>
      </w:pPr>
      <w:r>
        <w:rPr/>
        <w:t xml:space="preserve">图表：商业模式价值曲线</w:t>
      </w:r>
    </w:p>
    <w:p>
      <w:pPr>
        <w:spacing w:before="75" w:after="0"/>
      </w:pPr>
      <w:r>
        <w:rPr/>
        <w:t xml:space="preserve">图表：人才需求结构</w:t>
      </w:r>
    </w:p>
    <w:p>
      <w:pPr>
        <w:spacing w:before="75" w:after="0"/>
      </w:pPr>
      <w:r>
        <w:rPr/>
        <w:t xml:space="preserve">图表：esg指标表现</w:t>
      </w:r>
    </w:p>
    <w:p>
      <w:pPr>
        <w:spacing w:before="75" w:after="0"/>
      </w:pPr>
      <w:r>
        <w:rPr/>
        <w:t xml:space="preserve">图表：技术演进趋势矩阵</w:t>
      </w:r>
    </w:p>
    <w:p>
      <w:pPr>
        <w:spacing w:before="75" w:after="0"/>
      </w:pPr>
      <w:r>
        <w:rPr/>
        <w:t xml:space="preserve">图表：市场结构趋势</w:t>
      </w:r>
    </w:p>
    <w:p>
      <w:pPr>
        <w:spacing w:before="75" w:after="0"/>
      </w:pPr>
      <w:r>
        <w:rPr/>
        <w:t xml:space="preserve">图表：投资机会分布</w:t>
      </w:r>
    </w:p>
    <w:p>
      <w:pPr>
        <w:spacing w:before="75" w:after="0"/>
      </w:pPr>
      <w:r>
        <w:rPr/>
        <w:t xml:space="preserve">图表：投资时机判断框架</w:t>
      </w:r>
    </w:p>
    <w:p>
      <w:pPr>
        <w:spacing w:before="75" w:after="0"/>
      </w:pPr>
      <w:r>
        <w:rPr/>
        <w:t xml:space="preserve">图表：风险监控仪表盘</w:t>
      </w:r>
    </w:p>
    <w:p>
      <w:pPr>
        <w:spacing w:before="75" w:after="0"/>
      </w:pPr>
      <w:r>
        <w:rPr/>
        <w:t xml:space="preserve">图表：企业竞争力矩阵</w:t>
      </w:r>
    </w:p>
    <w:p>
      <w:pPr>
        <w:spacing w:before="75" w:after="0"/>
      </w:pPr>
      <w:r>
        <w:rPr/>
        <w:t xml:space="preserve">图表：战略路径选择树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2026-2031年中国光模块行业全景调研与投资前景分析报告</dc:title>
  <dc:description>2026-2031年中国光模块行业全景调研与投资前景分析报告</dc:description>
  <dc:subject>2026-2031年中国光模块行业全景调研与投资前景分析报告</dc:subject>
  <cp:keywords>研究报告</cp:keywords>
  <cp:category>研究报告</cp:category>
  <cp:lastModifiedBy>北京中道泰和信息咨询有限公司</cp:lastModifiedBy>
  <dcterms:created xsi:type="dcterms:W3CDTF">2026-03-30T16:07:46+08:00</dcterms:created>
  <dcterms:modified xsi:type="dcterms:W3CDTF">2026-03-30T16:07:46+08:00</dcterms:modified>
</cp:coreProperties>
</file>

<file path=docProps/custom.xml><?xml version="1.0" encoding="utf-8"?>
<Properties xmlns="http://schemas.openxmlformats.org/officeDocument/2006/custom-properties" xmlns:vt="http://schemas.openxmlformats.org/officeDocument/2006/docPropsVTypes"/>
</file>