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2026-2031年中国GPU行业全景调研与投资前景预测报告</w:t>
      </w:r>
    </w:p>
    <w:p>
      <w:pPr>
        <w:spacing w:after="150"/>
      </w:pPr>
      <w:r>
        <w:rPr>
          <w:b w:val="1"/>
          <w:bCs w:val="1"/>
        </w:rPr>
        <w:t xml:space="preserve">报告简介</w:t>
      </w:r>
    </w:p>
    <w:p>
      <w:pPr>
        <w:spacing w:after="150"/>
      </w:pPr>
      <w:r>
        <w:rPr/>
        <w:t xml:space="preserve">GPU(Graphics Processing Unit，图形处理器)是计算机系统中专门用于处理图形和图像数据的核心硬件组件，其设计初衷是加速三维图形渲染与视频解码，但随着技术演进，已从传统的图形处理“专才”进化为通用计算领域的“多面手”。与CPU(中央处理器)通过少量核心处理复杂逻辑任务不同，GPU采用数千个小型计算核心并行工作的架构，能够同时处理大量简单但重复的计算任务，这种特性使其在需要大规模并行计算的场景中展现出压倒性优势。例如，在渲染游戏中的逼真光影效果时，GPU可快速计算每个像素的光线反射路径;在视频编辑中，它能实时处理4K甚至8K分辨率的色彩校正与特效合成;而在科学计算领域，GPU的并行计算能力被用于模拟气候模型、分析基因序列或训练人工智能模型，显著缩短了复杂计算的耗时。</w:t>
      </w:r>
    </w:p>
    <w:p>
      <w:pPr>
        <w:spacing w:after="150"/>
      </w:pPr>
      <w:r>
        <w:rPr/>
        <w:t xml:space="preserve">GPU行业研究报告旨在从国家经济和产业发展的战略入手，分析GPU未来的政策走向和监管体制的发展趋势，挖掘GPU行业的市场潜力，基于重点细分市场领域的深度研究，提供对产业规模、产业结构、区域结构、市场竞争、产业盈利水平等多个角度市场变化的生动描绘，清晰发展方向。预测未来GPU业务的市场前景，以帮助客户拨开政策迷雾，寻找GPU行业的投资商机。报告在大量的分析、预测的基础上，研究了GPU行业今后的发展与投资策略，为GPU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GPU相关企业和科研单位等的实地调查，对国内外GPU行业的供给与需求状况、相关行业的发展状况、市场消费变化等进行了分析。重点研究了主要GPU品牌的发展状况，以及未来中国GPU行业将面临的机遇以及企业的应对策略。报告还分析了GPU市场的竞争格局，行业的发展动向，并对行业相关政策进行了介绍和政策趋向研判，是GPU生产企业、科研单位、零售企业等单位准确了解目前GPU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gpu行业发展概述</w:t>
      </w:r>
    </w:p>
    <w:p>
      <w:pPr>
        <w:spacing w:before="75" w:after="0"/>
      </w:pPr>
      <w:r>
        <w:rPr/>
        <w:t xml:space="preserve">第一节 gpu基本概念与技术演进</w:t>
      </w:r>
    </w:p>
    <w:p>
      <w:pPr>
        <w:spacing w:before="75" w:after="0"/>
      </w:pPr>
      <w:r>
        <w:rPr/>
        <w:t xml:space="preserve">一、gpu定义及核心功能</w:t>
      </w:r>
    </w:p>
    <w:p>
      <w:pPr>
        <w:spacing w:before="75" w:after="0"/>
      </w:pPr>
      <w:r>
        <w:rPr/>
        <w:t xml:space="preserve">二、gpu与cpu、ai加速器的技术差异</w:t>
      </w:r>
    </w:p>
    <w:p>
      <w:pPr>
        <w:spacing w:before="75" w:after="0"/>
      </w:pPr>
      <w:r>
        <w:rPr/>
        <w:t xml:space="preserve">三、gpu架构发展历程</w:t>
      </w:r>
    </w:p>
    <w:p>
      <w:pPr>
        <w:spacing w:before="75" w:after="0"/>
      </w:pPr>
      <w:r>
        <w:rPr/>
        <w:t xml:space="preserve">第二节 gpu产业链结构分析</w:t>
      </w:r>
    </w:p>
    <w:p>
      <w:pPr>
        <w:spacing w:before="75" w:after="0"/>
      </w:pPr>
      <w:r>
        <w:rPr/>
        <w:t xml:space="preserve">一、上游：芯片设计、eda工具、ip授权、晶圆制造</w:t>
      </w:r>
    </w:p>
    <w:p>
      <w:pPr>
        <w:spacing w:before="75" w:after="0"/>
      </w:pPr>
      <w:r>
        <w:rPr/>
        <w:t xml:space="preserve">二、中游：gpu芯片制造、封装测试、模组集成</w:t>
      </w:r>
    </w:p>
    <w:p>
      <w:pPr>
        <w:spacing w:before="75" w:after="0"/>
      </w:pPr>
      <w:r>
        <w:rPr/>
        <w:t xml:space="preserve">三、下游：数据中心、游戏、人工智能、自动驾驶、边缘计算等应用领域</w:t>
      </w:r>
    </w:p>
    <w:p>
      <w:pPr>
        <w:spacing w:before="75" w:after="0"/>
      </w:pPr>
      <w:r>
        <w:rPr>
          <w:b w:val="1"/>
          <w:bCs w:val="1"/>
        </w:rPr>
        <w:t xml:space="preserve">第二章 2023-2025年全球gpu行业发展现状</w:t>
      </w:r>
    </w:p>
    <w:p>
      <w:pPr>
        <w:spacing w:before="75" w:after="0"/>
      </w:pPr>
      <w:r>
        <w:rPr/>
        <w:t xml:space="preserve">第一节 全球gpu市场规模与增长趋势</w:t>
      </w:r>
    </w:p>
    <w:p>
      <w:pPr>
        <w:spacing w:before="75" w:after="0"/>
      </w:pPr>
      <w:r>
        <w:rPr/>
        <w:t xml:space="preserve">一、全球gpu出货量与销售额统计</w:t>
      </w:r>
    </w:p>
    <w:p>
      <w:pPr>
        <w:spacing w:before="75" w:after="0"/>
      </w:pPr>
      <w:r>
        <w:rPr/>
        <w:t xml:space="preserve">二、按产品类型划分的市场占比</w:t>
      </w:r>
    </w:p>
    <w:p>
      <w:pPr>
        <w:spacing w:before="75" w:after="0"/>
      </w:pPr>
      <w:r>
        <w:rPr/>
        <w:t xml:space="preserve">三、区域市场分布(北美、亚太、欧洲、其他地区)</w:t>
      </w:r>
    </w:p>
    <w:p>
      <w:pPr>
        <w:spacing w:before="75" w:after="0"/>
      </w:pPr>
      <w:r>
        <w:rPr/>
        <w:t xml:space="preserve">第二节 全球gpu技术发展动态</w:t>
      </w:r>
    </w:p>
    <w:p>
      <w:pPr>
        <w:spacing w:before="75" w:after="0"/>
      </w:pPr>
      <w:r>
        <w:rPr/>
        <w:t xml:space="preserve">一、先进制程工艺应用进展</w:t>
      </w:r>
    </w:p>
    <w:p>
      <w:pPr>
        <w:spacing w:before="75" w:after="0"/>
      </w:pPr>
      <w:r>
        <w:rPr/>
        <w:t xml:space="preserve">二、chiplet、hbm、光互连等关键技术突破</w:t>
      </w:r>
    </w:p>
    <w:p>
      <w:pPr>
        <w:spacing w:before="75" w:after="0"/>
      </w:pPr>
      <w:r>
        <w:rPr/>
        <w:t xml:space="preserve">三、能效比与算力密度提升趋势</w:t>
      </w:r>
    </w:p>
    <w:p>
      <w:pPr>
        <w:spacing w:before="75" w:after="0"/>
      </w:pPr>
      <w:r>
        <w:rPr/>
        <w:t xml:space="preserve">第三节 全球主要国家/地区gpu产业政策与竞争格局</w:t>
      </w:r>
    </w:p>
    <w:p>
      <w:pPr>
        <w:spacing w:before="75" w:after="0"/>
      </w:pPr>
      <w:r>
        <w:rPr/>
        <w:t xml:space="preserve">一、美国对高端gpu出口管制影响分析</w:t>
      </w:r>
    </w:p>
    <w:p>
      <w:pPr>
        <w:spacing w:before="75" w:after="0"/>
      </w:pPr>
      <w:r>
        <w:rPr/>
        <w:t xml:space="preserve">二、欧盟、日本、韩国在gpu生态中的角色</w:t>
      </w:r>
    </w:p>
    <w:p>
      <w:pPr>
        <w:spacing w:before="75" w:after="0"/>
      </w:pPr>
      <w:r>
        <w:rPr/>
        <w:t xml:space="preserve">三、全球gpu市场集中度与头部企业份额变化</w:t>
      </w:r>
    </w:p>
    <w:p>
      <w:pPr>
        <w:spacing w:before="75" w:after="0"/>
      </w:pPr>
      <w:r>
        <w:rPr>
          <w:b w:val="1"/>
          <w:bCs w:val="1"/>
        </w:rPr>
        <w:t xml:space="preserve">第三章 2023-2025年中国gpu行业发展现状</w:t>
      </w:r>
    </w:p>
    <w:p>
      <w:pPr>
        <w:spacing w:before="75" w:after="0"/>
      </w:pPr>
      <w:r>
        <w:rPr/>
        <w:t xml:space="preserve">第一节 中国gpu市场规模与结构</w:t>
      </w:r>
    </w:p>
    <w:p>
      <w:pPr>
        <w:spacing w:before="75" w:after="0"/>
      </w:pPr>
      <w:r>
        <w:rPr/>
        <w:t xml:space="preserve">一、中国gpu整体市场规模</w:t>
      </w:r>
    </w:p>
    <w:p>
      <w:pPr>
        <w:spacing w:before="75" w:after="0"/>
      </w:pPr>
      <w:r>
        <w:rPr/>
        <w:t xml:space="preserve">二、国产gpu占比变化趋势</w:t>
      </w:r>
    </w:p>
    <w:p>
      <w:pPr>
        <w:spacing w:before="75" w:after="0"/>
      </w:pPr>
      <w:r>
        <w:rPr/>
        <w:t xml:space="preserve">三、按应用领域划分的市场结构</w:t>
      </w:r>
    </w:p>
    <w:p>
      <w:pPr>
        <w:spacing w:before="75" w:after="0"/>
      </w:pPr>
      <w:r>
        <w:rPr/>
        <w:t xml:space="preserve">第二节 国产gpu技术能力评估</w:t>
      </w:r>
    </w:p>
    <w:p>
      <w:pPr>
        <w:spacing w:before="75" w:after="0"/>
      </w:pPr>
      <w:r>
        <w:rPr/>
        <w:t xml:space="preserve">一、国产gpu架构自主化程度</w:t>
      </w:r>
    </w:p>
    <w:p>
      <w:pPr>
        <w:spacing w:before="75" w:after="0"/>
      </w:pPr>
      <w:r>
        <w:rPr/>
        <w:t xml:space="preserve">二、关键ip与eda工具依赖情况</w:t>
      </w:r>
    </w:p>
    <w:p>
      <w:pPr>
        <w:spacing w:before="75" w:after="0"/>
      </w:pPr>
      <w:r>
        <w:rPr/>
        <w:t xml:space="preserve">三、先进封装与制造工艺适配能力</w:t>
      </w:r>
    </w:p>
    <w:p>
      <w:pPr>
        <w:spacing w:before="75" w:after="0"/>
      </w:pPr>
      <w:r>
        <w:rPr/>
        <w:t xml:space="preserve">第三节 中国gpu产业链成熟度分析</w:t>
      </w:r>
    </w:p>
    <w:p>
      <w:pPr>
        <w:spacing w:before="75" w:after="0"/>
      </w:pPr>
      <w:r>
        <w:rPr/>
        <w:t xml:space="preserve">一、上游材料与设备国产替代进展</w:t>
      </w:r>
    </w:p>
    <w:p>
      <w:pPr>
        <w:spacing w:before="75" w:after="0"/>
      </w:pPr>
      <w:r>
        <w:rPr/>
        <w:t xml:space="preserve">二、中游代工与封测能力匹配度</w:t>
      </w:r>
    </w:p>
    <w:p>
      <w:pPr>
        <w:spacing w:before="75" w:after="0"/>
      </w:pPr>
      <w:r>
        <w:rPr/>
        <w:t xml:space="preserve">三、下游整机厂商与gpu协同开发机制</w:t>
      </w:r>
    </w:p>
    <w:p>
      <w:pPr>
        <w:spacing w:before="75" w:after="0"/>
      </w:pPr>
      <w:r>
        <w:rPr>
          <w:b w:val="1"/>
          <w:bCs w:val="1"/>
        </w:rPr>
        <w:t xml:space="preserve">第四章 gpu产品分类与技术路线</w:t>
      </w:r>
    </w:p>
    <w:p>
      <w:pPr>
        <w:spacing w:before="75" w:after="0"/>
      </w:pPr>
      <w:r>
        <w:rPr/>
        <w:t xml:space="preserve">第一节 按功能用途分类</w:t>
      </w:r>
    </w:p>
    <w:p>
      <w:pPr>
        <w:spacing w:before="75" w:after="0"/>
      </w:pPr>
      <w:r>
        <w:rPr/>
        <w:t xml:space="preserve">一、图形渲染gpu</w:t>
      </w:r>
    </w:p>
    <w:p>
      <w:pPr>
        <w:spacing w:before="75" w:after="0"/>
      </w:pPr>
      <w:r>
        <w:rPr/>
        <w:t xml:space="preserve">二、通用计算gpu</w:t>
      </w:r>
    </w:p>
    <w:p>
      <w:pPr>
        <w:spacing w:before="75" w:after="0"/>
      </w:pPr>
      <w:r>
        <w:rPr/>
        <w:t xml:space="preserve">三、ai专用加速gpu</w:t>
      </w:r>
    </w:p>
    <w:p>
      <w:pPr>
        <w:spacing w:before="75" w:after="0"/>
      </w:pPr>
      <w:r>
        <w:rPr/>
        <w:t xml:space="preserve">第二节 按集成方式分类</w:t>
      </w:r>
    </w:p>
    <w:p>
      <w:pPr>
        <w:spacing w:before="75" w:after="0"/>
      </w:pPr>
      <w:r>
        <w:rPr/>
        <w:t xml:space="preserve">一、独立gpu</w:t>
      </w:r>
    </w:p>
    <w:p>
      <w:pPr>
        <w:spacing w:before="75" w:after="0"/>
      </w:pPr>
      <w:r>
        <w:rPr/>
        <w:t xml:space="preserve">二、集成gpu</w:t>
      </w:r>
    </w:p>
    <w:p>
      <w:pPr>
        <w:spacing w:before="75" w:after="0"/>
      </w:pPr>
      <w:r>
        <w:rPr/>
        <w:t xml:space="preserve">三、协处理器型gpu</w:t>
      </w:r>
    </w:p>
    <w:p>
      <w:pPr>
        <w:spacing w:before="75" w:after="0"/>
      </w:pPr>
      <w:r>
        <w:rPr/>
        <w:t xml:space="preserve">第三节 主流技术路线对比</w:t>
      </w:r>
    </w:p>
    <w:p>
      <w:pPr>
        <w:spacing w:before="75" w:after="0"/>
      </w:pPr>
      <w:r>
        <w:rPr/>
        <w:t xml:space="preserve">一、nvidia cuda生态 vs. 开放标准</w:t>
      </w:r>
    </w:p>
    <w:p>
      <w:pPr>
        <w:spacing w:before="75" w:after="0"/>
      </w:pPr>
      <w:r>
        <w:rPr/>
        <w:t xml:space="preserve">二、存算一体与传统冯·诺依曼架构差异</w:t>
      </w:r>
    </w:p>
    <w:p>
      <w:pPr>
        <w:spacing w:before="75" w:after="0"/>
      </w:pPr>
      <w:r>
        <w:rPr/>
        <w:t xml:space="preserve">三、异构计算中gpu的角色定位</w:t>
      </w:r>
    </w:p>
    <w:p>
      <w:pPr>
        <w:spacing w:before="75" w:after="0"/>
      </w:pPr>
      <w:r>
        <w:rPr>
          <w:b w:val="1"/>
          <w:bCs w:val="1"/>
        </w:rPr>
        <w:t xml:space="preserve">第五章 2023-2025年gpu市场容量与需求分析</w:t>
      </w:r>
    </w:p>
    <w:p>
      <w:pPr>
        <w:spacing w:before="75" w:after="0"/>
      </w:pPr>
      <w:r>
        <w:rPr/>
        <w:t xml:space="preserve">第一节 全球gpu市场容量测算</w:t>
      </w:r>
    </w:p>
    <w:p>
      <w:pPr>
        <w:spacing w:before="75" w:after="0"/>
      </w:pPr>
      <w:r>
        <w:rPr/>
        <w:t xml:space="preserve">一、按产品类型划分的容量</w:t>
      </w:r>
    </w:p>
    <w:p>
      <w:pPr>
        <w:spacing w:before="75" w:after="0"/>
      </w:pPr>
      <w:r>
        <w:rPr/>
        <w:t xml:space="preserve">二、按终端应用划分的容量</w:t>
      </w:r>
    </w:p>
    <w:p>
      <w:pPr>
        <w:spacing w:before="75" w:after="0"/>
      </w:pPr>
      <w:r>
        <w:rPr/>
        <w:t xml:space="preserve">三、高端与中低端gpu市场容量对比</w:t>
      </w:r>
    </w:p>
    <w:p>
      <w:pPr>
        <w:spacing w:before="75" w:after="0"/>
      </w:pPr>
      <w:r>
        <w:rPr/>
        <w:t xml:space="preserve">第二节 中国市场容量特征</w:t>
      </w:r>
    </w:p>
    <w:p>
      <w:pPr>
        <w:spacing w:before="75" w:after="0"/>
      </w:pPr>
      <w:r>
        <w:rPr/>
        <w:t xml:space="preserve">一、数据中心gpu需求爆发式增长</w:t>
      </w:r>
    </w:p>
    <w:p>
      <w:pPr>
        <w:spacing w:before="75" w:after="0"/>
      </w:pPr>
      <w:r>
        <w:rPr/>
        <w:t xml:space="preserve">二、游戏gpu受消费电子周期影响波动</w:t>
      </w:r>
    </w:p>
    <w:p>
      <w:pPr>
        <w:spacing w:before="75" w:after="0"/>
      </w:pPr>
      <w:r>
        <w:rPr/>
        <w:t xml:space="preserve">三、国产替代驱动下的政府采购与信创市场扩容</w:t>
      </w:r>
    </w:p>
    <w:p>
      <w:pPr>
        <w:spacing w:before="75" w:after="0"/>
      </w:pPr>
      <w:r>
        <w:rPr/>
        <w:t xml:space="preserve">第三节 需求驱动因素分析</w:t>
      </w:r>
    </w:p>
    <w:p>
      <w:pPr>
        <w:spacing w:before="75" w:after="0"/>
      </w:pPr>
      <w:r>
        <w:rPr/>
        <w:t xml:space="preserve">一、ai大模型训练对高算力gpu的刚性需求</w:t>
      </w:r>
    </w:p>
    <w:p>
      <w:pPr>
        <w:spacing w:before="75" w:after="0"/>
      </w:pPr>
      <w:r>
        <w:rPr/>
        <w:t xml:space="preserve">二、元宇宙、云游戏推动图形gpu升级</w:t>
      </w:r>
    </w:p>
    <w:p>
      <w:pPr>
        <w:spacing w:before="75" w:after="0"/>
      </w:pPr>
      <w:r>
        <w:rPr/>
        <w:t xml:space="preserve">三、智能驾驶l3+对车载gpu算力要求提升</w:t>
      </w:r>
    </w:p>
    <w:p>
      <w:pPr>
        <w:spacing w:before="75" w:after="0"/>
      </w:pPr>
      <w:r>
        <w:rPr>
          <w:b w:val="1"/>
          <w:bCs w:val="1"/>
        </w:rPr>
        <w:t xml:space="preserve">第六章 gpu下游应用市场深度分析</w:t>
      </w:r>
    </w:p>
    <w:p>
      <w:pPr>
        <w:spacing w:before="75" w:after="0"/>
      </w:pPr>
      <w:r>
        <w:rPr/>
        <w:t xml:space="preserve">第一节 数据中心与云计算</w:t>
      </w:r>
    </w:p>
    <w:p>
      <w:pPr>
        <w:spacing w:before="75" w:after="0"/>
      </w:pPr>
      <w:r>
        <w:rPr/>
        <w:t xml:space="preserve">一、超大规模数据中心gpu部署现状</w:t>
      </w:r>
    </w:p>
    <w:p>
      <w:pPr>
        <w:spacing w:before="75" w:after="0"/>
      </w:pPr>
      <w:r>
        <w:rPr/>
        <w:t xml:space="preserve">二、ai训练集群对a100/h100级别gpu依赖度</w:t>
      </w:r>
    </w:p>
    <w:p>
      <w:pPr>
        <w:spacing w:before="75" w:after="0"/>
      </w:pPr>
      <w:r>
        <w:rPr/>
        <w:t xml:space="preserve">三、国产替代在政务云与国企云中的渗透路径</w:t>
      </w:r>
    </w:p>
    <w:p>
      <w:pPr>
        <w:spacing w:before="75" w:after="0"/>
      </w:pPr>
      <w:r>
        <w:rPr/>
        <w:t xml:space="preserve">第二节 游戏与消费电子</w:t>
      </w:r>
    </w:p>
    <w:p>
      <w:pPr>
        <w:spacing w:before="75" w:after="0"/>
      </w:pPr>
      <w:r>
        <w:rPr/>
        <w:t xml:space="preserve">一、pc游戏gpu市场饱和与升级放缓</w:t>
      </w:r>
    </w:p>
    <w:p>
      <w:pPr>
        <w:spacing w:before="75" w:after="0"/>
      </w:pPr>
      <w:r>
        <w:rPr/>
        <w:t xml:space="preserve">二、主机平台gpu定制化趋势</w:t>
      </w:r>
    </w:p>
    <w:p>
      <w:pPr>
        <w:spacing w:before="75" w:after="0"/>
      </w:pPr>
      <w:r>
        <w:rPr/>
        <w:t xml:space="preserve">三、移动gpu(soc集成)性能提升瓶颈</w:t>
      </w:r>
    </w:p>
    <w:p>
      <w:pPr>
        <w:spacing w:before="75" w:after="0"/>
      </w:pPr>
      <w:r>
        <w:rPr/>
        <w:t xml:space="preserve">第三节 人工智能与大模型</w:t>
      </w:r>
    </w:p>
    <w:p>
      <w:pPr>
        <w:spacing w:before="75" w:after="0"/>
      </w:pPr>
      <w:r>
        <w:rPr/>
        <w:t xml:space="preserve">一、transformer架构对gpu显存带宽的挑战</w:t>
      </w:r>
    </w:p>
    <w:p>
      <w:pPr>
        <w:spacing w:before="75" w:after="0"/>
      </w:pPr>
      <w:r>
        <w:rPr/>
        <w:t xml:space="preserve">二、moe模型对多卡互联效率的要求</w:t>
      </w:r>
    </w:p>
    <w:p>
      <w:pPr>
        <w:spacing w:before="75" w:after="0"/>
      </w:pPr>
      <w:r>
        <w:rPr/>
        <w:t xml:space="preserve">三、推理端轻量化gpu需求兴起</w:t>
      </w:r>
    </w:p>
    <w:p>
      <w:pPr>
        <w:spacing w:before="75" w:after="0"/>
      </w:pPr>
      <w:r>
        <w:rPr/>
        <w:t xml:space="preserve">第四节 自动驾驶与智能座舱</w:t>
      </w:r>
    </w:p>
    <w:p>
      <w:pPr>
        <w:spacing w:before="75" w:after="0"/>
      </w:pPr>
      <w:r>
        <w:rPr/>
        <w:t xml:space="preserve">一、车载gpu算力需求等级划分</w:t>
      </w:r>
    </w:p>
    <w:p>
      <w:pPr>
        <w:spacing w:before="75" w:after="0"/>
      </w:pPr>
      <w:r>
        <w:rPr/>
        <w:t xml:space="preserve">二、功能安全认证对gpu设计的影响</w:t>
      </w:r>
    </w:p>
    <w:p>
      <w:pPr>
        <w:spacing w:before="75" w:after="0"/>
      </w:pPr>
      <w:r>
        <w:rPr/>
        <w:t xml:space="preserve">三、域控制器集成gpu方案主流厂商布局</w:t>
      </w:r>
    </w:p>
    <w:p>
      <w:pPr>
        <w:spacing w:before="75" w:after="0"/>
      </w:pPr>
      <w:r>
        <w:rPr/>
        <w:t xml:space="preserve">第五节 工业与科研计算</w:t>
      </w:r>
    </w:p>
    <w:p>
      <w:pPr>
        <w:spacing w:before="75" w:after="0"/>
      </w:pPr>
      <w:r>
        <w:rPr/>
        <w:t xml:space="preserve">一、cae仿真、气候建模等高性能计算场景</w:t>
      </w:r>
    </w:p>
    <w:p>
      <w:pPr>
        <w:spacing w:before="75" w:after="0"/>
      </w:pPr>
      <w:r>
        <w:rPr/>
        <w:t xml:space="preserve">二、国产超算中心gpu选型偏好</w:t>
      </w:r>
    </w:p>
    <w:p>
      <w:pPr>
        <w:spacing w:before="75" w:after="0"/>
      </w:pPr>
      <w:r>
        <w:rPr/>
        <w:t xml:space="preserve">三、高校与科研机构采购模式分析</w:t>
      </w:r>
    </w:p>
    <w:p>
      <w:pPr>
        <w:spacing w:before="75" w:after="0"/>
      </w:pPr>
      <w:r>
        <w:rPr>
          <w:b w:val="1"/>
          <w:bCs w:val="1"/>
        </w:rPr>
        <w:t xml:space="preserve">第七章 2023-2025年gpu行业竞争格局分析</w:t>
      </w:r>
    </w:p>
    <w:p>
      <w:pPr>
        <w:spacing w:before="75" w:after="0"/>
      </w:pPr>
      <w:r>
        <w:rPr/>
        <w:t xml:space="preserve">第一节 全球市场竞争格局</w:t>
      </w:r>
    </w:p>
    <w:p>
      <w:pPr>
        <w:spacing w:before="75" w:after="0"/>
      </w:pPr>
      <w:r>
        <w:rPr/>
        <w:t xml:space="preserve">一、nvidia、amd、intel三巨头市场份额演变</w:t>
      </w:r>
    </w:p>
    <w:p>
      <w:pPr>
        <w:spacing w:before="75" w:after="0"/>
      </w:pPr>
      <w:r>
        <w:rPr/>
        <w:t xml:space="preserve">二、新兴玩家(如cerebras、graphcore)技术路线差异</w:t>
      </w:r>
    </w:p>
    <w:p>
      <w:pPr>
        <w:spacing w:before="75" w:after="0"/>
      </w:pPr>
      <w:r>
        <w:rPr/>
        <w:t xml:space="preserve">三、oem/odm厂商对gpu选型话语权增强</w:t>
      </w:r>
    </w:p>
    <w:p>
      <w:pPr>
        <w:spacing w:before="75" w:after="0"/>
      </w:pPr>
      <w:r>
        <w:rPr/>
        <w:t xml:space="preserve">第二节 中国市场竞争格局</w:t>
      </w:r>
    </w:p>
    <w:p>
      <w:pPr>
        <w:spacing w:before="75" w:after="0"/>
      </w:pPr>
      <w:r>
        <w:rPr/>
        <w:t xml:space="preserve">一、国际品牌在中国市场的份额变化</w:t>
      </w:r>
    </w:p>
    <w:p>
      <w:pPr>
        <w:spacing w:before="75" w:after="0"/>
      </w:pPr>
      <w:r>
        <w:rPr/>
        <w:t xml:space="preserve">二、国产gpu厂商梯队划分</w:t>
      </w:r>
    </w:p>
    <w:p>
      <w:pPr>
        <w:spacing w:before="75" w:after="0"/>
      </w:pPr>
      <w:r>
        <w:rPr/>
        <w:t xml:space="preserve">三、整机厂商自研gpu尝试</w:t>
      </w:r>
    </w:p>
    <w:p>
      <w:pPr>
        <w:spacing w:before="75" w:after="0"/>
      </w:pPr>
      <w:r>
        <w:rPr/>
        <w:t xml:space="preserve">第三节 竞争关键要素分析</w:t>
      </w:r>
    </w:p>
    <w:p>
      <w:pPr>
        <w:spacing w:before="75" w:after="0"/>
      </w:pPr>
      <w:r>
        <w:rPr/>
        <w:t xml:space="preserve">一、软件生态壁垒</w:t>
      </w:r>
    </w:p>
    <w:p>
      <w:pPr>
        <w:spacing w:before="75" w:after="0"/>
      </w:pPr>
      <w:r>
        <w:rPr/>
        <w:t xml:space="preserve">二、客户绑定与长期服务协议</w:t>
      </w:r>
    </w:p>
    <w:p>
      <w:pPr>
        <w:spacing w:before="75" w:after="0"/>
      </w:pPr>
      <w:r>
        <w:rPr/>
        <w:t xml:space="preserve">三、供应链稳定性与交付周期</w:t>
      </w:r>
    </w:p>
    <w:p>
      <w:pPr>
        <w:spacing w:before="75" w:after="0"/>
      </w:pPr>
      <w:r>
        <w:rPr>
          <w:b w:val="1"/>
          <w:bCs w:val="1"/>
        </w:rPr>
        <w:t xml:space="preserve">第八章 中国gpu行业重点企业分析</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摩尔线程智能科技(北京)有限责任公司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壁仞科技开发有限公司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芯动科技(武汉)有限公司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天数智芯(上海)科技有限公司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长沙景美集成电路设计有限公司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芯瞳半导体(西安)有限公司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龙芯中科技术股份有限公司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第九章 gpu上游供应链分析</w:t>
      </w:r>
    </w:p>
    <w:p>
      <w:pPr>
        <w:spacing w:before="75" w:after="0"/>
      </w:pPr>
      <w:r>
        <w:rPr/>
        <w:t xml:space="preserve">第一节 eda工具与ip核供应</w:t>
      </w:r>
    </w:p>
    <w:p>
      <w:pPr>
        <w:spacing w:before="75" w:after="0"/>
      </w:pPr>
      <w:r>
        <w:rPr/>
        <w:t xml:space="preserve">一、synopsys、cadence在中国市场地位</w:t>
      </w:r>
    </w:p>
    <w:p>
      <w:pPr>
        <w:spacing w:before="75" w:after="0"/>
      </w:pPr>
      <w:r>
        <w:rPr/>
        <w:t xml:space="preserve">二、国产eda对gpu设计支持能力</w:t>
      </w:r>
    </w:p>
    <w:p>
      <w:pPr>
        <w:spacing w:before="75" w:after="0"/>
      </w:pPr>
      <w:r>
        <w:rPr/>
        <w:t xml:space="preserve">三、arm、imagination等gpu ip授权模式</w:t>
      </w:r>
    </w:p>
    <w:p>
      <w:pPr>
        <w:spacing w:before="75" w:after="0"/>
      </w:pPr>
      <w:r>
        <w:rPr/>
        <w:t xml:space="preserve">第二节 晶圆制造与先进封装</w:t>
      </w:r>
    </w:p>
    <w:p>
      <w:pPr>
        <w:spacing w:before="75" w:after="0"/>
      </w:pPr>
      <w:r>
        <w:rPr/>
        <w:t xml:space="preserve">一、台积电、三星在高端gpu代工中的主导地位</w:t>
      </w:r>
    </w:p>
    <w:p>
      <w:pPr>
        <w:spacing w:before="75" w:after="0"/>
      </w:pPr>
      <w:r>
        <w:rPr/>
        <w:t xml:space="preserve">二、中芯国际、华虹在中低端gpu制造进展</w:t>
      </w:r>
    </w:p>
    <w:p>
      <w:pPr>
        <w:spacing w:before="75" w:after="0"/>
      </w:pPr>
      <w:r>
        <w:rPr/>
        <w:t xml:space="preserve">三、cowos、info等先进封装产能瓶颈</w:t>
      </w:r>
    </w:p>
    <w:p>
      <w:pPr>
        <w:spacing w:before="75" w:after="0"/>
      </w:pPr>
      <w:r>
        <w:rPr/>
        <w:t xml:space="preserve">第三节 材料与设备依赖度</w:t>
      </w:r>
    </w:p>
    <w:p>
      <w:pPr>
        <w:spacing w:before="75" w:after="0"/>
      </w:pPr>
      <w:r>
        <w:rPr/>
        <w:t xml:space="preserve">一、光刻胶、硅片、靶材国产化率</w:t>
      </w:r>
    </w:p>
    <w:p>
      <w:pPr>
        <w:spacing w:before="75" w:after="0"/>
      </w:pPr>
      <w:r>
        <w:rPr/>
        <w:t xml:space="preserve">二、刻蚀、薄膜沉积设备进口依赖</w:t>
      </w:r>
    </w:p>
    <w:p>
      <w:pPr>
        <w:spacing w:before="75" w:after="0"/>
      </w:pPr>
      <w:r>
        <w:rPr/>
        <w:t xml:space="preserve">三、供应链安全风险评估</w:t>
      </w:r>
    </w:p>
    <w:p>
      <w:pPr>
        <w:spacing w:before="75" w:after="0"/>
      </w:pPr>
      <w:r>
        <w:rPr>
          <w:b w:val="1"/>
          <w:bCs w:val="1"/>
        </w:rPr>
        <w:t xml:space="preserve">第十章 gpu软件生态与开发者环境</w:t>
      </w:r>
    </w:p>
    <w:p>
      <w:pPr>
        <w:spacing w:before="75" w:after="0"/>
      </w:pPr>
      <w:r>
        <w:rPr/>
        <w:t xml:space="preserve">第一节 驱动与运行时系统</w:t>
      </w:r>
    </w:p>
    <w:p>
      <w:pPr>
        <w:spacing w:before="75" w:after="0"/>
      </w:pPr>
      <w:r>
        <w:rPr/>
        <w:t xml:space="preserve">一、nvidia驱动闭源生态优势</w:t>
      </w:r>
    </w:p>
    <w:p>
      <w:pPr>
        <w:spacing w:before="75" w:after="0"/>
      </w:pPr>
      <w:r>
        <w:rPr/>
        <w:t xml:space="preserve">二、开源驱动(如nouveau)局限性</w:t>
      </w:r>
    </w:p>
    <w:p>
      <w:pPr>
        <w:spacing w:before="75" w:after="0"/>
      </w:pPr>
      <w:r>
        <w:rPr/>
        <w:t xml:space="preserve">三、国产gpu驱动兼容性与稳定性</w:t>
      </w:r>
    </w:p>
    <w:p>
      <w:pPr>
        <w:spacing w:before="75" w:after="0"/>
      </w:pPr>
      <w:r>
        <w:rPr/>
        <w:t xml:space="preserve">第二节 编程模型与框架支持</w:t>
      </w:r>
    </w:p>
    <w:p>
      <w:pPr>
        <w:spacing w:before="75" w:after="0"/>
      </w:pPr>
      <w:r>
        <w:rPr/>
        <w:t xml:space="preserve">一、cuda生态不可替代性分析</w:t>
      </w:r>
    </w:p>
    <w:p>
      <w:pPr>
        <w:spacing w:before="75" w:after="0"/>
      </w:pPr>
      <w:r>
        <w:rPr/>
        <w:t xml:space="preserve">二、opencl、vulkan、sycl跨平台进展</w:t>
      </w:r>
    </w:p>
    <w:p>
      <w:pPr>
        <w:spacing w:before="75" w:after="0"/>
      </w:pPr>
      <w:r>
        <w:rPr/>
        <w:t xml:space="preserve">三、国产框架对多gpu支持</w:t>
      </w:r>
    </w:p>
    <w:p>
      <w:pPr>
        <w:spacing w:before="75" w:after="0"/>
      </w:pPr>
      <w:r>
        <w:rPr/>
        <w:t xml:space="preserve">第三节 开发者社区与工具链</w:t>
      </w:r>
    </w:p>
    <w:p>
      <w:pPr>
        <w:spacing w:before="75" w:after="0"/>
      </w:pPr>
      <w:r>
        <w:rPr/>
        <w:t xml:space="preserve">一、github上gpu相关项目活跃度</w:t>
      </w:r>
    </w:p>
    <w:p>
      <w:pPr>
        <w:spacing w:before="75" w:after="0"/>
      </w:pPr>
      <w:r>
        <w:rPr/>
        <w:t xml:space="preserve">二、国产gpu厂商开发者激励计划</w:t>
      </w:r>
    </w:p>
    <w:p>
      <w:pPr>
        <w:spacing w:before="75" w:after="0"/>
      </w:pPr>
      <w:r>
        <w:rPr/>
        <w:t xml:space="preserve">三、高校gpu课程与人才培养体系</w:t>
      </w:r>
    </w:p>
    <w:p>
      <w:pPr>
        <w:spacing w:before="75" w:after="0"/>
      </w:pPr>
      <w:r>
        <w:rPr>
          <w:b w:val="1"/>
          <w:bCs w:val="1"/>
        </w:rPr>
        <w:t xml:space="preserve">第十一章 2023-2025年gpu行业投融资与并购分析</w:t>
      </w:r>
    </w:p>
    <w:p>
      <w:pPr>
        <w:spacing w:before="75" w:after="0"/>
      </w:pPr>
      <w:r>
        <w:rPr/>
        <w:t xml:space="preserve">第一节 全球gpu领域投融资事件</w:t>
      </w:r>
    </w:p>
    <w:p>
      <w:pPr>
        <w:spacing w:before="75" w:after="0"/>
      </w:pPr>
      <w:r>
        <w:rPr/>
        <w:t xml:space="preserve">一、ai芯片初创企业融资热潮</w:t>
      </w:r>
    </w:p>
    <w:p>
      <w:pPr>
        <w:spacing w:before="75" w:after="0"/>
      </w:pPr>
      <w:r>
        <w:rPr/>
        <w:t xml:space="preserve">二、战略投资者布局逻辑</w:t>
      </w:r>
    </w:p>
    <w:p>
      <w:pPr>
        <w:spacing w:before="75" w:after="0"/>
      </w:pPr>
      <w:r>
        <w:rPr/>
        <w:t xml:space="preserve">三、ipo退出案例分析</w:t>
      </w:r>
    </w:p>
    <w:p>
      <w:pPr>
        <w:spacing w:before="75" w:after="0"/>
      </w:pPr>
      <w:r>
        <w:rPr/>
        <w:t xml:space="preserve">第二节 中国gpu领域资本动态</w:t>
      </w:r>
    </w:p>
    <w:p>
      <w:pPr>
        <w:spacing w:before="75" w:after="0"/>
      </w:pPr>
      <w:r>
        <w:rPr/>
        <w:t xml:space="preserve">一、国家队基金投入方向</w:t>
      </w:r>
    </w:p>
    <w:p>
      <w:pPr>
        <w:spacing w:before="75" w:after="0"/>
      </w:pPr>
      <w:r>
        <w:rPr/>
        <w:t xml:space="preserve">二、vc/pe对国产gpu项目估值逻辑变化</w:t>
      </w:r>
    </w:p>
    <w:p>
      <w:pPr>
        <w:spacing w:before="75" w:after="0"/>
      </w:pPr>
      <w:r>
        <w:rPr/>
        <w:t xml:space="preserve">三、并购整合趋势</w:t>
      </w:r>
    </w:p>
    <w:p>
      <w:pPr>
        <w:spacing w:before="75" w:after="0"/>
      </w:pPr>
      <w:r>
        <w:rPr/>
        <w:t xml:space="preserve">第三节 投资风险与回报周期</w:t>
      </w:r>
    </w:p>
    <w:p>
      <w:pPr>
        <w:spacing w:before="75" w:after="0"/>
      </w:pPr>
      <w:r>
        <w:rPr/>
        <w:t xml:space="preserve">一、流片失败与良率风险</w:t>
      </w:r>
    </w:p>
    <w:p>
      <w:pPr>
        <w:spacing w:before="75" w:after="0"/>
      </w:pPr>
      <w:r>
        <w:rPr/>
        <w:t xml:space="preserve">二、生态构建周期长于硬件研发</w:t>
      </w:r>
    </w:p>
    <w:p>
      <w:pPr>
        <w:spacing w:before="75" w:after="0"/>
      </w:pPr>
      <w:r>
        <w:rPr/>
        <w:t xml:space="preserve">三、政策与地缘政治不确定性</w:t>
      </w:r>
    </w:p>
    <w:p>
      <w:pPr>
        <w:spacing w:before="75" w:after="0"/>
      </w:pPr>
      <w:r>
        <w:rPr>
          <w:b w:val="1"/>
          <w:bCs w:val="1"/>
        </w:rPr>
        <w:t xml:space="preserve">第十二章 2026-2031年gpu行业技术发展趋势</w:t>
      </w:r>
    </w:p>
    <w:p>
      <w:pPr>
        <w:spacing w:before="75" w:after="0"/>
      </w:pPr>
      <w:r>
        <w:rPr/>
        <w:t xml:space="preserve">第一节 架构创新方向</w:t>
      </w:r>
    </w:p>
    <w:p>
      <w:pPr>
        <w:spacing w:before="75" w:after="0"/>
      </w:pPr>
      <w:r>
        <w:rPr/>
        <w:t xml:space="preserve">一、chiplet多芯粒gpu设计普及</w:t>
      </w:r>
    </w:p>
    <w:p>
      <w:pPr>
        <w:spacing w:before="75" w:after="0"/>
      </w:pPr>
      <w:r>
        <w:rPr/>
        <w:t xml:space="preserve">二、存内计算与近存计算融合</w:t>
      </w:r>
    </w:p>
    <w:p>
      <w:pPr>
        <w:spacing w:before="75" w:after="0"/>
      </w:pPr>
      <w:r>
        <w:rPr/>
        <w:t xml:space="preserve">三、光子gpu探索进展</w:t>
      </w:r>
    </w:p>
    <w:p>
      <w:pPr>
        <w:spacing w:before="75" w:after="0"/>
      </w:pPr>
      <w:r>
        <w:rPr/>
        <w:t xml:space="preserve">第二节 制程与封装演进</w:t>
      </w:r>
    </w:p>
    <w:p>
      <w:pPr>
        <w:spacing w:before="75" w:after="0"/>
      </w:pPr>
      <w:r>
        <w:rPr/>
        <w:t xml:space="preserve">一、2nm及以下节点可行性</w:t>
      </w:r>
    </w:p>
    <w:p>
      <w:pPr>
        <w:spacing w:before="75" w:after="0"/>
      </w:pPr>
      <w:r>
        <w:rPr/>
        <w:t xml:space="preserve">二、3d堆叠gpu与hbm4集成</w:t>
      </w:r>
    </w:p>
    <w:p>
      <w:pPr>
        <w:spacing w:before="75" w:after="0"/>
      </w:pPr>
      <w:r>
        <w:rPr/>
        <w:t xml:space="preserve">三、硅光互连替代铜互连</w:t>
      </w:r>
    </w:p>
    <w:p>
      <w:pPr>
        <w:spacing w:before="75" w:after="0"/>
      </w:pPr>
      <w:r>
        <w:rPr/>
        <w:t xml:space="preserve">第三节 能效与可持续性</w:t>
      </w:r>
    </w:p>
    <w:p>
      <w:pPr>
        <w:spacing w:before="75" w:after="0"/>
      </w:pPr>
      <w:r>
        <w:rPr/>
        <w:t xml:space="preserve">一、每瓦特算力(tops/w)提升路径</w:t>
      </w:r>
    </w:p>
    <w:p>
      <w:pPr>
        <w:spacing w:before="75" w:after="0"/>
      </w:pPr>
      <w:r>
        <w:rPr/>
        <w:t xml:space="preserve">二、液冷与相变冷却在gpu集群应用</w:t>
      </w:r>
    </w:p>
    <w:p>
      <w:pPr>
        <w:spacing w:before="75" w:after="0"/>
      </w:pPr>
      <w:r>
        <w:rPr/>
        <w:t xml:space="preserve">三、碳足迹核算与绿色数据中心要求</w:t>
      </w:r>
    </w:p>
    <w:p>
      <w:pPr>
        <w:spacing w:before="75" w:after="0"/>
      </w:pPr>
      <w:r>
        <w:rPr>
          <w:b w:val="1"/>
          <w:bCs w:val="1"/>
        </w:rPr>
        <w:t xml:space="preserve">第十三章 2026-2031年中国gpu市场预测</w:t>
      </w:r>
    </w:p>
    <w:p>
      <w:pPr>
        <w:spacing w:before="75" w:after="0"/>
      </w:pPr>
      <w:r>
        <w:rPr/>
        <w:t xml:space="preserve">第一节 市场规模预测</w:t>
      </w:r>
    </w:p>
    <w:p>
      <w:pPr>
        <w:spacing w:before="75" w:after="0"/>
      </w:pPr>
      <w:r>
        <w:rPr/>
        <w:t xml:space="preserve">一、整体市场规模</w:t>
      </w:r>
    </w:p>
    <w:p>
      <w:pPr>
        <w:spacing w:before="75" w:after="0"/>
      </w:pPr>
      <w:r>
        <w:rPr/>
        <w:t xml:space="preserve">二、国产gpu市占率提升路径</w:t>
      </w:r>
    </w:p>
    <w:p>
      <w:pPr>
        <w:spacing w:before="75" w:after="0"/>
      </w:pPr>
      <w:r>
        <w:rPr/>
        <w:t xml:space="preserve">三、高端ai gpu进口替代空间</w:t>
      </w:r>
    </w:p>
    <w:p>
      <w:pPr>
        <w:spacing w:before="75" w:after="0"/>
      </w:pPr>
      <w:r>
        <w:rPr/>
        <w:t xml:space="preserve">第二节 产品结构预测</w:t>
      </w:r>
    </w:p>
    <w:p>
      <w:pPr>
        <w:spacing w:before="75" w:after="0"/>
      </w:pPr>
      <w:r>
        <w:rPr/>
        <w:t xml:space="preserve">一、ai专用gpu占比持续扩大</w:t>
      </w:r>
    </w:p>
    <w:p>
      <w:pPr>
        <w:spacing w:before="75" w:after="0"/>
      </w:pPr>
      <w:r>
        <w:rPr/>
        <w:t xml:space="preserve">二、游戏gpu趋于稳定或小幅下滑</w:t>
      </w:r>
    </w:p>
    <w:p>
      <w:pPr>
        <w:spacing w:before="75" w:after="0"/>
      </w:pPr>
      <w:r>
        <w:rPr/>
        <w:t xml:space="preserve">三、车规级gpu进入放量期</w:t>
      </w:r>
    </w:p>
    <w:p>
      <w:pPr>
        <w:spacing w:before="75" w:after="0"/>
      </w:pPr>
      <w:r>
        <w:rPr/>
        <w:t xml:space="preserve">第三节 区域与客户结构预测</w:t>
      </w:r>
    </w:p>
    <w:p>
      <w:pPr>
        <w:spacing w:before="75" w:after="0"/>
      </w:pPr>
      <w:r>
        <w:rPr/>
        <w:t xml:space="preserve">一、长三角、粤港澳大湾区gpu产业集群效应</w:t>
      </w:r>
    </w:p>
    <w:p>
      <w:pPr>
        <w:spacing w:before="75" w:after="0"/>
      </w:pPr>
      <w:r>
        <w:rPr/>
        <w:t xml:space="preserve">二、政府、金融、能源成为国产gpu主力客户</w:t>
      </w:r>
    </w:p>
    <w:p>
      <w:pPr>
        <w:spacing w:before="75" w:after="0"/>
      </w:pPr>
      <w:r>
        <w:rPr/>
        <w:t xml:space="preserve">三、中小企业saas化gpu租赁模式兴起</w:t>
      </w:r>
    </w:p>
    <w:p>
      <w:pPr>
        <w:spacing w:before="75" w:after="0"/>
      </w:pPr>
      <w:r>
        <w:rPr>
          <w:b w:val="1"/>
          <w:bCs w:val="1"/>
        </w:rPr>
        <w:t xml:space="preserve">第十四章 2026-2031年全球gpu市场预测</w:t>
      </w:r>
    </w:p>
    <w:p>
      <w:pPr>
        <w:spacing w:before="75" w:after="0"/>
      </w:pPr>
      <w:r>
        <w:rPr/>
        <w:t xml:space="preserve">第一节 全球市场规模与增速</w:t>
      </w:r>
    </w:p>
    <w:p>
      <w:pPr>
        <w:spacing w:before="75" w:after="0"/>
      </w:pPr>
      <w:r>
        <w:rPr/>
        <w:t xml:space="preserve">一、复合增长率(cagr)预测</w:t>
      </w:r>
    </w:p>
    <w:p>
      <w:pPr>
        <w:spacing w:before="75" w:after="0"/>
      </w:pPr>
      <w:r>
        <w:rPr/>
        <w:t xml:space="preserve">二、ai驱动下gpu市场超越cpu转折点</w:t>
      </w:r>
    </w:p>
    <w:p>
      <w:pPr>
        <w:spacing w:before="75" w:after="0"/>
      </w:pPr>
      <w:r>
        <w:rPr/>
        <w:t xml:space="preserve">三、新兴市场(印度、中东)需求潜力</w:t>
      </w:r>
    </w:p>
    <w:p>
      <w:pPr>
        <w:spacing w:before="75" w:after="0"/>
      </w:pPr>
      <w:r>
        <w:rPr/>
        <w:t xml:space="preserve">第二节 技术路线竞争预测</w:t>
      </w:r>
    </w:p>
    <w:p>
      <w:pPr>
        <w:spacing w:before="75" w:after="0"/>
      </w:pPr>
      <w:r>
        <w:rPr/>
        <w:t xml:space="preserve">一、cuda生态是否被打破?</w:t>
      </w:r>
    </w:p>
    <w:p>
      <w:pPr>
        <w:spacing w:before="75" w:after="0"/>
      </w:pPr>
      <w:r>
        <w:rPr/>
        <w:t xml:space="preserve">二、risc-v gpu可能性探讨</w:t>
      </w:r>
    </w:p>
    <w:p>
      <w:pPr>
        <w:spacing w:before="75" w:after="0"/>
      </w:pPr>
      <w:r>
        <w:rPr/>
        <w:t xml:space="preserve">三、量子-经典混合计算对gpu影响</w:t>
      </w:r>
    </w:p>
    <w:p>
      <w:pPr>
        <w:spacing w:before="75" w:after="0"/>
      </w:pPr>
      <w:r>
        <w:rPr/>
        <w:t xml:space="preserve">第三节 供应链重构趋势</w:t>
      </w:r>
    </w:p>
    <w:p>
      <w:pPr>
        <w:spacing w:before="75" w:after="0"/>
      </w:pPr>
      <w:r>
        <w:rPr/>
        <w:t xml:space="preserve">一、美国对华技术脱钩深化影响</w:t>
      </w:r>
    </w:p>
    <w:p>
      <w:pPr>
        <w:spacing w:before="75" w:after="0"/>
      </w:pPr>
      <w:r>
        <w:rPr/>
        <w:t xml:space="preserve">二、东南亚、墨西哥成为新制造基地</w:t>
      </w:r>
    </w:p>
    <w:p>
      <w:pPr>
        <w:spacing w:before="75" w:after="0"/>
      </w:pPr>
      <w:r>
        <w:rPr/>
        <w:t xml:space="preserve">三、多元化供应商策略成行业标配</w:t>
      </w:r>
    </w:p>
    <w:p>
      <w:pPr>
        <w:spacing w:before="75" w:after="0"/>
      </w:pPr>
      <w:r>
        <w:rPr>
          <w:b w:val="1"/>
          <w:bCs w:val="1"/>
        </w:rPr>
        <w:t xml:space="preserve">第十五章 gpu行业投资机会分析</w:t>
      </w:r>
    </w:p>
    <w:p>
      <w:pPr>
        <w:spacing w:before="75" w:after="0"/>
      </w:pPr>
      <w:r>
        <w:rPr/>
        <w:t xml:space="preserve">第一节 细分赛道投资价值排序</w:t>
      </w:r>
    </w:p>
    <w:p>
      <w:pPr>
        <w:spacing w:before="75" w:after="0"/>
      </w:pPr>
      <w:r>
        <w:rPr/>
        <w:t xml:space="preserve">一、ai训练gpu &gt; 车规gpu &gt; 游戏gpu</w:t>
      </w:r>
    </w:p>
    <w:p>
      <w:pPr>
        <w:spacing w:before="75" w:after="0"/>
      </w:pPr>
      <w:r>
        <w:rPr/>
        <w:t xml:space="preserve">二、软件工具链 &gt; 芯片设计 &gt; 封装测试</w:t>
      </w:r>
    </w:p>
    <w:p>
      <w:pPr>
        <w:spacing w:before="75" w:after="0"/>
      </w:pPr>
      <w:r>
        <w:rPr/>
        <w:t xml:space="preserve">三、信创整机集成 &gt; 单独gpu销售</w:t>
      </w:r>
    </w:p>
    <w:p>
      <w:pPr>
        <w:spacing w:before="75" w:after="0"/>
      </w:pPr>
      <w:r>
        <w:rPr/>
        <w:t xml:space="preserve">第二节 产业链环节投资建议</w:t>
      </w:r>
    </w:p>
    <w:p>
      <w:pPr>
        <w:spacing w:before="75" w:after="0"/>
      </w:pPr>
      <w:r>
        <w:rPr/>
        <w:t xml:space="preserve">一、上游：关注国产eda与ip核企业</w:t>
      </w:r>
    </w:p>
    <w:p>
      <w:pPr>
        <w:spacing w:before="75" w:after="0"/>
      </w:pPr>
      <w:r>
        <w:rPr/>
        <w:t xml:space="preserve">二、中游：聚焦具备先进封装能力的代工厂</w:t>
      </w:r>
    </w:p>
    <w:p>
      <w:pPr>
        <w:spacing w:before="75" w:after="0"/>
      </w:pPr>
      <w:r>
        <w:rPr/>
        <w:t xml:space="preserve">三、下游：布局gpu即服务(gpuaas)平台</w:t>
      </w:r>
    </w:p>
    <w:p>
      <w:pPr>
        <w:spacing w:before="75" w:after="0"/>
      </w:pPr>
      <w:r>
        <w:rPr/>
        <w:t xml:space="preserve">第三节 风险提示与规避策略</w:t>
      </w:r>
    </w:p>
    <w:p>
      <w:pPr>
        <w:spacing w:before="75" w:after="0"/>
      </w:pPr>
      <w:r>
        <w:rPr/>
        <w:t xml:space="preserve">一、技术迭代过快导致资产贬值</w:t>
      </w:r>
    </w:p>
    <w:p>
      <w:pPr>
        <w:spacing w:before="75" w:after="0"/>
      </w:pPr>
      <w:r>
        <w:rPr/>
        <w:t xml:space="preserve">二、生态壁垒难以突破</w:t>
      </w:r>
    </w:p>
    <w:p>
      <w:pPr>
        <w:spacing w:before="75" w:after="0"/>
      </w:pPr>
      <w:r>
        <w:rPr/>
        <w:t xml:space="preserve">三、地缘政治导致供应链中断</w:t>
      </w:r>
    </w:p>
    <w:p>
      <w:pPr>
        <w:spacing w:before="75" w:after="0"/>
      </w:pPr>
      <w:r>
        <w:rPr>
          <w:b w:val="1"/>
          <w:bCs w:val="1"/>
        </w:rPr>
        <w:t xml:space="preserve">第十六章 gpu行业发展战略建议</w:t>
      </w:r>
    </w:p>
    <w:p>
      <w:pPr>
        <w:spacing w:before="75" w:after="0"/>
      </w:pPr>
      <w:r>
        <w:rPr/>
        <w:t xml:space="preserve">第一节 对gpu厂商建议</w:t>
      </w:r>
    </w:p>
    <w:p>
      <w:pPr>
        <w:spacing w:before="75" w:after="0"/>
      </w:pPr>
      <w:r>
        <w:rPr/>
        <w:t xml:space="preserve">一、聚焦垂直场景打造差异化产品</w:t>
      </w:r>
    </w:p>
    <w:p>
      <w:pPr>
        <w:spacing w:before="75" w:after="0"/>
      </w:pPr>
      <w:r>
        <w:rPr/>
        <w:t xml:space="preserve">二、联合操作系统与应用开发商共建生态</w:t>
      </w:r>
    </w:p>
    <w:p>
      <w:pPr>
        <w:spacing w:before="75" w:after="0"/>
      </w:pPr>
      <w:r>
        <w:rPr/>
        <w:t xml:space="preserve">三、采用“硬件先行、软件跟进”策略</w:t>
      </w:r>
    </w:p>
    <w:p>
      <w:pPr>
        <w:spacing w:before="75" w:after="0"/>
      </w:pPr>
      <w:r>
        <w:rPr/>
        <w:t xml:space="preserve">第二节 对整机厂商建议</w:t>
      </w:r>
    </w:p>
    <w:p>
      <w:pPr>
        <w:spacing w:before="75" w:after="0"/>
      </w:pPr>
      <w:r>
        <w:rPr/>
        <w:t xml:space="preserve">一、优先采用国产gpu进行信创适配</w:t>
      </w:r>
    </w:p>
    <w:p>
      <w:pPr>
        <w:spacing w:before="75" w:after="0"/>
      </w:pPr>
      <w:r>
        <w:rPr/>
        <w:t xml:space="preserve">二、参与gpu定义与早期验证</w:t>
      </w:r>
    </w:p>
    <w:p>
      <w:pPr>
        <w:spacing w:before="75" w:after="0"/>
      </w:pPr>
      <w:r>
        <w:rPr/>
        <w:t xml:space="preserve">三、建立gpu运维与调优能力</w:t>
      </w:r>
    </w:p>
    <w:p>
      <w:pPr>
        <w:spacing w:before="75" w:after="0"/>
      </w:pPr>
      <w:r>
        <w:rPr/>
        <w:t xml:space="preserve">第三节 对投资机构建议</w:t>
      </w:r>
    </w:p>
    <w:p>
      <w:pPr>
        <w:spacing w:before="75" w:after="0"/>
      </w:pPr>
      <w:r>
        <w:rPr/>
        <w:t xml:space="preserve">一、关注具备全栈能力的团队</w:t>
      </w:r>
    </w:p>
    <w:p>
      <w:pPr>
        <w:spacing w:before="75" w:after="0"/>
      </w:pPr>
      <w:r>
        <w:rPr/>
        <w:t xml:space="preserve">二、避免纯硬件导向项目</w:t>
      </w:r>
    </w:p>
    <w:p>
      <w:pPr>
        <w:spacing w:before="75" w:after="0"/>
      </w:pPr>
      <w:r>
        <w:rPr/>
        <w:t xml:space="preserve">三、重视知识产权与出口合规审查</w:t>
      </w:r>
    </w:p>
    <w:p>
      <w:pPr>
        <w:spacing w:before="75" w:after="0"/>
      </w:pPr>
      <w:r>
        <w:rPr>
          <w:b w:val="1"/>
          <w:bCs w:val="1"/>
        </w:rPr>
        <w:t xml:space="preserve">第十七章 结论与展望</w:t>
      </w:r>
    </w:p>
    <w:p>
      <w:pPr>
        <w:spacing w:before="75" w:after="0"/>
      </w:pPr>
      <w:r>
        <w:rPr/>
        <w:t xml:space="preserve">第一节 核心研究结论</w:t>
      </w:r>
    </w:p>
    <w:p>
      <w:pPr>
        <w:spacing w:before="75" w:after="0"/>
      </w:pPr>
      <w:r>
        <w:rPr/>
        <w:t xml:space="preserve">一、2023-2025年：国产gpu实现从0到1突破</w:t>
      </w:r>
    </w:p>
    <w:p>
      <w:pPr>
        <w:spacing w:before="75" w:after="0"/>
      </w:pPr>
      <w:r>
        <w:rPr/>
        <w:t xml:space="preserve">二、2026-2031年：进入从1到n规模化阶段</w:t>
      </w:r>
    </w:p>
    <w:p>
      <w:pPr>
        <w:spacing w:before="75" w:after="0"/>
      </w:pPr>
      <w:r>
        <w:rPr/>
        <w:t xml:space="preserve">三、软件生态是决定成败的关键变量</w:t>
      </w:r>
    </w:p>
    <w:p>
      <w:pPr>
        <w:spacing w:before="75" w:after="0"/>
      </w:pPr>
      <w:r>
        <w:rPr/>
        <w:t xml:space="preserve">第二节 未来展望</w:t>
      </w:r>
    </w:p>
    <w:p>
      <w:pPr>
        <w:spacing w:before="75" w:after="0"/>
      </w:pPr>
      <w:r>
        <w:rPr/>
        <w:t xml:space="preserve">一、gpu将从“加速器”变为“主计算单元”</w:t>
      </w:r>
    </w:p>
    <w:p>
      <w:pPr>
        <w:spacing w:before="75" w:after="0"/>
      </w:pPr>
      <w:r>
        <w:rPr/>
        <w:t xml:space="preserve">二、中美技术路线或将长期并行发展</w:t>
      </w:r>
    </w:p>
    <w:p>
      <w:pPr>
        <w:spacing w:before="75" w:after="0"/>
      </w:pPr>
      <w:r>
        <w:rPr/>
        <w:t xml:space="preserve">三、中国有望在特定场景实现局部领先</w:t>
      </w:r>
    </w:p>
    <w:p>
      <w:pPr>
        <w:spacing w:before="75" w:after="0"/>
      </w:pPr>
      <w:r>
        <w:rPr>
          <w:b w:val="1"/>
          <w:bCs w:val="1"/>
        </w:rPr>
        <w:t xml:space="preserve">图表目录：</w:t>
      </w:r>
    </w:p>
    <w:p>
      <w:pPr>
        <w:spacing w:before="75" w:after="0"/>
      </w:pPr>
      <w:r>
        <w:rPr/>
        <w:t xml:space="preserve">图表：gpu行业生命周期</w:t>
      </w:r>
    </w:p>
    <w:p>
      <w:pPr>
        <w:spacing w:before="75" w:after="0"/>
      </w:pPr>
      <w:r>
        <w:rPr/>
        <w:t xml:space="preserve">图表：gpu行业产业链结构</w:t>
      </w:r>
    </w:p>
    <w:p>
      <w:pPr>
        <w:spacing w:before="75" w:after="0"/>
      </w:pPr>
      <w:r>
        <w:rPr/>
        <w:t xml:space="preserve">图表：2023-2025年全球gpu行业市场规模</w:t>
      </w:r>
    </w:p>
    <w:p>
      <w:pPr>
        <w:spacing w:before="75" w:after="0"/>
      </w:pPr>
      <w:r>
        <w:rPr/>
        <w:t xml:space="preserve">图表：2023-2025年中国gpu行业市场规模</w:t>
      </w:r>
    </w:p>
    <w:p>
      <w:pPr>
        <w:spacing w:before="75" w:after="0"/>
      </w:pPr>
      <w:r>
        <w:rPr/>
        <w:t xml:space="preserve">图表：2023-2025年gpu行业重要数据指标比较</w:t>
      </w:r>
    </w:p>
    <w:p>
      <w:pPr>
        <w:spacing w:before="75" w:after="0"/>
      </w:pPr>
      <w:r>
        <w:rPr/>
        <w:t xml:space="preserve">图表：2023-2025年中国gpu市场占全球份额比较</w:t>
      </w:r>
    </w:p>
    <w:p>
      <w:pPr>
        <w:spacing w:before="75" w:after="0"/>
      </w:pPr>
      <w:r>
        <w:rPr/>
        <w:t xml:space="preserve">图表：2023-2025年gpu行业工业总产值</w:t>
      </w:r>
    </w:p>
    <w:p>
      <w:pPr>
        <w:spacing w:before="75" w:after="0"/>
      </w:pPr>
      <w:r>
        <w:rPr/>
        <w:t xml:space="preserve">图表：2023-2025年gpu行业销售收入</w:t>
      </w:r>
    </w:p>
    <w:p>
      <w:pPr>
        <w:spacing w:before="75" w:after="0"/>
      </w:pPr>
      <w:r>
        <w:rPr/>
        <w:t xml:space="preserve">图表：2023-2025年gpu行业利润总额</w:t>
      </w:r>
    </w:p>
    <w:p>
      <w:pPr>
        <w:spacing w:before="75" w:after="0"/>
      </w:pPr>
      <w:r>
        <w:rPr/>
        <w:t xml:space="preserve">图表：2023-2025年gpu行业资产总计</w:t>
      </w:r>
    </w:p>
    <w:p>
      <w:pPr>
        <w:spacing w:before="75" w:after="0"/>
      </w:pPr>
      <w:r>
        <w:rPr/>
        <w:t xml:space="preserve">图表：2023-2025年gpu行业负债总计</w:t>
      </w:r>
    </w:p>
    <w:p>
      <w:pPr>
        <w:spacing w:before="75" w:after="0"/>
      </w:pPr>
      <w:r>
        <w:rPr/>
        <w:t xml:space="preserve">图表：2023-2025年gpu行业竞争力分析</w:t>
      </w:r>
    </w:p>
    <w:p>
      <w:pPr>
        <w:spacing w:before="75" w:after="0"/>
      </w:pPr>
      <w:r>
        <w:rPr/>
        <w:t xml:space="preserve">图表：2023-2025年gpu市场价格走势</w:t>
      </w:r>
    </w:p>
    <w:p>
      <w:pPr>
        <w:spacing w:before="75" w:after="0"/>
      </w:pPr>
      <w:r>
        <w:rPr/>
        <w:t xml:space="preserve">图表：2023-2025年gpu行业主营业务收入</w:t>
      </w:r>
    </w:p>
    <w:p>
      <w:pPr>
        <w:spacing w:before="75" w:after="0"/>
      </w:pPr>
      <w:r>
        <w:rPr/>
        <w:t xml:space="preserve">图表：2023-2025年gpu行业主营业务成本</w:t>
      </w:r>
    </w:p>
    <w:p>
      <w:pPr>
        <w:spacing w:before="75" w:after="0"/>
      </w:pPr>
      <w:r>
        <w:rPr/>
        <w:t xml:space="preserve">图表：2023-2025年gpu行业销售费用分析</w:t>
      </w:r>
    </w:p>
    <w:p>
      <w:pPr>
        <w:spacing w:before="75" w:after="0"/>
      </w:pPr>
      <w:r>
        <w:rPr/>
        <w:t xml:space="preserve">图表：2023-2025年gpu行业管理费用分析</w:t>
      </w:r>
    </w:p>
    <w:p>
      <w:pPr>
        <w:spacing w:before="75" w:after="0"/>
      </w:pPr>
      <w:r>
        <w:rPr/>
        <w:t xml:space="preserve">图表：2023-2025年gpu行业财务费用分析</w:t>
      </w:r>
    </w:p>
    <w:p>
      <w:pPr>
        <w:spacing w:before="75" w:after="0"/>
      </w:pPr>
      <w:r>
        <w:rPr/>
        <w:t xml:space="preserve">图表：2023-2025年gpu行业销售毛利率分析</w:t>
      </w:r>
    </w:p>
    <w:p>
      <w:pPr>
        <w:spacing w:before="75" w:after="0"/>
      </w:pPr>
      <w:r>
        <w:rPr/>
        <w:t xml:space="preserve">图表：2023-2025年gpu行业销售利润率分析</w:t>
      </w:r>
    </w:p>
    <w:p>
      <w:pPr>
        <w:spacing w:before="75" w:after="0"/>
      </w:pPr>
      <w:r>
        <w:rPr/>
        <w:t xml:space="preserve">图表：2023-2025年gpu行业成本费用利润率分析</w:t>
      </w:r>
    </w:p>
    <w:p>
      <w:pPr>
        <w:spacing w:before="75" w:after="0"/>
      </w:pPr>
      <w:r>
        <w:rPr/>
        <w:t xml:space="preserve">图表：2023-2025年gpu行业总资产利润率分析</w:t>
      </w:r>
    </w:p>
    <w:p>
      <w:pPr>
        <w:spacing w:before="75" w:after="0"/>
      </w:pPr>
      <w:r>
        <w:rPr/>
        <w:t xml:space="preserve">图表：2023-2025年gpu行业产能分析</w:t>
      </w:r>
    </w:p>
    <w:p>
      <w:pPr>
        <w:spacing w:before="75" w:after="0"/>
      </w:pPr>
      <w:r>
        <w:rPr/>
        <w:t xml:space="preserve">图表：2023-2025年gpu行业产量分析</w:t>
      </w:r>
    </w:p>
    <w:p>
      <w:pPr>
        <w:spacing w:before="75" w:after="0"/>
      </w:pPr>
      <w:r>
        <w:rPr/>
        <w:t xml:space="preserve">图表：2023-2025年gpu行业需求分析</w:t>
      </w:r>
    </w:p>
    <w:p>
      <w:pPr>
        <w:spacing w:before="75" w:after="0"/>
      </w:pPr>
      <w:r>
        <w:rPr/>
        <w:t xml:space="preserve">图表：2023-2025年gpu行业进口数据</w:t>
      </w:r>
    </w:p>
    <w:p>
      <w:pPr>
        <w:spacing w:before="75" w:after="0"/>
      </w:pPr>
      <w:r>
        <w:rPr/>
        <w:t xml:space="preserve">图表：2023-2025年gpu行业出口数据</w:t>
      </w:r>
    </w:p>
    <w:p>
      <w:pPr>
        <w:spacing w:before="75" w:after="0"/>
      </w:pPr>
      <w:r>
        <w:rPr/>
        <w:t xml:space="preserve">图表：2023-2025年gpu行业集中度</w:t>
      </w:r>
    </w:p>
    <w:p>
      <w:pPr>
        <w:spacing w:before="75" w:after="0"/>
      </w:pPr>
      <w:r>
        <w:rPr/>
        <w:t xml:space="preserve">图表：2026-2031年gpu行业市场规模预测</w:t>
      </w:r>
    </w:p>
    <w:p>
      <w:pPr>
        <w:spacing w:before="75" w:after="0"/>
      </w:pPr>
      <w:r>
        <w:rPr/>
        <w:t xml:space="preserve">图表：2026-2031年gpu行业营业收入预测</w:t>
      </w:r>
    </w:p>
    <w:p>
      <w:pPr>
        <w:spacing w:before="75" w:after="0"/>
      </w:pPr>
      <w:r>
        <w:rPr/>
        <w:t xml:space="preserve">图表：2026-2031年中国gpu行业供给预测</w:t>
      </w:r>
    </w:p>
    <w:p>
      <w:pPr>
        <w:spacing w:before="75" w:after="0"/>
      </w:pPr>
      <w:r>
        <w:rPr/>
        <w:t xml:space="preserve">图表：2026-2031年中国gpu行业需求预测</w:t>
      </w:r>
    </w:p>
    <w:p>
      <w:pPr>
        <w:spacing w:before="75" w:after="0"/>
      </w:pPr>
      <w:r>
        <w:rPr/>
        <w:t xml:space="preserve">图表：2026-2031年中国gpu行业供需平衡预测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2026-2031年中国GPU行业全景调研与投资前景预测报告</dc:title>
  <dc:description>2026-2031年中国GPU行业全景调研与投资前景预测报告</dc:description>
  <dc:subject>2026-2031年中国GPU行业全景调研与投资前景预测报告</dc:subject>
  <cp:keywords>研究报告</cp:keywords>
  <cp:category>研究报告</cp:category>
  <cp:lastModifiedBy>北京中道泰和信息咨询有限公司</cp:lastModifiedBy>
  <dcterms:created xsi:type="dcterms:W3CDTF">2026-03-30T16:09:43+08:00</dcterms:created>
  <dcterms:modified xsi:type="dcterms:W3CDTF">2026-03-30T16:09:43+08:00</dcterms:modified>
</cp:coreProperties>
</file>

<file path=docProps/custom.xml><?xml version="1.0" encoding="utf-8"?>
<Properties xmlns="http://schemas.openxmlformats.org/officeDocument/2006/custom-properties" xmlns:vt="http://schemas.openxmlformats.org/officeDocument/2006/docPropsVTypes"/>
</file>