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2026-2031年中国处方药产业园区发展规划及招商引资咨询报告</w:t>
      </w:r>
    </w:p>
    <w:p>
      <w:pPr>
        <w:spacing w:after="150"/>
      </w:pPr>
      <w:r>
        <w:rPr>
          <w:b w:val="1"/>
          <w:bCs w:val="1"/>
        </w:rPr>
        <w:t xml:space="preserve">报告简介</w:t>
      </w:r>
    </w:p>
    <w:p>
      <w:pPr>
        <w:spacing w:after="150"/>
      </w:pPr>
      <w:r>
        <w:rPr/>
        <w:t xml:space="preserve">处方药是指必须凭借拥有专业执业资格的医师或药师开具的处方，才能调配、购买和使用的药品。这类药品通常具有较强药理作用，治疗针对性高但潜在风险较大，因此国家通过严格的处方管理制度保障用药安全。其核心特征体现在三方面：一是使用场景的特殊性，主要用于治疗严重疾病如恶性肿瘤、心血管疾病、精神障碍等，或涉及特殊用药需求如急救药物、需特定存放条件的药品;二是管理要求的严格性，根据《处方管理办法》，普通处方一般不超过7日用量，急诊处方不超过3日用量，特殊管理药品如麻醉药品、精神药品的用量需严格执行国家规定，且处方当日有效，特殊情况延长不得超过3天;三是购买渠道的限定性，患者必须通过正规医院或药店，凭医师处方获取药品，且处方需由具备药学专业技术资格的药师审核调配，严禁在大众媒体进行广告宣传。</w:t>
      </w:r>
    </w:p>
    <w:p>
      <w:pPr>
        <w:spacing w:after="150"/>
      </w:pPr>
      <w:r>
        <w:rPr/>
        <w:t xml:space="preserve">从药品分类看，处方药涵盖多个治疗领域：抗微生物药物如青霉素类、头孢菌素类抗生素，需严格掌握用药指征以避免耐药性;心血管系统用药如降压药、抗心律失常药，需根据患者血压、心率动态调整剂量;精神类药物如抗抑郁药、抗精神病药，需密切监测副作用;激素类药物如糖皮质激素，长期使用可能引发骨质疏松等不良反应;抗肿瘤药物则因毒性较强，需通过血药浓度监测优化治疗方案。此外，新上市药品因临床数据有限、含麻醉成分的复方制剂、需冷藏保存的生物制剂等，也纳入处方药管理范畴。</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2023-2025年处方药产业园区发展背景研究</w:t>
      </w:r>
    </w:p>
    <w:p>
      <w:pPr>
        <w:spacing w:before="75" w:after="0"/>
      </w:pPr>
      <w:r>
        <w:rPr/>
        <w:t xml:space="preserve">第一节 处方药产业园区经济发展背景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处方药产业园区政策发展背景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处方药产业园区社会发展背景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处方药产业园区产业发展背景</w:t>
      </w:r>
    </w:p>
    <w:p>
      <w:pPr>
        <w:spacing w:before="75" w:after="0"/>
      </w:pPr>
      <w:r>
        <w:rPr/>
        <w:t xml:space="preserve">一、处方药产业技术成熟度</w:t>
      </w:r>
    </w:p>
    <w:p>
      <w:pPr>
        <w:spacing w:before="75" w:after="0"/>
      </w:pPr>
      <w:r>
        <w:rPr/>
        <w:t xml:space="preserve">二、处方药产业链条延伸度</w:t>
      </w:r>
    </w:p>
    <w:p>
      <w:pPr>
        <w:spacing w:before="75" w:after="0"/>
      </w:pPr>
      <w:r>
        <w:rPr/>
        <w:t xml:space="preserve">三、处方药产业规模扩张度</w:t>
      </w:r>
    </w:p>
    <w:p>
      <w:pPr>
        <w:spacing w:before="75" w:after="0"/>
      </w:pPr>
      <w:r>
        <w:rPr/>
        <w:t xml:space="preserve">四、处方药产业市场前景度</w:t>
      </w:r>
    </w:p>
    <w:p>
      <w:pPr>
        <w:spacing w:before="75" w:after="0"/>
      </w:pPr>
      <w:r>
        <w:rPr>
          <w:b w:val="1"/>
          <w:bCs w:val="1"/>
        </w:rPr>
        <w:t xml:space="preserve">第三章 处方药产业园区规划目的意义研究</w:t>
      </w:r>
    </w:p>
    <w:p>
      <w:pPr>
        <w:spacing w:before="75" w:after="0"/>
      </w:pPr>
      <w:r>
        <w:rPr/>
        <w:t xml:space="preserve">第一节 处方药产业园区现实作用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处方药产业园区规划目的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处方药产业园区规划意义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处方药产业园区发展影响因素研究</w:t>
      </w:r>
    </w:p>
    <w:p>
      <w:pPr>
        <w:spacing w:before="75" w:after="0"/>
      </w:pPr>
      <w:r>
        <w:rPr/>
        <w:t xml:space="preserve">第一节 处方药产业园区气候环境影响因素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处方药产业园区资源环境影响因素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处方药产业园区交通影响因素研究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处方药产业园区科技创新影响因素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处方药产业园区社会环境影响因素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2023-2025年处方药产业\"上中下\"游研究</w:t>
      </w:r>
    </w:p>
    <w:p>
      <w:pPr>
        <w:spacing w:before="75" w:after="0"/>
      </w:pPr>
      <w:r>
        <w:rPr/>
        <w:t xml:space="preserve">第一节 处方药产业上游发展研究</w:t>
      </w:r>
    </w:p>
    <w:p>
      <w:pPr>
        <w:spacing w:before="75" w:after="0"/>
      </w:pPr>
      <w:r>
        <w:rPr/>
        <w:t xml:space="preserve">一、处方药产业上游发展分布</w:t>
      </w:r>
    </w:p>
    <w:p>
      <w:pPr>
        <w:spacing w:before="75" w:after="0"/>
      </w:pPr>
      <w:r>
        <w:rPr/>
        <w:t xml:space="preserve">二、处方药产业上游发展规模</w:t>
      </w:r>
    </w:p>
    <w:p>
      <w:pPr>
        <w:spacing w:before="75" w:after="0"/>
      </w:pPr>
      <w:r>
        <w:rPr/>
        <w:t xml:space="preserve">三、处方药产业上游发展趋势</w:t>
      </w:r>
    </w:p>
    <w:p>
      <w:pPr>
        <w:spacing w:before="75" w:after="0"/>
      </w:pPr>
      <w:r>
        <w:rPr/>
        <w:t xml:space="preserve">第二节 处方药产业发展研究</w:t>
      </w:r>
    </w:p>
    <w:p>
      <w:pPr>
        <w:spacing w:before="75" w:after="0"/>
      </w:pPr>
      <w:r>
        <w:rPr/>
        <w:t xml:space="preserve">一、处方药产业发展分布</w:t>
      </w:r>
    </w:p>
    <w:p>
      <w:pPr>
        <w:spacing w:before="75" w:after="0"/>
      </w:pPr>
      <w:r>
        <w:rPr/>
        <w:t xml:space="preserve">二、处方药产业发展规模</w:t>
      </w:r>
    </w:p>
    <w:p>
      <w:pPr>
        <w:spacing w:before="75" w:after="0"/>
      </w:pPr>
      <w:r>
        <w:rPr/>
        <w:t xml:space="preserve">三、处方药产业发展趋势</w:t>
      </w:r>
    </w:p>
    <w:p>
      <w:pPr>
        <w:spacing w:before="75" w:after="0"/>
      </w:pPr>
      <w:r>
        <w:rPr/>
        <w:t xml:space="preserve">第三节 处方药产业下游市场研究</w:t>
      </w:r>
    </w:p>
    <w:p>
      <w:pPr>
        <w:spacing w:before="75" w:after="0"/>
      </w:pPr>
      <w:r>
        <w:rPr/>
        <w:t xml:space="preserve">一、处方药产业下游市场需求分布</w:t>
      </w:r>
    </w:p>
    <w:p>
      <w:pPr>
        <w:spacing w:before="75" w:after="0"/>
      </w:pPr>
      <w:r>
        <w:rPr/>
        <w:t xml:space="preserve">二、处方药产业下游市场需求规模</w:t>
      </w:r>
    </w:p>
    <w:p>
      <w:pPr>
        <w:spacing w:before="75" w:after="0"/>
      </w:pPr>
      <w:r>
        <w:rPr/>
        <w:t xml:space="preserve">三、处方药产业下游市场需求趋势</w:t>
      </w:r>
    </w:p>
    <w:p>
      <w:pPr>
        <w:spacing w:before="75" w:after="0"/>
      </w:pPr>
      <w:r>
        <w:rPr/>
        <w:t xml:space="preserve">第四节 处方药产业渠道市场研究</w:t>
      </w:r>
    </w:p>
    <w:p>
      <w:pPr>
        <w:spacing w:before="75" w:after="0"/>
      </w:pPr>
      <w:r>
        <w:rPr/>
        <w:t xml:space="preserve">一、处方药行业代理渠道研究</w:t>
      </w:r>
    </w:p>
    <w:p>
      <w:pPr>
        <w:spacing w:before="75" w:after="0"/>
      </w:pPr>
      <w:r>
        <w:rPr/>
        <w:t xml:space="preserve">二、处方药行业经销渠道研究</w:t>
      </w:r>
    </w:p>
    <w:p>
      <w:pPr>
        <w:spacing w:before="75" w:after="0"/>
      </w:pPr>
      <w:r>
        <w:rPr/>
        <w:t xml:space="preserve">三、处方药行业贸易渠道研究</w:t>
      </w:r>
    </w:p>
    <w:p>
      <w:pPr>
        <w:spacing w:before="75" w:after="0"/>
      </w:pPr>
      <w:r>
        <w:rPr/>
        <w:t xml:space="preserve">四、处方药行业直销渠道研究</w:t>
      </w:r>
    </w:p>
    <w:p>
      <w:pPr>
        <w:spacing w:before="75" w:after="0"/>
      </w:pPr>
      <w:r>
        <w:rPr>
          <w:b w:val="1"/>
          <w:bCs w:val="1"/>
        </w:rPr>
        <w:t xml:space="preserve">第六章 2023-2025年处方药产业竞争状况研究</w:t>
      </w:r>
    </w:p>
    <w:p>
      <w:pPr>
        <w:spacing w:before="75" w:after="0"/>
      </w:pPr>
      <w:r>
        <w:rPr/>
        <w:t xml:space="preserve">第一节 处方药竞争结构研究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处方药行业企业格局研究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处方药产业集中度研究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处方药行业swot研究</w:t>
      </w:r>
    </w:p>
    <w:p>
      <w:pPr>
        <w:spacing w:before="75" w:after="0"/>
      </w:pPr>
      <w:r>
        <w:rPr/>
        <w:t xml:space="preserve">一、处方药行业发展优势</w:t>
      </w:r>
    </w:p>
    <w:p>
      <w:pPr>
        <w:spacing w:before="75" w:after="0"/>
      </w:pPr>
      <w:r>
        <w:rPr/>
        <w:t xml:space="preserve">二、处方药行业发展劣势</w:t>
      </w:r>
    </w:p>
    <w:p>
      <w:pPr>
        <w:spacing w:before="75" w:after="0"/>
      </w:pPr>
      <w:r>
        <w:rPr/>
        <w:t xml:space="preserve">三、处方药行业发展机会</w:t>
      </w:r>
    </w:p>
    <w:p>
      <w:pPr>
        <w:spacing w:before="75" w:after="0"/>
      </w:pPr>
      <w:r>
        <w:rPr/>
        <w:t xml:space="preserve">四、处方药行业发展威胁</w:t>
      </w:r>
    </w:p>
    <w:p>
      <w:pPr>
        <w:spacing w:before="75" w:after="0"/>
      </w:pPr>
      <w:r>
        <w:rPr>
          <w:b w:val="1"/>
          <w:bCs w:val="1"/>
        </w:rPr>
        <w:t xml:space="preserve">第七章 处方药产业园区内在集聚效应研究</w:t>
      </w:r>
    </w:p>
    <w:p>
      <w:pPr>
        <w:spacing w:before="75" w:after="0"/>
      </w:pPr>
      <w:r>
        <w:rPr/>
        <w:t xml:space="preserve">第一节 处方药产业园区共享资源研究</w:t>
      </w:r>
    </w:p>
    <w:p>
      <w:pPr>
        <w:spacing w:before="75" w:after="0"/>
      </w:pPr>
      <w:r>
        <w:rPr/>
        <w:t xml:space="preserve">一、共享处方药产业基础设施</w:t>
      </w:r>
    </w:p>
    <w:p>
      <w:pPr>
        <w:spacing w:before="75" w:after="0"/>
      </w:pPr>
      <w:r>
        <w:rPr/>
        <w:t xml:space="preserve">二、共享处方药产业原料资源</w:t>
      </w:r>
    </w:p>
    <w:p>
      <w:pPr>
        <w:spacing w:before="75" w:after="0"/>
      </w:pPr>
      <w:r>
        <w:rPr/>
        <w:t xml:space="preserve">三、共享处方药产业物流资源</w:t>
      </w:r>
    </w:p>
    <w:p>
      <w:pPr>
        <w:spacing w:before="75" w:after="0"/>
      </w:pPr>
      <w:r>
        <w:rPr/>
        <w:t xml:space="preserve">四、共享处方药产业客户资源</w:t>
      </w:r>
    </w:p>
    <w:p>
      <w:pPr>
        <w:spacing w:before="75" w:after="0"/>
      </w:pPr>
      <w:r>
        <w:rPr/>
        <w:t xml:space="preserve">五、共享处方药产业创新资源</w:t>
      </w:r>
    </w:p>
    <w:p>
      <w:pPr>
        <w:spacing w:before="75" w:after="0"/>
      </w:pPr>
      <w:r>
        <w:rPr/>
        <w:t xml:space="preserve">第二节 处方药产业园区克服负面效应研究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处方药产业园区内部良性互动研究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处方药产业园区提高内部竞争力研究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处方药产业园区投资建设运营主体研究</w:t>
      </w:r>
    </w:p>
    <w:p>
      <w:pPr>
        <w:spacing w:before="75" w:after="0"/>
      </w:pPr>
      <w:r>
        <w:rPr/>
        <w:t xml:space="preserve">第一节 处方药产业园区投资主体研究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处方药产业园区建设主体研究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处方药产业园区运营主体研究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处方药产业园区开发模式研究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处方药产业园区盈利模式研究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处方药产业园区建设运营管理综合研究</w:t>
      </w:r>
    </w:p>
    <w:p>
      <w:pPr>
        <w:spacing w:before="75" w:after="0"/>
      </w:pPr>
      <w:r>
        <w:rPr/>
        <w:t xml:space="preserve">第一节 处方药产业园区开发运营问题研究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处方药产业园区开发运营危害研究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处方药产业园区开发运营策略研究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处方药产业园区提升竞争力策略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2026-2031年处方药产业园区投资发展前景研究</w:t>
      </w:r>
    </w:p>
    <w:p>
      <w:pPr>
        <w:spacing w:before="75" w:after="0"/>
      </w:pPr>
      <w:r>
        <w:rPr/>
        <w:t xml:space="preserve">第一节 处方药产业园区项目的必要性研究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处方药产业园区项目的可行性研究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处方药产业园区投资变量因素研究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处方药产业园区建设行业投融资研究</w:t>
      </w:r>
    </w:p>
    <w:p>
      <w:pPr>
        <w:spacing w:before="75" w:after="0"/>
      </w:pPr>
      <w:r>
        <w:rPr/>
        <w:t xml:space="preserve">第一节 处方药产业园区的投融资分析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处方药产业园区建设投资研究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处方药产业园区建设行业融资研究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中国处方药产业重点园区案例研究</w:t>
      </w:r>
    </w:p>
    <w:p>
      <w:pPr>
        <w:spacing w:before="75" w:after="0"/>
      </w:pPr>
      <w:r>
        <w:rPr/>
        <w:t xml:space="preserve">一、处方药产业重点园区发展背景</w:t>
      </w:r>
    </w:p>
    <w:p>
      <w:pPr>
        <w:spacing w:before="75" w:after="0"/>
      </w:pPr>
      <w:r>
        <w:rPr/>
        <w:t xml:space="preserve">二、处方药产业重点园区发展成果</w:t>
      </w:r>
    </w:p>
    <w:p>
      <w:pPr>
        <w:spacing w:before="75" w:after="0"/>
      </w:pPr>
      <w:r>
        <w:rPr/>
        <w:t xml:space="preserve">三、处方药产业重点园区案例分析及经验总结</w:t>
      </w:r>
    </w:p>
    <w:p>
      <w:pPr>
        <w:spacing w:before="75" w:after="0"/>
      </w:pPr>
      <w:r>
        <w:rPr>
          <w:b w:val="1"/>
          <w:bCs w:val="1"/>
        </w:rPr>
        <w:t xml:space="preserve">第十二章 处方药产业园区招商策略研究</w:t>
      </w:r>
    </w:p>
    <w:p>
      <w:pPr>
        <w:spacing w:before="75" w:after="0"/>
      </w:pPr>
      <w:r>
        <w:rPr/>
        <w:t xml:space="preserve">第一节 处方药产业园区软硬招商条件研究</w:t>
      </w:r>
    </w:p>
    <w:p>
      <w:pPr>
        <w:spacing w:before="75" w:after="0"/>
      </w:pPr>
      <w:r>
        <w:rPr/>
        <w:t xml:space="preserve">一、处方药产业园区\"硬\"招商条件研究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二、处方药产业园区\"软\"招商条件研究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处方药产业园区建设招商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处方药产业园区招商策略探究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处方药产业园区招商流程介绍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处方药产业园区发展设计综合研究</w:t>
      </w:r>
    </w:p>
    <w:p>
      <w:pPr>
        <w:spacing w:before="75" w:after="0"/>
      </w:pPr>
      <w:r>
        <w:rPr/>
        <w:t xml:space="preserve">第一节 处方药产业园区建设和运营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处方药产业园区招商引资管理研究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处方药产业园区服务体系建设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处方药产业园区投资发展综合评价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处方药产业链构图</w:t>
      </w:r>
    </w:p>
    <w:p>
      <w:pPr>
        <w:spacing w:before="75" w:after="0"/>
      </w:pPr>
      <w:r>
        <w:rPr/>
        <w:t xml:space="preserve">图表 处方药产业园区开发规划设计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2026-2031年中国处方药产业园区发展规划及招商引资咨询报告</dc:title>
  <dc:description>2026-2031年中国处方药产业园区发展规划及招商引资咨询报告</dc:description>
  <dc:subject>2026-2031年中国处方药产业园区发展规划及招商引资咨询报告</dc:subject>
  <cp:keywords>研究报告</cp:keywords>
  <cp:category>研究报告</cp:category>
  <cp:lastModifiedBy>北京中道泰和信息咨询有限公司</cp:lastModifiedBy>
  <dcterms:created xsi:type="dcterms:W3CDTF">2026-03-30T16:11:19+08:00</dcterms:created>
  <dcterms:modified xsi:type="dcterms:W3CDTF">2026-03-30T16:11:19+08:00</dcterms:modified>
</cp:coreProperties>
</file>

<file path=docProps/custom.xml><?xml version="1.0" encoding="utf-8"?>
<Properties xmlns="http://schemas.openxmlformats.org/officeDocument/2006/custom-properties" xmlns:vt="http://schemas.openxmlformats.org/officeDocument/2006/docPropsVTypes"/>
</file>