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2026-2031年中国游戏机行业深度调研与发展趋势预测研究报告</w:t>
      </w:r>
    </w:p>
    <w:p>
      <w:pPr>
        <w:spacing w:after="150"/>
      </w:pPr>
      <w:r>
        <w:rPr>
          <w:b w:val="1"/>
          <w:bCs w:val="1"/>
        </w:rPr>
        <w:t xml:space="preserve">报告简介</w:t>
      </w:r>
    </w:p>
    <w:p>
      <w:pPr>
        <w:spacing w:after="150"/>
      </w:pPr>
      <w:r>
        <w:rPr/>
        <w:t xml:space="preserve">游戏机是一种专门设计用于运行电子游戏的专用计算机设备，其核心特征在于通过高度优化的硬件架构与封闭式软件系统，为用户提供沉浸式游戏体验。从技术层面看，游戏机通常由中央处理器(CPU)、图形处理器(GPU)、内存、存储介质(如光盘驱动器或固态硬盘)、输入设备(如手柄、体感控制器)及输出设备(如HDMI接口连接的电视或显示器)构成，其硬件设计针对游戏场景进行专项优化，例如采用定制化芯片提升图形渲染效率，或通过低延迟输入系统增强操作响应速度。</w:t>
      </w:r>
    </w:p>
    <w:p>
      <w:pPr>
        <w:spacing w:after="150"/>
      </w:pPr>
      <w:r>
        <w:rPr/>
        <w:t xml:space="preserve">游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游戏机市场进行了分析研究。报告在总结中国游戏机行业发展历程的基础上，结合新时期的各方面因素，对中国游戏机行业的发展趋势给予了细致和审慎的预测论证。报告资料详实，图表丰富，既有深入的分析，又有直观的比较，为游戏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游戏机概述</w:t>
      </w:r>
    </w:p>
    <w:p>
      <w:pPr>
        <w:spacing w:before="75" w:after="0"/>
      </w:pPr>
      <w:r>
        <w:rPr/>
        <w:t xml:space="preserve">第一节 游戏机定义</w:t>
      </w:r>
    </w:p>
    <w:p>
      <w:pPr>
        <w:spacing w:before="75" w:after="0"/>
      </w:pPr>
      <w:r>
        <w:rPr/>
        <w:t xml:space="preserve">第二节 游戏机分类情况</w:t>
      </w:r>
    </w:p>
    <w:p>
      <w:pPr>
        <w:spacing w:before="75" w:after="0"/>
      </w:pPr>
      <w:r>
        <w:rPr/>
        <w:t xml:space="preserve">第三节 游戏机产业链分析</w:t>
      </w:r>
    </w:p>
    <w:p>
      <w:pPr>
        <w:spacing w:before="75" w:after="0"/>
      </w:pPr>
      <w:r>
        <w:rPr/>
        <w:t xml:space="preserve">一、产业链模型介绍</w:t>
      </w:r>
    </w:p>
    <w:p>
      <w:pPr>
        <w:spacing w:before="75" w:after="0"/>
      </w:pPr>
      <w:r>
        <w:rPr/>
        <w:t xml:space="preserve">二、游戏机产业链模型分析</w:t>
      </w:r>
    </w:p>
    <w:p>
      <w:pPr>
        <w:spacing w:before="75" w:after="0"/>
      </w:pPr>
      <w:r>
        <w:rPr>
          <w:b w:val="1"/>
          <w:bCs w:val="1"/>
        </w:rPr>
        <w:t xml:space="preserve">第二章 2023-2025年中国游戏机行业发展环境分析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2023-2025年中国游戏机行业发展政策环境分析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2023-2025年中国游戏机行业发展社会环境分析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2023-2025年中国游戏机行业发展状况</w:t>
      </w:r>
    </w:p>
    <w:p>
      <w:pPr>
        <w:spacing w:before="75" w:after="0"/>
      </w:pPr>
      <w:r>
        <w:rPr/>
        <w:t xml:space="preserve">第一节 中国游戏机行业规模情况分析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中国游戏机行业财务能力分析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游戏机行业发展现状分析</w:t>
      </w:r>
    </w:p>
    <w:p>
      <w:pPr>
        <w:spacing w:before="75" w:after="0"/>
      </w:pPr>
      <w:r>
        <w:rPr/>
        <w:t xml:space="preserve">第一节 游戏机行业发展分析</w:t>
      </w:r>
    </w:p>
    <w:p>
      <w:pPr>
        <w:spacing w:before="75" w:after="0"/>
      </w:pPr>
      <w:r>
        <w:rPr/>
        <w:t xml:space="preserve">一、游戏机行业发展现状</w:t>
      </w:r>
    </w:p>
    <w:p>
      <w:pPr>
        <w:spacing w:before="75" w:after="0"/>
      </w:pPr>
      <w:r>
        <w:rPr/>
        <w:t xml:space="preserve">二、游戏机行业发展预测</w:t>
      </w:r>
    </w:p>
    <w:p>
      <w:pPr>
        <w:spacing w:before="75" w:after="0"/>
      </w:pPr>
      <w:r>
        <w:rPr/>
        <w:t xml:space="preserve">第二节 中国游戏机行业发展分析</w:t>
      </w:r>
    </w:p>
    <w:p>
      <w:pPr>
        <w:spacing w:before="75" w:after="0"/>
      </w:pPr>
      <w:r>
        <w:rPr/>
        <w:t xml:space="preserve">一、2023-2025年中国游戏机行业发展态势分析</w:t>
      </w:r>
    </w:p>
    <w:p>
      <w:pPr>
        <w:spacing w:before="75" w:after="0"/>
      </w:pPr>
      <w:r>
        <w:rPr/>
        <w:t xml:space="preserve">二、2023-2025年中国游戏机行业发展特点分析</w:t>
      </w:r>
    </w:p>
    <w:p>
      <w:pPr>
        <w:spacing w:before="75" w:after="0"/>
      </w:pPr>
      <w:r>
        <w:rPr/>
        <w:t xml:space="preserve">三、2023-2025年中国游戏机行业市场供需分析</w:t>
      </w:r>
    </w:p>
    <w:p>
      <w:pPr>
        <w:spacing w:before="75" w:after="0"/>
      </w:pPr>
      <w:r>
        <w:rPr/>
        <w:t xml:space="preserve">第三节 游戏机行业特性分析</w:t>
      </w:r>
    </w:p>
    <w:p>
      <w:pPr>
        <w:spacing w:before="75" w:after="0"/>
      </w:pPr>
      <w:r>
        <w:rPr/>
        <w:t xml:space="preserve">第四节 对中国游戏机市场的分析及思考</w:t>
      </w:r>
    </w:p>
    <w:p>
      <w:pPr>
        <w:spacing w:before="75" w:after="0"/>
      </w:pPr>
      <w:r>
        <w:rPr/>
        <w:t xml:space="preserve">一、游戏机市场特点</w:t>
      </w:r>
    </w:p>
    <w:p>
      <w:pPr>
        <w:spacing w:before="75" w:after="0"/>
      </w:pPr>
      <w:r>
        <w:rPr/>
        <w:t xml:space="preserve">二、游戏机市场分析</w:t>
      </w:r>
    </w:p>
    <w:p>
      <w:pPr>
        <w:spacing w:before="75" w:after="0"/>
      </w:pPr>
      <w:r>
        <w:rPr/>
        <w:t xml:space="preserve">三、游戏机市场变化的方向</w:t>
      </w:r>
    </w:p>
    <w:p>
      <w:pPr>
        <w:spacing w:before="75" w:after="0"/>
      </w:pPr>
      <w:r>
        <w:rPr/>
        <w:t xml:space="preserve">四、中国游戏机行业发展的新思路</w:t>
      </w:r>
    </w:p>
    <w:p>
      <w:pPr>
        <w:spacing w:before="75" w:after="0"/>
      </w:pPr>
      <w:r>
        <w:rPr/>
        <w:t xml:space="preserve">五、对中国游戏机行业发展的思考</w:t>
      </w:r>
    </w:p>
    <w:p>
      <w:pPr>
        <w:spacing w:before="75" w:after="0"/>
      </w:pPr>
      <w:r>
        <w:rPr>
          <w:b w:val="1"/>
          <w:bCs w:val="1"/>
        </w:rPr>
        <w:t xml:space="preserve">第五章 中国游戏机市场规模分析</w:t>
      </w:r>
    </w:p>
    <w:p>
      <w:pPr>
        <w:spacing w:before="75" w:after="0"/>
      </w:pPr>
      <w:r>
        <w:rPr/>
        <w:t xml:space="preserve">第一节 2023-2025年中国游戏机区域市场规模分析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2026-2031年中国游戏机市场规模预测</w:t>
      </w:r>
    </w:p>
    <w:p>
      <w:pPr>
        <w:spacing w:before="75" w:after="0"/>
      </w:pPr>
      <w:r>
        <w:rPr>
          <w:b w:val="1"/>
          <w:bCs w:val="1"/>
        </w:rPr>
        <w:t xml:space="preserve">第六章 游戏机行业市场竞争策略分析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游戏机企业竞争策略分析</w:t>
      </w:r>
    </w:p>
    <w:p>
      <w:pPr>
        <w:spacing w:before="75" w:after="0"/>
      </w:pPr>
      <w:r>
        <w:rPr/>
        <w:t xml:space="preserve">一、提高游戏机企业核心竞争力的对策</w:t>
      </w:r>
    </w:p>
    <w:p>
      <w:pPr>
        <w:spacing w:before="75" w:after="0"/>
      </w:pPr>
      <w:r>
        <w:rPr/>
        <w:t xml:space="preserve">二、影响游戏机企业核心竞争力的因素及提升途径</w:t>
      </w:r>
    </w:p>
    <w:p>
      <w:pPr>
        <w:spacing w:before="75" w:after="0"/>
      </w:pPr>
      <w:r>
        <w:rPr/>
        <w:t xml:space="preserve">三、提高游戏机企业竞争力的策略</w:t>
      </w:r>
    </w:p>
    <w:p>
      <w:pPr>
        <w:spacing w:before="75" w:after="0"/>
      </w:pPr>
      <w:r>
        <w:rPr/>
        <w:t xml:space="preserve">第四节 游戏机行业竞争力优势分析</w:t>
      </w:r>
    </w:p>
    <w:p>
      <w:pPr>
        <w:spacing w:before="75" w:after="0"/>
      </w:pPr>
      <w:r>
        <w:rPr/>
        <w:t xml:space="preserve">一、整体对游戏机竞争力评价</w:t>
      </w:r>
    </w:p>
    <w:p>
      <w:pPr>
        <w:spacing w:before="75" w:after="0"/>
      </w:pPr>
      <w:r>
        <w:rPr/>
        <w:t xml:space="preserve">二、游戏机行业竞争力评价结果分析</w:t>
      </w:r>
    </w:p>
    <w:p>
      <w:pPr>
        <w:spacing w:before="75" w:after="0"/>
      </w:pPr>
      <w:r>
        <w:rPr/>
        <w:t xml:space="preserve">三、竞争优势评价及构建建议</w:t>
      </w:r>
    </w:p>
    <w:p>
      <w:pPr>
        <w:spacing w:before="75" w:after="0"/>
      </w:pPr>
      <w:r>
        <w:rPr/>
        <w:t xml:space="preserve">第五节 游戏机领先企业分析</w:t>
      </w:r>
    </w:p>
    <w:p>
      <w:pPr>
        <w:spacing w:before="75" w:after="0"/>
      </w:pPr>
      <w:r>
        <w:rPr>
          <w:b w:val="1"/>
          <w:bCs w:val="1"/>
        </w:rPr>
        <w:t xml:space="preserve">第七章 游戏机行业投资与发展前景分析</w:t>
      </w:r>
    </w:p>
    <w:p>
      <w:pPr>
        <w:spacing w:before="75" w:after="0"/>
      </w:pPr>
      <w:r>
        <w:rPr/>
        <w:t xml:space="preserve">第一节 游戏机行业投资机会分析</w:t>
      </w:r>
    </w:p>
    <w:p>
      <w:pPr>
        <w:spacing w:before="75" w:after="0"/>
      </w:pPr>
      <w:r>
        <w:rPr/>
        <w:t xml:space="preserve">一、游戏机投资项目分析</w:t>
      </w:r>
    </w:p>
    <w:p>
      <w:pPr>
        <w:spacing w:before="75" w:after="0"/>
      </w:pPr>
      <w:r>
        <w:rPr/>
        <w:t xml:space="preserve">二、可以投资的游戏机模式</w:t>
      </w:r>
    </w:p>
    <w:p>
      <w:pPr>
        <w:spacing w:before="75" w:after="0"/>
      </w:pPr>
      <w:r>
        <w:rPr/>
        <w:t xml:space="preserve">三、2026年游戏机投资机会</w:t>
      </w:r>
    </w:p>
    <w:p>
      <w:pPr>
        <w:spacing w:before="75" w:after="0"/>
      </w:pPr>
      <w:r>
        <w:rPr/>
        <w:t xml:space="preserve">第二节 2026-2031年中国游戏机行业发展预测分析</w:t>
      </w:r>
    </w:p>
    <w:p>
      <w:pPr>
        <w:spacing w:before="75" w:after="0"/>
      </w:pPr>
      <w:r>
        <w:rPr/>
        <w:t xml:space="preserve">一、未来游戏机发展分析</w:t>
      </w:r>
    </w:p>
    <w:p>
      <w:pPr>
        <w:spacing w:before="75" w:after="0"/>
      </w:pPr>
      <w:r>
        <w:rPr/>
        <w:t xml:space="preserve">二、未来游戏机行业技术开发方向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游戏机产业用户度分析</w:t>
      </w:r>
    </w:p>
    <w:p>
      <w:pPr>
        <w:spacing w:before="75" w:after="0"/>
      </w:pPr>
      <w:r>
        <w:rPr/>
        <w:t xml:space="preserve">第一节 游戏机产业用户认知程度</w:t>
      </w:r>
    </w:p>
    <w:p>
      <w:pPr>
        <w:spacing w:before="75" w:after="0"/>
      </w:pPr>
      <w:r>
        <w:rPr/>
        <w:t xml:space="preserve">第二节 游戏机产业用户关注因素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2026-2031年游戏机行业发展趋势及投资风险分析</w:t>
      </w:r>
    </w:p>
    <w:p>
      <w:pPr>
        <w:spacing w:before="75" w:after="0"/>
      </w:pPr>
      <w:r>
        <w:rPr/>
        <w:t xml:space="preserve">第一节 当前游戏机存在的问题</w:t>
      </w:r>
    </w:p>
    <w:p>
      <w:pPr>
        <w:spacing w:before="75" w:after="0"/>
      </w:pPr>
      <w:r>
        <w:rPr/>
        <w:t xml:space="preserve">第二节 游戏机未来发展预测分析</w:t>
      </w:r>
    </w:p>
    <w:p>
      <w:pPr>
        <w:spacing w:before="75" w:after="0"/>
      </w:pPr>
      <w:r>
        <w:rPr/>
        <w:t xml:space="preserve">一、中国游戏机发展方向分析</w:t>
      </w:r>
    </w:p>
    <w:p>
      <w:pPr>
        <w:spacing w:before="75" w:after="0"/>
      </w:pPr>
      <w:r>
        <w:rPr/>
        <w:t xml:space="preserve">二、2026-2031年中国游戏机行业发展规模预测</w:t>
      </w:r>
    </w:p>
    <w:p>
      <w:pPr>
        <w:spacing w:before="75" w:after="0"/>
      </w:pPr>
      <w:r>
        <w:rPr/>
        <w:t xml:space="preserve">三、2026-2031年中国游戏机行业发展趋势预测</w:t>
      </w:r>
    </w:p>
    <w:p>
      <w:pPr>
        <w:spacing w:before="75" w:after="0"/>
      </w:pPr>
      <w:r>
        <w:rPr/>
        <w:t xml:space="preserve">第三节 2026-2031年中国游戏机行业投资风险分析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游戏机行业营销策略分析及建议</w:t>
      </w:r>
    </w:p>
    <w:p>
      <w:pPr>
        <w:spacing w:before="75" w:after="0"/>
      </w:pPr>
      <w:r>
        <w:rPr/>
        <w:t xml:space="preserve">一、游戏机行业营销模式</w:t>
      </w:r>
    </w:p>
    <w:p>
      <w:pPr>
        <w:spacing w:before="75" w:after="0"/>
      </w:pPr>
      <w:r>
        <w:rPr/>
        <w:t xml:space="preserve">二、游戏机行业营销策略</w:t>
      </w:r>
    </w:p>
    <w:p>
      <w:pPr>
        <w:spacing w:before="75" w:after="0"/>
      </w:pPr>
      <w:r>
        <w:rPr/>
        <w:t xml:space="preserve">第二节 游戏机行业企业经营发展分析及建议</w:t>
      </w:r>
    </w:p>
    <w:p>
      <w:pPr>
        <w:spacing w:before="75" w:after="0"/>
      </w:pPr>
      <w:r>
        <w:rPr/>
        <w:t xml:space="preserve">一、游戏机行业经营模式</w:t>
      </w:r>
    </w:p>
    <w:p>
      <w:pPr>
        <w:spacing w:before="75" w:after="0"/>
      </w:pPr>
      <w:r>
        <w:rPr/>
        <w:t xml:space="preserve">二、游戏机行业发展模式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图表：游戏机行业生命周期</w:t>
      </w:r>
    </w:p>
    <w:p>
      <w:pPr>
        <w:spacing w:before="75" w:after="0"/>
      </w:pPr>
      <w:r>
        <w:rPr/>
        <w:t xml:space="preserve">图表：游戏机行业产业链结构</w:t>
      </w:r>
    </w:p>
    <w:p>
      <w:pPr>
        <w:spacing w:before="75" w:after="0"/>
      </w:pPr>
      <w:r>
        <w:rPr/>
        <w:t xml:space="preserve">图表：2023-2025年游戏机行业竞争力分析</w:t>
      </w:r>
    </w:p>
    <w:p>
      <w:pPr>
        <w:spacing w:before="75" w:after="0"/>
      </w:pPr>
      <w:r>
        <w:rPr/>
        <w:t xml:space="preserve">图表：2023-2025年中国游戏机行业市场规模</w:t>
      </w:r>
    </w:p>
    <w:p>
      <w:pPr>
        <w:spacing w:before="75" w:after="0"/>
      </w:pPr>
      <w:r>
        <w:rPr/>
        <w:t xml:space="preserve">图表：2026-2031年中国游戏机行业市场规模预测</w:t>
      </w:r>
    </w:p>
    <w:p>
      <w:pPr>
        <w:spacing w:before="75" w:after="0"/>
      </w:pPr>
      <w:r>
        <w:rPr/>
        <w:t xml:space="preserve">图表：2026-2031年中国游戏机行业资产规模预测</w:t>
      </w:r>
    </w:p>
    <w:p>
      <w:pPr>
        <w:spacing w:before="75" w:after="0"/>
      </w:pPr>
      <w:r>
        <w:rPr/>
        <w:t xml:space="preserve">图表：2026-2031年中国游戏机行业利润合计预测</w:t>
      </w:r>
    </w:p>
    <w:p>
      <w:pPr>
        <w:spacing w:before="75" w:after="0"/>
      </w:pPr>
      <w:r>
        <w:rPr/>
        <w:t xml:space="preserve">图表：2026-2031年中国游戏机行业盈利能力预测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2026-2031年中国游戏机行业深度调研与发展趋势预测研究报告</dc:title>
  <dc:description>2026-2031年中国游戏机行业深度调研与发展趋势预测研究报告</dc:description>
  <dc:subject>2026-2031年中国游戏机行业深度调研与发展趋势预测研究报告</dc:subject>
  <cp:keywords>研究报告</cp:keywords>
  <cp:category>研究报告</cp:category>
  <cp:lastModifiedBy>北京中道泰和信息咨询有限公司</cp:lastModifiedBy>
  <dcterms:created xsi:type="dcterms:W3CDTF">2026-03-30T16:12:57+08:00</dcterms:created>
  <dcterms:modified xsi:type="dcterms:W3CDTF">2026-03-30T16:12:57+08:00</dcterms:modified>
</cp:coreProperties>
</file>

<file path=docProps/custom.xml><?xml version="1.0" encoding="utf-8"?>
<Properties xmlns="http://schemas.openxmlformats.org/officeDocument/2006/custom-properties" xmlns:vt="http://schemas.openxmlformats.org/officeDocument/2006/docPropsVTypes"/>
</file>