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2026-2031年中国内存条行业全景调研与发展趋势预测报告</w:t>
      </w:r>
    </w:p>
    <w:p>
      <w:pPr>
        <w:spacing w:after="150"/>
      </w:pPr>
      <w:r>
        <w:rPr>
          <w:b w:val="1"/>
          <w:bCs w:val="1"/>
        </w:rPr>
        <w:t xml:space="preserve">报告简介</w:t>
      </w:r>
    </w:p>
    <w:p>
      <w:pPr>
        <w:spacing w:after="150"/>
      </w:pPr>
      <w:r>
        <w:rPr/>
        <w:t xml:space="preserve">内存条(Random Access Memory，简称RAM)是计算机系统中用于临时存储数据的核心硬件组件，其本质是一种易失性随机存取存储器，通过动态存储单元阵列实现数据的快速读写与更新。作为CPU与外部存储设备(如硬盘、固态硬盘)之间的数据中转站，内存条承担着缓存运算数据、协调处理速度、支撑多任务运行的关键职能，其性能直接决定了计算机的整体运行效率与响应速度。</w:t>
      </w:r>
    </w:p>
    <w:p>
      <w:pPr>
        <w:spacing w:after="150"/>
      </w:pPr>
      <w:r>
        <w:rPr/>
        <w:t xml:space="preserve">内存条行业研究报告旨在从国家经济和产业发展的战略入手，分析内存条未来的政策走向和监管体制的发展趋势，挖掘内存条行业的市场潜力，基于重点细分市场领域的深度研究，提供对产业规模、产业结构、区域结构、市场竞争、产业盈利水平等多个角度市场变化的生动描绘，清晰发展方向。预测未来内存条业务的市场前景，以帮助客户拨开政策迷雾，寻找内存条行业的投资商机。报告在大量的分析、预测的基础上，研究了内存条行业今后的发展与投资策略，为内存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内存条相关企业和科研单位等的实地调查，对国内外内存条行业的供给与需求状况、相关行业的发展状况、市场消费变化等进行了分析。重点研究了主要内存条品牌的发展状况，以及未来中国内存条行业将面临的机遇以及企业的应对策略。报告还分析了内存条市场的竞争格局，行业的发展动向，并对行业相关政策进行了介绍和政策趋向研判，是内存条生产企业、科研单位、零售企业等单位准确了解目前内存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行业概述与基础研究</w:t>
      </w:r>
    </w:p>
    <w:p>
      <w:pPr>
        <w:spacing w:before="75" w:after="0"/>
      </w:pPr>
      <w:r>
        <w:rPr/>
        <w:t xml:space="preserve">第一节 内存条行业定义与核心分类</w:t>
      </w:r>
    </w:p>
    <w:p>
      <w:pPr>
        <w:spacing w:before="75" w:after="0"/>
      </w:pPr>
      <w:r>
        <w:rPr/>
        <w:t xml:space="preserve">一、内存条技术定义及物理构成</w:t>
      </w:r>
    </w:p>
    <w:p>
      <w:pPr>
        <w:spacing w:before="75" w:after="0"/>
      </w:pPr>
      <w:r>
        <w:rPr/>
        <w:t xml:space="preserve">二、主流产品分类体系</w:t>
      </w:r>
    </w:p>
    <w:p>
      <w:pPr>
        <w:spacing w:before="75" w:after="0"/>
      </w:pPr>
      <w:r>
        <w:rPr/>
        <w:t xml:space="preserve">三、行业产业链全景图</w:t>
      </w:r>
    </w:p>
    <w:p>
      <w:pPr>
        <w:spacing w:before="75" w:after="0"/>
      </w:pPr>
      <w:r>
        <w:rPr/>
        <w:t xml:space="preserve">第二节 全球内存条行业发展历程</w:t>
      </w:r>
    </w:p>
    <w:p>
      <w:pPr>
        <w:spacing w:before="75" w:after="0"/>
      </w:pPr>
      <w:r>
        <w:rPr/>
        <w:t xml:space="preserve">一、技术迭代周期</w:t>
      </w:r>
    </w:p>
    <w:p>
      <w:pPr>
        <w:spacing w:before="75" w:after="0"/>
      </w:pPr>
      <w:r>
        <w:rPr/>
        <w:t xml:space="preserve">二、产业转移规律</w:t>
      </w:r>
    </w:p>
    <w:p>
      <w:pPr>
        <w:spacing w:before="75" w:after="0"/>
      </w:pPr>
      <w:r>
        <w:rPr/>
        <w:t xml:space="preserve">三、2023-2025年全球市场格局重构特征</w:t>
      </w:r>
    </w:p>
    <w:p>
      <w:pPr>
        <w:spacing w:before="75" w:after="0"/>
      </w:pPr>
      <w:r>
        <w:rPr/>
        <w:t xml:space="preserve">第三节 中国内存条行业地位分析</w:t>
      </w:r>
    </w:p>
    <w:p>
      <w:pPr>
        <w:spacing w:before="75" w:after="0"/>
      </w:pPr>
      <w:r>
        <w:rPr/>
        <w:t xml:space="preserve">一、全球供应链角色定位</w:t>
      </w:r>
    </w:p>
    <w:p>
      <w:pPr>
        <w:spacing w:before="75" w:after="0"/>
      </w:pPr>
      <w:r>
        <w:rPr/>
        <w:t xml:space="preserve">二、国产替代进程阶段性成果</w:t>
      </w:r>
    </w:p>
    <w:p>
      <w:pPr>
        <w:spacing w:before="75" w:after="0"/>
      </w:pPr>
      <w:r>
        <w:rPr/>
        <w:t xml:space="preserve">三、政策驱动与市场驱动双轮效应</w:t>
      </w:r>
    </w:p>
    <w:p>
      <w:pPr>
        <w:spacing w:before="75" w:after="0"/>
      </w:pPr>
      <w:r>
        <w:rPr>
          <w:b w:val="1"/>
          <w:bCs w:val="1"/>
        </w:rPr>
        <w:t xml:space="preserve">第二章 2023-2025年全球内存条行业发展现状</w:t>
      </w:r>
    </w:p>
    <w:p>
      <w:pPr>
        <w:spacing w:before="75" w:after="0"/>
      </w:pPr>
      <w:r>
        <w:rPr/>
        <w:t xml:space="preserve">第一节 全球市场规模与增长态势</w:t>
      </w:r>
    </w:p>
    <w:p>
      <w:pPr>
        <w:spacing w:before="75" w:after="0"/>
      </w:pPr>
      <w:r>
        <w:rPr/>
        <w:t xml:space="preserve">一、全球内存条出货量变化趋势</w:t>
      </w:r>
    </w:p>
    <w:p>
      <w:pPr>
        <w:spacing w:before="75" w:after="0"/>
      </w:pPr>
      <w:r>
        <w:rPr/>
        <w:t xml:space="preserve">二、全球市场营收规模演变</w:t>
      </w:r>
    </w:p>
    <w:p>
      <w:pPr>
        <w:spacing w:before="75" w:after="0"/>
      </w:pPr>
      <w:r>
        <w:rPr/>
        <w:t xml:space="preserve">三、区域市场分布格局</w:t>
      </w:r>
    </w:p>
    <w:p>
      <w:pPr>
        <w:spacing w:before="75" w:after="0"/>
      </w:pPr>
      <w:r>
        <w:rPr/>
        <w:t xml:space="preserve">第二节 全球技术发展动态</w:t>
      </w:r>
    </w:p>
    <w:p>
      <w:pPr>
        <w:spacing w:before="75" w:after="0"/>
      </w:pPr>
      <w:r>
        <w:rPr/>
        <w:t xml:space="preserve">一、先进制程工艺进展</w:t>
      </w:r>
    </w:p>
    <w:p>
      <w:pPr>
        <w:spacing w:before="75" w:after="0"/>
      </w:pPr>
      <w:r>
        <w:rPr/>
        <w:t xml:space="preserve">二、hbm、gddr等新型内存技术渗透情况</w:t>
      </w:r>
    </w:p>
    <w:p>
      <w:pPr>
        <w:spacing w:before="75" w:after="0"/>
      </w:pPr>
      <w:r>
        <w:rPr/>
        <w:t xml:space="preserve">三、国际标准组织对内存接口规范的更新</w:t>
      </w:r>
    </w:p>
    <w:p>
      <w:pPr>
        <w:spacing w:before="75" w:after="0"/>
      </w:pPr>
      <w:r>
        <w:rPr/>
        <w:t xml:space="preserve">第三节 全球主要生产区域格局</w:t>
      </w:r>
    </w:p>
    <w:p>
      <w:pPr>
        <w:spacing w:before="75" w:after="0"/>
      </w:pPr>
      <w:r>
        <w:rPr/>
        <w:t xml:space="preserve">一、韩国在全球产能中的主导地位</w:t>
      </w:r>
    </w:p>
    <w:p>
      <w:pPr>
        <w:spacing w:before="75" w:after="0"/>
      </w:pPr>
      <w:r>
        <w:rPr/>
        <w:t xml:space="preserve">二、美国在高端芯片设计领域的优势</w:t>
      </w:r>
    </w:p>
    <w:p>
      <w:pPr>
        <w:spacing w:before="75" w:after="0"/>
      </w:pPr>
      <w:r>
        <w:rPr/>
        <w:t xml:space="preserve">三、东南亚地区封测环节的集聚效应</w:t>
      </w:r>
    </w:p>
    <w:p>
      <w:pPr>
        <w:spacing w:before="75" w:after="0"/>
      </w:pPr>
      <w:r>
        <w:rPr>
          <w:b w:val="1"/>
          <w:bCs w:val="1"/>
        </w:rPr>
        <w:t xml:space="preserve">第三章 2023-2025年中国内存条行业发展现状</w:t>
      </w:r>
    </w:p>
    <w:p>
      <w:pPr>
        <w:spacing w:before="75" w:after="0"/>
      </w:pPr>
      <w:r>
        <w:rPr/>
        <w:t xml:space="preserve">第一节 市场规模与供需结构</w:t>
      </w:r>
    </w:p>
    <w:p>
      <w:pPr>
        <w:spacing w:before="75" w:after="0"/>
      </w:pPr>
      <w:r>
        <w:rPr/>
        <w:t xml:space="preserve">一、国内内存条产量与进口依赖度</w:t>
      </w:r>
    </w:p>
    <w:p>
      <w:pPr>
        <w:spacing w:before="75" w:after="0"/>
      </w:pPr>
      <w:r>
        <w:rPr/>
        <w:t xml:space="preserve">二、终端消费市场规模测算</w:t>
      </w:r>
    </w:p>
    <w:p>
      <w:pPr>
        <w:spacing w:before="75" w:after="0"/>
      </w:pPr>
      <w:r>
        <w:rPr/>
        <w:t xml:space="preserve">三、国产替代进程阶段性成果</w:t>
      </w:r>
    </w:p>
    <w:p>
      <w:pPr>
        <w:spacing w:before="75" w:after="0"/>
      </w:pPr>
      <w:r>
        <w:rPr/>
        <w:t xml:space="preserve">第二节 技术能力与制造水平</w:t>
      </w:r>
    </w:p>
    <w:p>
      <w:pPr>
        <w:spacing w:before="75" w:after="0"/>
      </w:pPr>
      <w:r>
        <w:rPr/>
        <w:t xml:space="preserve">一、本土企业在dram制造环节的突破</w:t>
      </w:r>
    </w:p>
    <w:p>
      <w:pPr>
        <w:spacing w:before="75" w:after="0"/>
      </w:pPr>
      <w:r>
        <w:rPr/>
        <w:t xml:space="preserve">二、封装测试与模组组装能力评估</w:t>
      </w:r>
    </w:p>
    <w:p>
      <w:pPr>
        <w:spacing w:before="75" w:after="0"/>
      </w:pPr>
      <w:r>
        <w:rPr/>
        <w:t xml:space="preserve">三、关键设备与材料国产化进展</w:t>
      </w:r>
    </w:p>
    <w:p>
      <w:pPr>
        <w:spacing w:before="75" w:after="0"/>
      </w:pPr>
      <w:r>
        <w:rPr/>
        <w:t xml:space="preserve">第三节 产业政策环境与外部影响因素</w:t>
      </w:r>
    </w:p>
    <w:p>
      <w:pPr>
        <w:spacing w:before="75" w:after="0"/>
      </w:pPr>
      <w:r>
        <w:rPr/>
        <w:t xml:space="preserve">一、半导体产业扶持体系对内存条行业的间接支撑</w:t>
      </w:r>
    </w:p>
    <w:p>
      <w:pPr>
        <w:spacing w:before="75" w:after="0"/>
      </w:pPr>
      <w:r>
        <w:rPr/>
        <w:t xml:space="preserve">二、国际贸易摩擦对供应链稳定性的影响</w:t>
      </w:r>
    </w:p>
    <w:p>
      <w:pPr>
        <w:spacing w:before="75" w:after="0"/>
      </w:pPr>
      <w:r>
        <w:rPr/>
        <w:t xml:space="preserve">三、能源与环保约束对制造成本的传导机制</w:t>
      </w:r>
    </w:p>
    <w:p>
      <w:pPr>
        <w:spacing w:before="75" w:after="0"/>
      </w:pPr>
      <w:r>
        <w:rPr>
          <w:b w:val="1"/>
          <w:bCs w:val="1"/>
        </w:rPr>
        <w:t xml:space="preserve">第四章 内存条产品分类与技术路线分析</w:t>
      </w:r>
    </w:p>
    <w:p>
      <w:pPr>
        <w:spacing w:before="75" w:after="0"/>
      </w:pPr>
      <w:r>
        <w:rPr/>
        <w:t xml:space="preserve">第一节 按技术代际分类</w:t>
      </w:r>
    </w:p>
    <w:p>
      <w:pPr>
        <w:spacing w:before="75" w:after="0"/>
      </w:pPr>
      <w:r>
        <w:rPr/>
        <w:t xml:space="preserve">一、ddr4内存条市场存量与生命周期判断</w:t>
      </w:r>
    </w:p>
    <w:p>
      <w:pPr>
        <w:spacing w:before="75" w:after="0"/>
      </w:pPr>
      <w:r>
        <w:rPr/>
        <w:t xml:space="preserve">二、ddr5内存条渗透率提升驱动因素</w:t>
      </w:r>
    </w:p>
    <w:p>
      <w:pPr>
        <w:spacing w:before="75" w:after="0"/>
      </w:pPr>
      <w:r>
        <w:rPr/>
        <w:t xml:space="preserve">三、未来ddr6技术预研与产业化前景</w:t>
      </w:r>
    </w:p>
    <w:p>
      <w:pPr>
        <w:spacing w:before="75" w:after="0"/>
      </w:pPr>
      <w:r>
        <w:rPr/>
        <w:t xml:space="preserve">第二节 按应用场景分类</w:t>
      </w:r>
    </w:p>
    <w:p>
      <w:pPr>
        <w:spacing w:before="75" w:after="0"/>
      </w:pPr>
      <w:r>
        <w:rPr/>
        <w:t xml:space="preserve">一、台式机与笔记本用标准内存条</w:t>
      </w:r>
    </w:p>
    <w:p>
      <w:pPr>
        <w:spacing w:before="75" w:after="0"/>
      </w:pPr>
      <w:r>
        <w:rPr/>
        <w:t xml:space="preserve">二、服务器高容量ecc内存模组</w:t>
      </w:r>
    </w:p>
    <w:p>
      <w:pPr>
        <w:spacing w:before="75" w:after="0"/>
      </w:pPr>
      <w:r>
        <w:rPr/>
        <w:t xml:space="preserve">三、工控与特种设备定制化内存解决方案</w:t>
      </w:r>
    </w:p>
    <w:p>
      <w:pPr>
        <w:spacing w:before="75" w:after="0"/>
      </w:pPr>
      <w:r>
        <w:rPr/>
        <w:t xml:space="preserve">第三节 按封装形式与频率等级分类</w:t>
      </w:r>
    </w:p>
    <w:p>
      <w:pPr>
        <w:spacing w:before="75" w:after="0"/>
      </w:pPr>
      <w:r>
        <w:rPr/>
        <w:t xml:space="preserve">一、udimm、rdimm、lrdimm等模组类型对比</w:t>
      </w:r>
    </w:p>
    <w:p>
      <w:pPr>
        <w:spacing w:before="75" w:after="0"/>
      </w:pPr>
      <w:r>
        <w:rPr/>
        <w:t xml:space="preserve">二、高频超频内存市场接受度</w:t>
      </w:r>
    </w:p>
    <w:p>
      <w:pPr>
        <w:spacing w:before="75" w:after="0"/>
      </w:pPr>
      <w:r>
        <w:rPr/>
        <w:t xml:space="preserve">三、低功耗lpddr在移动终端外延应用趋势</w:t>
      </w:r>
    </w:p>
    <w:p>
      <w:pPr>
        <w:spacing w:before="75" w:after="0"/>
      </w:pPr>
      <w:r>
        <w:rPr>
          <w:b w:val="1"/>
          <w:bCs w:val="1"/>
        </w:rPr>
        <w:t xml:space="preserve">第五章 下游应用市场分析</w:t>
      </w:r>
    </w:p>
    <w:p>
      <w:pPr>
        <w:spacing w:before="75" w:after="0"/>
      </w:pPr>
      <w:r>
        <w:rPr/>
        <w:t xml:space="preserve">第一节 计算机整机市场</w:t>
      </w:r>
    </w:p>
    <w:p>
      <w:pPr>
        <w:spacing w:before="75" w:after="0"/>
      </w:pPr>
      <w:r>
        <w:rPr/>
        <w:t xml:space="preserve">一、台式机与笔记本出货量对内存需求的拉动</w:t>
      </w:r>
    </w:p>
    <w:p>
      <w:pPr>
        <w:spacing w:before="75" w:after="0"/>
      </w:pPr>
      <w:r>
        <w:rPr/>
        <w:t xml:space="preserve">二、整机厂商内存配置策略变化</w:t>
      </w:r>
    </w:p>
    <w:p>
      <w:pPr>
        <w:spacing w:before="75" w:after="0"/>
      </w:pPr>
      <w:r>
        <w:rPr/>
        <w:t xml:space="preserve">三、diy升级市场对高性能内存的需求特征</w:t>
      </w:r>
    </w:p>
    <w:p>
      <w:pPr>
        <w:spacing w:before="75" w:after="0"/>
      </w:pPr>
      <w:r>
        <w:rPr/>
        <w:t xml:space="preserve">第二节 数据中心与服务器市场</w:t>
      </w:r>
    </w:p>
    <w:p>
      <w:pPr>
        <w:spacing w:before="75" w:after="0"/>
      </w:pPr>
      <w:r>
        <w:rPr/>
        <w:t xml:space="preserve">一、云计算与ai训练对高带宽内存的刚性需求</w:t>
      </w:r>
    </w:p>
    <w:p>
      <w:pPr>
        <w:spacing w:before="75" w:after="0"/>
      </w:pPr>
      <w:r>
        <w:rPr/>
        <w:t xml:space="preserve">二、服务器内存容量配置升级节奏</w:t>
      </w:r>
    </w:p>
    <w:p>
      <w:pPr>
        <w:spacing w:before="75" w:after="0"/>
      </w:pPr>
      <w:r>
        <w:rPr/>
        <w:t xml:space="preserve">三、cxl等新互连协议对内存架构的影响</w:t>
      </w:r>
    </w:p>
    <w:p>
      <w:pPr>
        <w:spacing w:before="75" w:after="0"/>
      </w:pPr>
      <w:r>
        <w:rPr/>
        <w:t xml:space="preserve">第三节 消费电子与新兴应用领域</w:t>
      </w:r>
    </w:p>
    <w:p>
      <w:pPr>
        <w:spacing w:before="75" w:after="0"/>
      </w:pPr>
      <w:r>
        <w:rPr/>
        <w:t xml:space="preserve">一、智能终端内存容量提升趋势</w:t>
      </w:r>
    </w:p>
    <w:p>
      <w:pPr>
        <w:spacing w:before="75" w:after="0"/>
      </w:pPr>
      <w:r>
        <w:rPr/>
        <w:t xml:space="preserve">二、边缘计算与物联网设备对小型化内存的需求</w:t>
      </w:r>
    </w:p>
    <w:p>
      <w:pPr>
        <w:spacing w:before="75" w:after="0"/>
      </w:pPr>
      <w:r>
        <w:rPr/>
        <w:t xml:space="preserve">三、汽车电子与工业自动化对可靠性内存的特殊要求</w:t>
      </w:r>
    </w:p>
    <w:p>
      <w:pPr>
        <w:spacing w:before="75" w:after="0"/>
      </w:pPr>
      <w:r>
        <w:rPr>
          <w:b w:val="1"/>
          <w:bCs w:val="1"/>
        </w:rPr>
        <w:t xml:space="preserve">第六章 2023-2030年市场容量与需求预测</w:t>
      </w:r>
    </w:p>
    <w:p>
      <w:pPr>
        <w:spacing w:before="75" w:after="0"/>
      </w:pPr>
      <w:r>
        <w:rPr/>
        <w:t xml:space="preserve">第一节 全球内存条市场容量回顾</w:t>
      </w:r>
    </w:p>
    <w:p>
      <w:pPr>
        <w:spacing w:before="75" w:after="0"/>
      </w:pPr>
      <w:r>
        <w:rPr/>
        <w:t xml:space="preserve">一、按技术类型划分的容量结构</w:t>
      </w:r>
    </w:p>
    <w:p>
      <w:pPr>
        <w:spacing w:before="75" w:after="0"/>
      </w:pPr>
      <w:r>
        <w:rPr/>
        <w:t xml:space="preserve">二、按区域划分的消费量分布</w:t>
      </w:r>
    </w:p>
    <w:p>
      <w:pPr>
        <w:spacing w:before="75" w:after="0"/>
      </w:pPr>
      <w:r>
        <w:rPr/>
        <w:t xml:space="preserve">三、价格波动对总值规模的影响机制</w:t>
      </w:r>
    </w:p>
    <w:p>
      <w:pPr>
        <w:spacing w:before="75" w:after="0"/>
      </w:pPr>
      <w:r>
        <w:rPr/>
        <w:t xml:space="preserve">第二节 中国市场容量回顾</w:t>
      </w:r>
    </w:p>
    <w:p>
      <w:pPr>
        <w:spacing w:before="75" w:after="0"/>
      </w:pPr>
      <w:r>
        <w:rPr/>
        <w:t xml:space="preserve">一、内需市场规模与进口替代空间</w:t>
      </w:r>
    </w:p>
    <w:p>
      <w:pPr>
        <w:spacing w:before="75" w:after="0"/>
      </w:pPr>
      <w:r>
        <w:rPr/>
        <w:t xml:space="preserve">二、不同应用领域需求占比变化</w:t>
      </w:r>
    </w:p>
    <w:p>
      <w:pPr>
        <w:spacing w:before="75" w:after="0"/>
      </w:pPr>
      <w:r>
        <w:rPr/>
        <w:t xml:space="preserve">三、库存周期对短期需求的扰动分析</w:t>
      </w:r>
    </w:p>
    <w:p>
      <w:pPr>
        <w:spacing w:before="75" w:after="0"/>
      </w:pPr>
      <w:r>
        <w:rPr/>
        <w:t xml:space="preserve">第三节 2026-2031年全球与中国市场容量预测</w:t>
      </w:r>
    </w:p>
    <w:p>
      <w:pPr>
        <w:spacing w:before="75" w:after="0"/>
      </w:pPr>
      <w:r>
        <w:rPr/>
        <w:t xml:space="preserve">一、技术迭代驱动下的结构性增长点</w:t>
      </w:r>
    </w:p>
    <w:p>
      <w:pPr>
        <w:spacing w:before="75" w:after="0"/>
      </w:pPr>
      <w:r>
        <w:rPr/>
        <w:t xml:space="preserve">二、新兴应用场景带来的增量空间</w:t>
      </w:r>
    </w:p>
    <w:p>
      <w:pPr>
        <w:spacing w:before="75" w:after="0"/>
      </w:pPr>
      <w:r>
        <w:rPr/>
        <w:t xml:space="preserve">三、长期供需平衡与产能扩张节奏研判</w:t>
      </w:r>
    </w:p>
    <w:p>
      <w:pPr>
        <w:spacing w:before="75" w:after="0"/>
      </w:pPr>
      <w:r>
        <w:rPr>
          <w:b w:val="1"/>
          <w:bCs w:val="1"/>
        </w:rPr>
        <w:t xml:space="preserve">第七章 行业竞争格局分析</w:t>
      </w:r>
    </w:p>
    <w:p>
      <w:pPr>
        <w:spacing w:before="75" w:after="0"/>
      </w:pPr>
      <w:r>
        <w:rPr/>
        <w:t xml:space="preserve">第一节 全球市场竞争格局</w:t>
      </w:r>
    </w:p>
    <w:p>
      <w:pPr>
        <w:spacing w:before="75" w:after="0"/>
      </w:pPr>
      <w:r>
        <w:rPr/>
        <w:t xml:space="preserve">一、头部企业市场份额集中度(cr3、cr5)</w:t>
      </w:r>
    </w:p>
    <w:p>
      <w:pPr>
        <w:spacing w:before="75" w:after="0"/>
      </w:pPr>
      <w:r>
        <w:rPr/>
        <w:t xml:space="preserve">二、垂直整合模式与idm/fabless分工演变</w:t>
      </w:r>
    </w:p>
    <w:p>
      <w:pPr>
        <w:spacing w:before="75" w:after="0"/>
      </w:pPr>
      <w:r>
        <w:rPr/>
        <w:t xml:space="preserve">三、专利壁垒与技术护城河构建情况</w:t>
      </w:r>
    </w:p>
    <w:p>
      <w:pPr>
        <w:spacing w:before="75" w:after="0"/>
      </w:pPr>
      <w:r>
        <w:rPr/>
        <w:t xml:space="preserve">第二节 中国市场竞争格局</w:t>
      </w:r>
    </w:p>
    <w:p>
      <w:pPr>
        <w:spacing w:before="75" w:after="0"/>
      </w:pPr>
      <w:r>
        <w:rPr/>
        <w:t xml:space="preserve">一、本土品牌与国际品牌的市占率对比</w:t>
      </w:r>
    </w:p>
    <w:p>
      <w:pPr>
        <w:spacing w:before="75" w:after="0"/>
      </w:pPr>
      <w:r>
        <w:rPr/>
        <w:t xml:space="preserve">二、渠道体系与品牌影响力的区域差异</w:t>
      </w:r>
    </w:p>
    <w:p>
      <w:pPr>
        <w:spacing w:before="75" w:after="0"/>
      </w:pPr>
      <w:r>
        <w:rPr/>
        <w:t xml:space="preserve">三、价格战与差异化竞争策略并存态势</w:t>
      </w:r>
    </w:p>
    <w:p>
      <w:pPr>
        <w:spacing w:before="75" w:after="0"/>
      </w:pPr>
      <w:r>
        <w:rPr/>
        <w:t xml:space="preserve">第三节 竞争要素演变趋势</w:t>
      </w:r>
    </w:p>
    <w:p>
      <w:pPr>
        <w:spacing w:before="75" w:after="0"/>
      </w:pPr>
      <w:r>
        <w:rPr/>
        <w:t xml:space="preserve">一、从成本竞争向技术与生态竞争转型</w:t>
      </w:r>
    </w:p>
    <w:p>
      <w:pPr>
        <w:spacing w:before="75" w:after="0"/>
      </w:pPr>
      <w:r>
        <w:rPr/>
        <w:t xml:space="preserve">二、客户绑定深度与定制化服务能力重要性提升</w:t>
      </w:r>
    </w:p>
    <w:p>
      <w:pPr>
        <w:spacing w:before="75" w:after="0"/>
      </w:pPr>
      <w:r>
        <w:rPr/>
        <w:t xml:space="preserve">三、绿色制造与esg表现成为新竞争维度</w:t>
      </w:r>
    </w:p>
    <w:p>
      <w:pPr>
        <w:spacing w:before="75" w:after="0"/>
      </w:pPr>
      <w:r>
        <w:rPr>
          <w:b w:val="1"/>
          <w:bCs w:val="1"/>
        </w:rPr>
        <w:t xml:space="preserve">第八章 领先企业分析</w:t>
      </w:r>
    </w:p>
    <w:p>
      <w:pPr>
        <w:spacing w:before="75" w:after="0"/>
      </w:pPr>
      <w:r>
        <w:rPr/>
        <w:t xml:space="preserve">第一节 三星电子(samsung electronics co., ltd.)</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第二节 长鑫存储技术有限公司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第三节 sk海力士(sk hynix inc.)</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第四节 美光科技(micron technology, inc.)</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第五节 兆易创新科技集团股份有限公司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第七节 佰维存储科技股份有限公司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第八节 江波龙电子股份有限公司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b w:val="1"/>
          <w:bCs w:val="1"/>
        </w:rPr>
        <w:t xml:space="preserve">第九章 供应链体系分析</w:t>
      </w:r>
    </w:p>
    <w:p>
      <w:pPr>
        <w:spacing w:before="75" w:after="0"/>
      </w:pPr>
      <w:r>
        <w:rPr/>
        <w:t xml:space="preserve">第一节 上游原材料与核心组件</w:t>
      </w:r>
    </w:p>
    <w:p>
      <w:pPr>
        <w:spacing w:before="75" w:after="0"/>
      </w:pPr>
      <w:r>
        <w:rPr/>
        <w:t xml:space="preserve">一、硅片、光刻胶等基础材料供应格局</w:t>
      </w:r>
    </w:p>
    <w:p>
      <w:pPr>
        <w:spacing w:before="75" w:after="0"/>
      </w:pPr>
      <w:r>
        <w:rPr/>
        <w:t xml:space="preserve">二、内存颗粒采购渠道集中度</w:t>
      </w:r>
    </w:p>
    <w:p>
      <w:pPr>
        <w:spacing w:before="75" w:after="0"/>
      </w:pPr>
      <w:r>
        <w:rPr/>
        <w:t xml:space="preserve">三、pcb板、散热片等辅材成本结构</w:t>
      </w:r>
    </w:p>
    <w:p>
      <w:pPr>
        <w:spacing w:before="75" w:after="0"/>
      </w:pPr>
      <w:r>
        <w:rPr/>
        <w:t xml:space="preserve">第二节 中游制造与封测环节</w:t>
      </w:r>
    </w:p>
    <w:p>
      <w:pPr>
        <w:spacing w:before="75" w:after="0"/>
      </w:pPr>
      <w:r>
        <w:rPr/>
        <w:t xml:space="preserve">一、晶圆制造产能分布与扩产计划</w:t>
      </w:r>
    </w:p>
    <w:p>
      <w:pPr>
        <w:spacing w:before="75" w:after="0"/>
      </w:pPr>
      <w:r>
        <w:rPr/>
        <w:t xml:space="preserve">二、封装测试技术应用进展</w:t>
      </w:r>
    </w:p>
    <w:p>
      <w:pPr>
        <w:spacing w:before="75" w:after="0"/>
      </w:pPr>
      <w:r>
        <w:rPr/>
        <w:t xml:space="preserve">三、模组组装自动化水平与良率控制</w:t>
      </w:r>
    </w:p>
    <w:p>
      <w:pPr>
        <w:spacing w:before="75" w:after="0"/>
      </w:pPr>
      <w:r>
        <w:rPr/>
        <w:t xml:space="preserve">第三节 下游渠道与服务体系</w:t>
      </w:r>
    </w:p>
    <w:p>
      <w:pPr>
        <w:spacing w:before="75" w:after="0"/>
      </w:pPr>
      <w:r>
        <w:rPr/>
        <w:t xml:space="preserve">一、oem/odm客户直供模式占比</w:t>
      </w:r>
    </w:p>
    <w:p>
      <w:pPr>
        <w:spacing w:before="75" w:after="0"/>
      </w:pPr>
      <w:r>
        <w:rPr/>
        <w:t xml:space="preserve">二、电商与线下零售渠道结构变化</w:t>
      </w:r>
    </w:p>
    <w:p>
      <w:pPr>
        <w:spacing w:before="75" w:after="0"/>
      </w:pPr>
      <w:r>
        <w:rPr/>
        <w:t xml:space="preserve">三、售后服务与兼容性支持体系建设</w:t>
      </w:r>
    </w:p>
    <w:p>
      <w:pPr>
        <w:spacing w:before="75" w:after="0"/>
      </w:pPr>
      <w:r>
        <w:rPr>
          <w:b w:val="1"/>
          <w:bCs w:val="1"/>
        </w:rPr>
        <w:t xml:space="preserve">第十章 技术发展趋势与创新方向</w:t>
      </w:r>
    </w:p>
    <w:p>
      <w:pPr>
        <w:spacing w:before="75" w:after="0"/>
      </w:pPr>
      <w:r>
        <w:rPr/>
        <w:t xml:space="preserve">第一节 制程微缩与堆叠技术</w:t>
      </w:r>
    </w:p>
    <w:p>
      <w:pPr>
        <w:spacing w:before="75" w:after="0"/>
      </w:pPr>
      <w:r>
        <w:rPr/>
        <w:t xml:space="preserve">一、1γnm及以下节点dram工艺挑战</w:t>
      </w:r>
    </w:p>
    <w:p>
      <w:pPr>
        <w:spacing w:before="75" w:after="0"/>
      </w:pPr>
      <w:r>
        <w:rPr/>
        <w:t xml:space="preserve">二、3d堆叠dram产业化路径</w:t>
      </w:r>
    </w:p>
    <w:p>
      <w:pPr>
        <w:spacing w:before="75" w:after="0"/>
      </w:pPr>
      <w:r>
        <w:rPr/>
        <w:t xml:space="preserve">三、新材料在dram中的应用</w:t>
      </w:r>
    </w:p>
    <w:p>
      <w:pPr>
        <w:spacing w:before="75" w:after="0"/>
      </w:pPr>
      <w:r>
        <w:rPr/>
        <w:t xml:space="preserve">第二节 接口与协议演进</w:t>
      </w:r>
    </w:p>
    <w:p>
      <w:pPr>
        <w:spacing w:before="75" w:after="0"/>
      </w:pPr>
      <w:r>
        <w:rPr/>
        <w:t xml:space="preserve">一、cxl 3.0对内存池化架构的支持</w:t>
      </w:r>
    </w:p>
    <w:p>
      <w:pPr>
        <w:spacing w:before="75" w:after="0"/>
      </w:pPr>
      <w:r>
        <w:rPr/>
        <w:t xml:space="preserve">二、on-die ecc与ras特性增强</w:t>
      </w:r>
    </w:p>
    <w:p>
      <w:pPr>
        <w:spacing w:before="75" w:after="0"/>
      </w:pPr>
      <w:r>
        <w:rPr/>
        <w:t xml:space="preserve">三、jedec标准更新对产品兼容性的影响</w:t>
      </w:r>
    </w:p>
    <w:p>
      <w:pPr>
        <w:spacing w:before="75" w:after="0"/>
      </w:pPr>
      <w:r>
        <w:rPr/>
        <w:t xml:space="preserve">第三节 能效与可靠性提升</w:t>
      </w:r>
    </w:p>
    <w:p>
      <w:pPr>
        <w:spacing w:before="75" w:after="0"/>
      </w:pPr>
      <w:r>
        <w:rPr/>
        <w:t xml:space="preserve">一、低电压ddr5l标准推进情况</w:t>
      </w:r>
    </w:p>
    <w:p>
      <w:pPr>
        <w:spacing w:before="75" w:after="0"/>
      </w:pPr>
      <w:r>
        <w:rPr/>
        <w:t xml:space="preserve">二、热管理与信号完整性优化技术</w:t>
      </w:r>
    </w:p>
    <w:p>
      <w:pPr>
        <w:spacing w:before="75" w:after="0"/>
      </w:pPr>
      <w:r>
        <w:rPr/>
        <w:t xml:space="preserve">三、面向车规与航天的高可靠性内存设计</w:t>
      </w:r>
    </w:p>
    <w:p>
      <w:pPr>
        <w:spacing w:before="75" w:after="0"/>
      </w:pPr>
      <w:r>
        <w:rPr>
          <w:b w:val="1"/>
          <w:bCs w:val="1"/>
        </w:rPr>
        <w:t xml:space="preserve">第十一章 成本结构与盈利模式分析</w:t>
      </w:r>
    </w:p>
    <w:p>
      <w:pPr>
        <w:spacing w:before="75" w:after="0"/>
      </w:pPr>
      <w:r>
        <w:rPr/>
        <w:t xml:space="preserve">第一节 成本构成拆解</w:t>
      </w:r>
    </w:p>
    <w:p>
      <w:pPr>
        <w:spacing w:before="75" w:after="0"/>
      </w:pPr>
      <w:r>
        <w:rPr/>
        <w:t xml:space="preserve">一、原材料成本占比及波动敏感性</w:t>
      </w:r>
    </w:p>
    <w:p>
      <w:pPr>
        <w:spacing w:before="75" w:after="0"/>
      </w:pPr>
      <w:r>
        <w:rPr/>
        <w:t xml:space="preserve">二、制造与人工成本区域差异</w:t>
      </w:r>
    </w:p>
    <w:p>
      <w:pPr>
        <w:spacing w:before="75" w:after="0"/>
      </w:pPr>
      <w:r>
        <w:rPr/>
        <w:t xml:space="preserve">三、研发摊销与固定资产折旧影响</w:t>
      </w:r>
    </w:p>
    <w:p>
      <w:pPr>
        <w:spacing w:before="75" w:after="0"/>
      </w:pPr>
      <w:r>
        <w:rPr/>
        <w:t xml:space="preserve">第二节 盈利模式多样性</w:t>
      </w:r>
    </w:p>
    <w:p>
      <w:pPr>
        <w:spacing w:before="75" w:after="0"/>
      </w:pPr>
      <w:r>
        <w:rPr/>
        <w:t xml:space="preserve">一、标准品走量与高端定制溢价并行</w:t>
      </w:r>
    </w:p>
    <w:p>
      <w:pPr>
        <w:spacing w:before="75" w:after="0"/>
      </w:pPr>
      <w:r>
        <w:rPr/>
        <w:t xml:space="preserve">二、芯片+模组一体化带来的毛利优势</w:t>
      </w:r>
    </w:p>
    <w:p>
      <w:pPr>
        <w:spacing w:before="75" w:after="0"/>
      </w:pPr>
      <w:r>
        <w:rPr/>
        <w:t xml:space="preserve">三、服务增值贡献</w:t>
      </w:r>
    </w:p>
    <w:p>
      <w:pPr>
        <w:spacing w:before="75" w:after="0"/>
      </w:pPr>
      <w:r>
        <w:rPr/>
        <w:t xml:space="preserve">第三节 价格形成机制</w:t>
      </w:r>
    </w:p>
    <w:p>
      <w:pPr>
        <w:spacing w:before="75" w:after="0"/>
      </w:pPr>
      <w:r>
        <w:rPr/>
        <w:t xml:space="preserve">一、dram颗粒现货价与合约价联动关系</w:t>
      </w:r>
    </w:p>
    <w:p>
      <w:pPr>
        <w:spacing w:before="75" w:after="0"/>
      </w:pPr>
      <w:r>
        <w:rPr/>
        <w:t xml:space="preserve">二、品牌溢价与渠道加价空间分析</w:t>
      </w:r>
    </w:p>
    <w:p>
      <w:pPr>
        <w:spacing w:before="75" w:after="0"/>
      </w:pPr>
      <w:r>
        <w:rPr/>
        <w:t xml:space="preserve">三、库存水位对短期定价的调节作用</w:t>
      </w:r>
    </w:p>
    <w:p>
      <w:pPr>
        <w:spacing w:before="75" w:after="0"/>
      </w:pPr>
      <w:r>
        <w:rPr>
          <w:b w:val="1"/>
          <w:bCs w:val="1"/>
        </w:rPr>
        <w:t xml:space="preserve">第十二章 进出口与贸易格局分析</w:t>
      </w:r>
    </w:p>
    <w:p>
      <w:pPr>
        <w:spacing w:before="75" w:after="0"/>
      </w:pPr>
      <w:r>
        <w:rPr/>
        <w:t xml:space="preserve">第一节 中国内存条进出口总体情况</w:t>
      </w:r>
    </w:p>
    <w:p>
      <w:pPr>
        <w:spacing w:before="75" w:after="0"/>
      </w:pPr>
      <w:r>
        <w:rPr/>
        <w:t xml:space="preserve">一、进口来源国集中度与依赖风险</w:t>
      </w:r>
    </w:p>
    <w:p>
      <w:pPr>
        <w:spacing w:before="75" w:after="0"/>
      </w:pPr>
      <w:r>
        <w:rPr/>
        <w:t xml:space="preserve">二、出口目的地分布与增长潜力区域</w:t>
      </w:r>
    </w:p>
    <w:p>
      <w:pPr>
        <w:spacing w:before="75" w:after="0"/>
      </w:pPr>
      <w:r>
        <w:rPr/>
        <w:t xml:space="preserve">三、贸易方式结构变化</w:t>
      </w:r>
    </w:p>
    <w:p>
      <w:pPr>
        <w:spacing w:before="75" w:after="0"/>
      </w:pPr>
      <w:r>
        <w:rPr/>
        <w:t xml:space="preserve">第二节 主要贸易伙伴分析</w:t>
      </w:r>
    </w:p>
    <w:p>
      <w:pPr>
        <w:spacing w:before="75" w:after="0"/>
      </w:pPr>
      <w:r>
        <w:rPr/>
        <w:t xml:space="preserve">一、韩国、美国、中国台湾地区对华出口特征</w:t>
      </w:r>
    </w:p>
    <w:p>
      <w:pPr>
        <w:spacing w:before="75" w:after="0"/>
      </w:pPr>
      <w:r>
        <w:rPr/>
        <w:t xml:space="preserve">二、东南亚国家转口贸易角色演变</w:t>
      </w:r>
    </w:p>
    <w:p>
      <w:pPr>
        <w:spacing w:before="75" w:after="0"/>
      </w:pPr>
      <w:r>
        <w:rPr/>
        <w:t xml:space="preserve">三、rcep框架下关税优惠对贸易流向的影响</w:t>
      </w:r>
    </w:p>
    <w:p>
      <w:pPr>
        <w:spacing w:before="75" w:after="0"/>
      </w:pPr>
      <w:r>
        <w:rPr/>
        <w:t xml:space="preserve">第三节 贸易摩擦与合规风险</w:t>
      </w:r>
    </w:p>
    <w:p>
      <w:pPr>
        <w:spacing w:before="75" w:after="0"/>
      </w:pPr>
      <w:r>
        <w:rPr/>
        <w:t xml:space="preserve">一、出口管制清单对高端内存获取的限制</w:t>
      </w:r>
    </w:p>
    <w:p>
      <w:pPr>
        <w:spacing w:before="75" w:after="0"/>
      </w:pPr>
      <w:r>
        <w:rPr/>
        <w:t xml:space="preserve">二、原产地规则与供应链本地化压力</w:t>
      </w:r>
    </w:p>
    <w:p>
      <w:pPr>
        <w:spacing w:before="75" w:after="0"/>
      </w:pPr>
      <w:r>
        <w:rPr/>
        <w:t xml:space="preserve">三、反倾销调查与知识产权纠纷案例趋势</w:t>
      </w:r>
    </w:p>
    <w:p>
      <w:pPr>
        <w:spacing w:before="75" w:after="0"/>
      </w:pPr>
      <w:r>
        <w:rPr>
          <w:b w:val="1"/>
          <w:bCs w:val="1"/>
        </w:rPr>
        <w:t xml:space="preserve">第十三章 产能布局与投资动态</w:t>
      </w:r>
    </w:p>
    <w:p>
      <w:pPr>
        <w:spacing w:before="75" w:after="0"/>
      </w:pPr>
      <w:r>
        <w:rPr/>
        <w:t xml:space="preserve">第一节 全球主要产能分布</w:t>
      </w:r>
    </w:p>
    <w:p>
      <w:pPr>
        <w:spacing w:before="75" w:after="0"/>
      </w:pPr>
      <w:r>
        <w:rPr/>
        <w:t xml:space="preserve">一、韩国三大厂(三星、sk海力士、美光)扩产节奏</w:t>
      </w:r>
    </w:p>
    <w:p>
      <w:pPr>
        <w:spacing w:before="75" w:after="0"/>
      </w:pPr>
      <w:r>
        <w:rPr/>
        <w:t xml:space="preserve">二、中国大陆新增dram产线投产进度</w:t>
      </w:r>
    </w:p>
    <w:p>
      <w:pPr>
        <w:spacing w:before="75" w:after="0"/>
      </w:pPr>
      <w:r>
        <w:rPr/>
        <w:t xml:space="preserve">三、美国与日本在先进封装环节的产能回流</w:t>
      </w:r>
    </w:p>
    <w:p>
      <w:pPr>
        <w:spacing w:before="75" w:after="0"/>
      </w:pPr>
      <w:r>
        <w:rPr/>
        <w:t xml:space="preserve">第二节 中国重点项目建设情况</w:t>
      </w:r>
    </w:p>
    <w:p>
      <w:pPr>
        <w:spacing w:before="75" w:after="0"/>
      </w:pPr>
      <w:r>
        <w:rPr/>
        <w:t xml:space="preserve">一、长鑫系产能爬坡与二期规划</w:t>
      </w:r>
    </w:p>
    <w:p>
      <w:pPr>
        <w:spacing w:before="75" w:after="0"/>
      </w:pPr>
      <w:r>
        <w:rPr/>
        <w:t xml:space="preserve">二、地方政府对存储项目的配套支持力度</w:t>
      </w:r>
    </w:p>
    <w:p>
      <w:pPr>
        <w:spacing w:before="75" w:after="0"/>
      </w:pPr>
      <w:r>
        <w:rPr/>
        <w:t xml:space="preserve">第三节 资本开支与投资回报周期</w:t>
      </w:r>
    </w:p>
    <w:p>
      <w:pPr>
        <w:spacing w:before="75" w:after="0"/>
      </w:pPr>
      <w:r>
        <w:rPr/>
        <w:t xml:space="preserve">一、dram晶圆厂单gbit投资强度</w:t>
      </w:r>
    </w:p>
    <w:p>
      <w:pPr>
        <w:spacing w:before="75" w:after="0"/>
      </w:pPr>
      <w:r>
        <w:rPr/>
        <w:t xml:space="preserve">二、模组厂自动化改造资本需求</w:t>
      </w:r>
    </w:p>
    <w:p>
      <w:pPr>
        <w:spacing w:before="75" w:after="0"/>
      </w:pPr>
      <w:r>
        <w:rPr/>
        <w:t xml:space="preserve">三、行业平均irr与回收期历史对比</w:t>
      </w:r>
    </w:p>
    <w:p>
      <w:pPr>
        <w:spacing w:before="75" w:after="0"/>
      </w:pPr>
      <w:r>
        <w:rPr>
          <w:b w:val="1"/>
          <w:bCs w:val="1"/>
        </w:rPr>
        <w:t xml:space="preserve">第十四章 行业风险与挑战分析</w:t>
      </w:r>
    </w:p>
    <w:p>
      <w:pPr>
        <w:spacing w:before="75" w:after="0"/>
      </w:pPr>
      <w:r>
        <w:rPr/>
        <w:t xml:space="preserve">第一节 技术迭代风险</w:t>
      </w:r>
    </w:p>
    <w:p>
      <w:pPr>
        <w:spacing w:before="75" w:after="0"/>
      </w:pPr>
      <w:r>
        <w:rPr/>
        <w:t xml:space="preserve">一、ddr5普及不及预期对库存的冲击</w:t>
      </w:r>
    </w:p>
    <w:p>
      <w:pPr>
        <w:spacing w:before="75" w:after="0"/>
      </w:pPr>
      <w:r>
        <w:rPr/>
        <w:t xml:space="preserve">二、hbm等新形态对传统模组市场的替代威胁</w:t>
      </w:r>
    </w:p>
    <w:p>
      <w:pPr>
        <w:spacing w:before="75" w:after="0"/>
      </w:pPr>
      <w:r>
        <w:rPr/>
        <w:t xml:space="preserve">三、技术路线选择失误导致的沉没成本</w:t>
      </w:r>
    </w:p>
    <w:p>
      <w:pPr>
        <w:spacing w:before="75" w:after="0"/>
      </w:pPr>
      <w:r>
        <w:rPr/>
        <w:t xml:space="preserve">第二节 市场周期性波动风险</w:t>
      </w:r>
    </w:p>
    <w:p>
      <w:pPr>
        <w:spacing w:before="75" w:after="0"/>
      </w:pPr>
      <w:r>
        <w:rPr/>
        <w:t xml:space="preserve">一、dram价格“过山车”对中小企业生存压力</w:t>
      </w:r>
    </w:p>
    <w:p>
      <w:pPr>
        <w:spacing w:before="75" w:after="0"/>
      </w:pPr>
      <w:r>
        <w:rPr/>
        <w:t xml:space="preserve">二、终端需求疲软引发的去库存周期延长</w:t>
      </w:r>
    </w:p>
    <w:p>
      <w:pPr>
        <w:spacing w:before="75" w:after="0"/>
      </w:pPr>
      <w:r>
        <w:rPr/>
        <w:t xml:space="preserve">三、产能过剩与价格战恶性循环可能性</w:t>
      </w:r>
    </w:p>
    <w:p>
      <w:pPr>
        <w:spacing w:before="75" w:after="0"/>
      </w:pPr>
      <w:r>
        <w:rPr/>
        <w:t xml:space="preserve">第三节 供应链安全风险</w:t>
      </w:r>
    </w:p>
    <w:p>
      <w:pPr>
        <w:spacing w:before="75" w:after="0"/>
      </w:pPr>
      <w:r>
        <w:rPr/>
        <w:t xml:space="preserve">一、关键设备(如euv)获取受限</w:t>
      </w:r>
    </w:p>
    <w:p>
      <w:pPr>
        <w:spacing w:before="75" w:after="0"/>
      </w:pPr>
      <w:r>
        <w:rPr/>
        <w:t xml:space="preserve">二、地缘政治对跨境物流的干扰</w:t>
      </w:r>
    </w:p>
    <w:p>
      <w:pPr>
        <w:spacing w:before="75" w:after="0"/>
      </w:pPr>
      <w:r>
        <w:rPr/>
        <w:t xml:space="preserve">三、单一供应商依赖导致的断链隐患</w:t>
      </w:r>
    </w:p>
    <w:p>
      <w:pPr>
        <w:spacing w:before="75" w:after="0"/>
      </w:pPr>
      <w:r>
        <w:rPr>
          <w:b w:val="1"/>
          <w:bCs w:val="1"/>
        </w:rPr>
        <w:t xml:space="preserve">第十五章 行业发展机遇与战略建议</w:t>
      </w:r>
    </w:p>
    <w:p>
      <w:pPr>
        <w:spacing w:before="75" w:after="0"/>
      </w:pPr>
      <w:r>
        <w:rPr/>
        <w:t xml:space="preserve">第一节 国产替代加速窗口期</w:t>
      </w:r>
    </w:p>
    <w:p>
      <w:pPr>
        <w:spacing w:before="75" w:after="0"/>
      </w:pPr>
      <w:r>
        <w:rPr/>
        <w:t xml:space="preserve">一、信创工程对自主内存模组的需求释放</w:t>
      </w:r>
    </w:p>
    <w:p>
      <w:pPr>
        <w:spacing w:before="75" w:after="0"/>
      </w:pPr>
      <w:r>
        <w:rPr/>
        <w:t xml:space="preserve">二、整机厂商供应链多元化采购倾向</w:t>
      </w:r>
    </w:p>
    <w:p>
      <w:pPr>
        <w:spacing w:before="75" w:after="0"/>
      </w:pPr>
      <w:r>
        <w:rPr/>
        <w:t xml:space="preserve">三、国家大基金与地方资本对产业链支持</w:t>
      </w:r>
    </w:p>
    <w:p>
      <w:pPr>
        <w:spacing w:before="75" w:after="0"/>
      </w:pPr>
      <w:r>
        <w:rPr/>
        <w:t xml:space="preserve">第二节 新兴应用场景拓展</w:t>
      </w:r>
    </w:p>
    <w:p>
      <w:pPr>
        <w:spacing w:before="75" w:after="0"/>
      </w:pPr>
      <w:r>
        <w:rPr/>
        <w:t xml:space="preserve">一、ai服务器对高带宽内存的爆发性需求</w:t>
      </w:r>
    </w:p>
    <w:p>
      <w:pPr>
        <w:spacing w:before="75" w:after="0"/>
      </w:pPr>
      <w:r>
        <w:rPr/>
        <w:t xml:space="preserve">二、智能汽车内存容量升级周期开启</w:t>
      </w:r>
    </w:p>
    <w:p>
      <w:pPr>
        <w:spacing w:before="75" w:after="0"/>
      </w:pPr>
      <w:r>
        <w:rPr/>
        <w:t xml:space="preserve">三、ar/vr设备对低功耗高速内存的适配需求</w:t>
      </w:r>
    </w:p>
    <w:p>
      <w:pPr>
        <w:spacing w:before="75" w:after="0"/>
      </w:pPr>
      <w:r>
        <w:rPr/>
        <w:t xml:space="preserve">第三节 企业战略路径建议</w:t>
      </w:r>
    </w:p>
    <w:p>
      <w:pPr>
        <w:spacing w:before="75" w:after="0"/>
      </w:pPr>
      <w:r>
        <w:rPr/>
        <w:t xml:space="preserve">一、idm模式与fabless+osat协同模式选择</w:t>
      </w:r>
    </w:p>
    <w:p>
      <w:pPr>
        <w:spacing w:before="75" w:after="0"/>
      </w:pPr>
      <w:r>
        <w:rPr/>
        <w:t xml:space="preserve">二、全球化布局与本地化服务能力建设</w:t>
      </w:r>
    </w:p>
    <w:p>
      <w:pPr>
        <w:spacing w:before="75" w:after="0"/>
      </w:pPr>
      <w:r>
        <w:rPr/>
        <w:t xml:space="preserve">三、esg与绿色制造融入长期竞争力构建</w:t>
      </w:r>
    </w:p>
    <w:p>
      <w:pPr>
        <w:spacing w:before="75" w:after="0"/>
      </w:pPr>
      <w:r>
        <w:rPr>
          <w:b w:val="1"/>
          <w:bCs w:val="1"/>
        </w:rPr>
        <w:t xml:space="preserve">第十六章 2026-2031年发展趋势预测</w:t>
      </w:r>
    </w:p>
    <w:p>
      <w:pPr>
        <w:spacing w:before="75" w:after="0"/>
      </w:pPr>
      <w:r>
        <w:rPr/>
        <w:t xml:space="preserve">第一节 技术演进预测</w:t>
      </w:r>
    </w:p>
    <w:p>
      <w:pPr>
        <w:spacing w:before="75" w:after="0"/>
      </w:pPr>
      <w:r>
        <w:rPr/>
        <w:t xml:space="preserve">一、ddr5成为主流，ddr6启动预研</w:t>
      </w:r>
    </w:p>
    <w:p>
      <w:pPr>
        <w:spacing w:before="75" w:after="0"/>
      </w:pPr>
      <w:r>
        <w:rPr/>
        <w:t xml:space="preserve">二、hbm在ai芯片中渗透率</w:t>
      </w:r>
    </w:p>
    <w:p>
      <w:pPr>
        <w:spacing w:before="75" w:after="0"/>
      </w:pPr>
      <w:r>
        <w:rPr/>
        <w:t xml:space="preserve">三、cxl内存扩展技术进入商用阶段</w:t>
      </w:r>
    </w:p>
    <w:p>
      <w:pPr>
        <w:spacing w:before="75" w:after="0"/>
      </w:pPr>
      <w:r>
        <w:rPr/>
        <w:t xml:space="preserve">第二节 市场结构预测</w:t>
      </w:r>
    </w:p>
    <w:p>
      <w:pPr>
        <w:spacing w:before="75" w:after="0"/>
      </w:pPr>
      <w:r>
        <w:rPr/>
        <w:t xml:space="preserve">一、服务器内存占比持续提升</w:t>
      </w:r>
    </w:p>
    <w:p>
      <w:pPr>
        <w:spacing w:before="75" w:after="0"/>
      </w:pPr>
      <w:r>
        <w:rPr/>
        <w:t xml:space="preserve">二、中国本土品牌市占率</w:t>
      </w:r>
    </w:p>
    <w:p>
      <w:pPr>
        <w:spacing w:before="75" w:after="0"/>
      </w:pPr>
      <w:r>
        <w:rPr/>
        <w:t xml:space="preserve">三、模组厂向上游芯片延伸成主流趋势</w:t>
      </w:r>
    </w:p>
    <w:p>
      <w:pPr>
        <w:spacing w:before="75" w:after="0"/>
      </w:pPr>
      <w:r>
        <w:rPr/>
        <w:t xml:space="preserve">第三节 竞争格局预测</w:t>
      </w:r>
    </w:p>
    <w:p>
      <w:pPr>
        <w:spacing w:before="75" w:after="0"/>
      </w:pPr>
      <w:r>
        <w:rPr/>
        <w:t xml:space="preserve">一、全球cr3维持高位但面临中国挑战</w:t>
      </w:r>
    </w:p>
    <w:p>
      <w:pPr>
        <w:spacing w:before="75" w:after="0"/>
      </w:pPr>
      <w:r>
        <w:rPr/>
        <w:t xml:space="preserve">二、差异化竞争取代纯价格战</w:t>
      </w:r>
    </w:p>
    <w:p>
      <w:pPr>
        <w:spacing w:before="75" w:after="0"/>
      </w:pPr>
      <w:r>
        <w:rPr/>
        <w:t xml:space="preserve">三、生态联盟(如ucie)重塑合作边界</w:t>
      </w:r>
    </w:p>
    <w:p>
      <w:pPr>
        <w:spacing w:before="75" w:after="0"/>
      </w:pPr>
      <w:r>
        <w:rPr>
          <w:b w:val="1"/>
          <w:bCs w:val="1"/>
        </w:rPr>
        <w:t xml:space="preserve">第十七章 投资价值与进入策略分析</w:t>
      </w:r>
    </w:p>
    <w:p>
      <w:pPr>
        <w:spacing w:before="75" w:after="0"/>
      </w:pPr>
      <w:r>
        <w:rPr/>
        <w:t xml:space="preserve">第一节 行业投资吸引力评估</w:t>
      </w:r>
    </w:p>
    <w:p>
      <w:pPr>
        <w:spacing w:before="75" w:after="0"/>
      </w:pPr>
      <w:r>
        <w:rPr/>
        <w:t xml:space="preserve">一、成长性、周期性与政策支持综合评分</w:t>
      </w:r>
    </w:p>
    <w:p>
      <w:pPr>
        <w:spacing w:before="75" w:after="0"/>
      </w:pPr>
      <w:r>
        <w:rPr/>
        <w:t xml:space="preserve">二、细分赛道(如工规内存、服务器模组)机会识别</w:t>
      </w:r>
    </w:p>
    <w:p>
      <w:pPr>
        <w:spacing w:before="75" w:after="0"/>
      </w:pPr>
      <w:r>
        <w:rPr/>
        <w:t xml:space="preserve">三、退出机制与并购整合活跃度展望</w:t>
      </w:r>
    </w:p>
    <w:p>
      <w:pPr>
        <w:spacing w:before="75" w:after="0"/>
      </w:pPr>
      <w:r>
        <w:rPr/>
        <w:t xml:space="preserve">第二节 不同主体进入策略</w:t>
      </w:r>
    </w:p>
    <w:p>
      <w:pPr>
        <w:spacing w:before="75" w:after="0"/>
      </w:pPr>
      <w:r>
        <w:rPr/>
        <w:t xml:space="preserve">一、初创企业聚焦利基市场与定制方案</w:t>
      </w:r>
    </w:p>
    <w:p>
      <w:pPr>
        <w:spacing w:before="75" w:after="0"/>
      </w:pPr>
      <w:r>
        <w:rPr/>
        <w:t xml:space="preserve">二、整机厂商自建模组能力可行性分析</w:t>
      </w:r>
    </w:p>
    <w:p>
      <w:pPr>
        <w:spacing w:before="75" w:after="0"/>
      </w:pPr>
      <w:r>
        <w:rPr/>
        <w:t xml:space="preserve">三、外资企业本地化合作模式选择</w:t>
      </w:r>
    </w:p>
    <w:p>
      <w:pPr>
        <w:spacing w:before="75" w:after="0"/>
      </w:pPr>
      <w:r>
        <w:rPr/>
        <w:t xml:space="preserve">第三节 风险对冲与布局建议</w:t>
      </w:r>
    </w:p>
    <w:p>
      <w:pPr>
        <w:spacing w:before="75" w:after="0"/>
      </w:pPr>
      <w:r>
        <w:rPr/>
        <w:t xml:space="preserve">一、产能投资节奏与需求周期匹配策略</w:t>
      </w:r>
    </w:p>
    <w:p>
      <w:pPr>
        <w:spacing w:before="75" w:after="0"/>
      </w:pPr>
      <w:r>
        <w:rPr/>
        <w:t xml:space="preserve">二、技术授权与专利交叉许可安排</w:t>
      </w:r>
    </w:p>
    <w:p>
      <w:pPr>
        <w:spacing w:before="75" w:after="0"/>
      </w:pPr>
      <w:r>
        <w:rPr/>
        <w:t xml:space="preserve">三、多区域供应链冗余设计必要性</w:t>
      </w:r>
    </w:p>
    <w:p>
      <w:pPr>
        <w:spacing w:before="75" w:after="0"/>
      </w:pPr>
      <w:r>
        <w:rPr>
          <w:b w:val="1"/>
          <w:bCs w:val="1"/>
        </w:rPr>
        <w:t xml:space="preserve">第十八章 结论与展望</w:t>
      </w:r>
    </w:p>
    <w:p>
      <w:pPr>
        <w:spacing w:before="75" w:after="0"/>
      </w:pPr>
      <w:r>
        <w:rPr/>
        <w:t xml:space="preserve">第一节 研究核心结论总结</w:t>
      </w:r>
    </w:p>
    <w:p>
      <w:pPr>
        <w:spacing w:before="75" w:after="0"/>
      </w:pPr>
      <w:r>
        <w:rPr/>
        <w:t xml:space="preserve">一、2023-2025年行业处于技术换代与国产突破关键期</w:t>
      </w:r>
    </w:p>
    <w:p>
      <w:pPr>
        <w:spacing w:before="75" w:after="0"/>
      </w:pPr>
      <w:r>
        <w:rPr/>
        <w:t xml:space="preserve">二、2026-2031年将进入高质量、高集中度发展阶段</w:t>
      </w:r>
    </w:p>
    <w:p>
      <w:pPr>
        <w:spacing w:before="75" w:after="0"/>
      </w:pPr>
      <w:r>
        <w:rPr/>
        <w:t xml:space="preserve">三、中国企业有望在全球格局中占据更重要位置</w:t>
      </w:r>
    </w:p>
    <w:p>
      <w:pPr>
        <w:spacing w:before="75" w:after="0"/>
      </w:pPr>
      <w:r>
        <w:rPr/>
        <w:t xml:space="preserve">第二节 未来研究方向建议</w:t>
      </w:r>
    </w:p>
    <w:p>
      <w:pPr>
        <w:spacing w:before="75" w:after="0"/>
      </w:pPr>
      <w:r>
        <w:rPr/>
        <w:t xml:space="preserve">一、内存-存储融合架构对传统模组定义的冲击</w:t>
      </w:r>
    </w:p>
    <w:p>
      <w:pPr>
        <w:spacing w:before="75" w:after="0"/>
      </w:pPr>
      <w:r>
        <w:rPr/>
        <w:t xml:space="preserve">二、量子计算等远期技术对dram长期需求的影响</w:t>
      </w:r>
    </w:p>
    <w:p>
      <w:pPr>
        <w:spacing w:before="75" w:after="0"/>
      </w:pPr>
      <w:r>
        <w:rPr/>
        <w:t xml:space="preserve">三、碳足迹核算对制造选址决策的潜在引导作用</w:t>
      </w:r>
    </w:p>
    <w:p>
      <w:pPr>
        <w:spacing w:before="75" w:after="0"/>
      </w:pPr>
      <w:r>
        <w:rPr>
          <w:b w:val="1"/>
          <w:bCs w:val="1"/>
        </w:rPr>
        <w:t xml:space="preserve">图表目录</w:t>
      </w:r>
    </w:p>
    <w:p>
      <w:pPr>
        <w:spacing w:before="75" w:after="0"/>
      </w:pPr>
      <w:r>
        <w:rPr/>
        <w:t xml:space="preserve">图表：2023-2025年全球内存条出货量及同比增速</w:t>
      </w:r>
    </w:p>
    <w:p>
      <w:pPr>
        <w:spacing w:before="75" w:after="0"/>
      </w:pPr>
      <w:r>
        <w:rPr/>
        <w:t xml:space="preserve">图表：2023-2025年全球内存条市场规模(亿美元)</w:t>
      </w:r>
    </w:p>
    <w:p>
      <w:pPr>
        <w:spacing w:before="75" w:after="0"/>
      </w:pPr>
      <w:r>
        <w:rPr/>
        <w:t xml:space="preserve">图表：2023-2025年全球ddr4与ddr5出货量占比变化</w:t>
      </w:r>
    </w:p>
    <w:p>
      <w:pPr>
        <w:spacing w:before="75" w:after="0"/>
      </w:pPr>
      <w:r>
        <w:rPr/>
        <w:t xml:space="preserve">图表：2023-2025年全球hbm出货量及主要应用领域分布</w:t>
      </w:r>
    </w:p>
    <w:p>
      <w:pPr>
        <w:spacing w:before="75" w:after="0"/>
      </w:pPr>
      <w:r>
        <w:rPr/>
        <w:t xml:space="preserve">图表：2023-2025年全球内存条区域消费量占比(按大洲)</w:t>
      </w:r>
    </w:p>
    <w:p>
      <w:pPr>
        <w:spacing w:before="75" w:after="0"/>
      </w:pPr>
      <w:r>
        <w:rPr/>
        <w:t xml:space="preserve">图表：2023-2025年韩国、美国、中国台湾地区dram产能占比</w:t>
      </w:r>
    </w:p>
    <w:p>
      <w:pPr>
        <w:spacing w:before="75" w:after="0"/>
      </w:pPr>
      <w:r>
        <w:rPr/>
        <w:t xml:space="preserve">图表：2023-2025年中国内存条进口量及金额统计</w:t>
      </w:r>
    </w:p>
    <w:p>
      <w:pPr>
        <w:spacing w:before="75" w:after="0"/>
      </w:pPr>
      <w:r>
        <w:rPr/>
        <w:t xml:space="preserve">图表：2023-2025年中国内存条国产化率估算</w:t>
      </w:r>
    </w:p>
    <w:p>
      <w:pPr>
        <w:spacing w:before="75" w:after="0"/>
      </w:pPr>
      <w:r>
        <w:rPr/>
        <w:t xml:space="preserve">图表：2023-2025年中国ddr5内存条渗透率月度趋势</w:t>
      </w:r>
    </w:p>
    <w:p>
      <w:pPr>
        <w:spacing w:before="75" w:after="0"/>
      </w:pPr>
      <w:r>
        <w:rPr/>
        <w:t xml:space="preserve">图表：2023-2025年服务器内存条平均单机容量变化</w:t>
      </w:r>
    </w:p>
    <w:p>
      <w:pPr>
        <w:spacing w:before="75" w:after="0"/>
      </w:pPr>
      <w:r>
        <w:rPr/>
        <w:t xml:space="preserve">图表：2023-2025年台式机与笔记本内存平均配置容量</w:t>
      </w:r>
    </w:p>
    <w:p>
      <w:pPr>
        <w:spacing w:before="75" w:after="0"/>
      </w:pPr>
      <w:r>
        <w:rPr/>
        <w:t xml:space="preserve">图表：2023-2025年全球内存条价格指数(以ddr4 8gb为基准)</w:t>
      </w:r>
    </w:p>
    <w:p>
      <w:pPr>
        <w:spacing w:before="75" w:after="0"/>
      </w:pPr>
      <w:r>
        <w:rPr/>
        <w:t xml:space="preserve">图表：2026-2031年全球内存条市场规模预测(亿美元)</w:t>
      </w:r>
    </w:p>
    <w:p>
      <w:pPr>
        <w:spacing w:before="75" w:after="0"/>
      </w:pPr>
      <w:r>
        <w:rPr/>
        <w:t xml:space="preserve">图表：2026-2031年全球ddr5出货量占比预测</w:t>
      </w:r>
    </w:p>
    <w:p>
      <w:pPr>
        <w:spacing w:before="75" w:after="0"/>
      </w:pPr>
      <w:r>
        <w:rPr/>
        <w:t xml:space="preserve">图表：2026-2031年全球hbm市场规模预测(亿美元)</w:t>
      </w:r>
    </w:p>
    <w:p>
      <w:pPr>
        <w:spacing w:before="75" w:after="0"/>
      </w:pPr>
      <w:r>
        <w:rPr/>
        <w:t xml:space="preserve">图表：2026-2031年全球服务器内存需求量预测(亿gb)</w:t>
      </w:r>
    </w:p>
    <w:p>
      <w:pPr>
        <w:spacing w:before="75" w:after="0"/>
      </w:pPr>
      <w:r>
        <w:rPr/>
        <w:t xml:space="preserve">图表：2026-2031年中国内存条市场规模预测(亿元)</w:t>
      </w:r>
    </w:p>
    <w:p>
      <w:pPr>
        <w:spacing w:before="75" w:after="0"/>
      </w:pPr>
      <w:r>
        <w:rPr/>
        <w:t xml:space="preserve">图表：2026-2031年中国国产内存条市占率预测</w:t>
      </w:r>
    </w:p>
    <w:p>
      <w:pPr>
        <w:spacing w:before="75" w:after="0"/>
      </w:pPr>
      <w:r>
        <w:rPr/>
        <w:t xml:space="preserve">图表：2026-2031年中国信创领域内存需求量预测</w:t>
      </w:r>
    </w:p>
    <w:p>
      <w:pPr>
        <w:spacing w:before="75" w:after="0"/>
      </w:pPr>
      <w:r>
        <w:rPr/>
        <w:t xml:space="preserve">图表：2026-2031年ai服务器内存带宽需求年均增速预测</w:t>
      </w:r>
    </w:p>
    <w:p>
      <w:pPr>
        <w:spacing w:before="75" w:after="0"/>
      </w:pPr>
      <w:r>
        <w:rPr/>
        <w:t xml:space="preserve">图表：2026-2031年全球内存条cr3集中度预测</w:t>
      </w:r>
    </w:p>
    <w:p>
      <w:pPr>
        <w:spacing w:before="75" w:after="0"/>
      </w:pPr>
      <w:r>
        <w:rPr/>
        <w:t xml:space="preserve">图表：2026-2031年ddr6技术产业化时间表预测</w:t>
      </w:r>
    </w:p>
    <w:p>
      <w:pPr>
        <w:spacing w:before="75" w:after="0"/>
      </w:pPr>
      <w:r>
        <w:rPr/>
        <w:t xml:space="preserve">图表：2026-2031年cxl内存扩展市场规模预测</w:t>
      </w:r>
    </w:p>
    <w:p>
      <w:pPr>
        <w:spacing w:before="75" w:after="0"/>
      </w:pPr>
      <w:r>
        <w:rPr/>
        <w:t xml:space="preserve">图表：2026-2031年车规级内存模组需求量预测</w:t>
      </w:r>
    </w:p>
    <w:p>
      <w:pPr>
        <w:spacing w:before="75" w:after="0"/>
      </w:pPr>
      <w:r>
        <w:rPr/>
        <w:t xml:space="preserve">图表：2023-2025年全球内存条产业链利润分布(按环节)</w:t>
      </w:r>
    </w:p>
    <w:p>
      <w:pPr>
        <w:spacing w:before="75" w:after="0"/>
      </w:pPr>
      <w:r>
        <w:rPr/>
        <w:t xml:space="preserve">图表：2023-2025年中国内存模组厂平均毛利率对比</w:t>
      </w:r>
    </w:p>
    <w:p>
      <w:pPr>
        <w:spacing w:before="75" w:after="0"/>
      </w:pPr>
      <w:r>
        <w:rPr/>
        <w:t xml:space="preserve">图表：2023-2025年dram颗粒现货价格月度走势(美元/gb)</w:t>
      </w:r>
    </w:p>
    <w:p>
      <w:pPr>
        <w:spacing w:before="75" w:after="0"/>
      </w:pPr>
      <w:r>
        <w:rPr/>
        <w:t xml:space="preserve">图表：2023-2025年全球主要内存条品牌市占率排名</w:t>
      </w:r>
    </w:p>
    <w:p>
      <w:pPr>
        <w:spacing w:before="75" w:after="0"/>
      </w:pPr>
      <w:r>
        <w:rPr/>
        <w:t xml:space="preserve">图表：2023-2025年内存条制造能耗强度(kwh/gb)变化</w:t>
      </w:r>
    </w:p>
    <w:p>
      <w:pPr>
        <w:spacing w:before="75" w:after="0"/>
      </w:pPr>
      <w:r>
        <w:rPr/>
        <w:t xml:space="preserve">图表：2023-2025年rcep成员国对中国内存条关税变化</w:t>
      </w:r>
    </w:p>
    <w:p>
      <w:pPr>
        <w:spacing w:before="75" w:after="0"/>
      </w:pPr>
      <w:r>
        <w:rPr/>
        <w:t xml:space="preserve">图表：2026-2031年全球3d堆叠dram产能预测(千片/月)</w:t>
      </w:r>
    </w:p>
    <w:p>
      <w:pPr>
        <w:spacing w:before="75" w:after="0"/>
      </w:pPr>
      <w:r>
        <w:rPr/>
        <w:t xml:space="preserve">图表：2026-2031年中国dram晶圆制造产能预测(千片/月)</w:t>
      </w:r>
    </w:p>
    <w:p>
      <w:pPr>
        <w:spacing w:before="75" w:after="0"/>
      </w:pPr>
      <w:r>
        <w:rPr/>
        <w:t xml:space="preserve">图表：2026-2031年全球内存条单位成本下降趋势预测</w:t>
      </w:r>
    </w:p>
    <w:p>
      <w:pPr>
        <w:spacing w:before="75" w:after="0"/>
      </w:pPr>
      <w:r>
        <w:rPr/>
        <w:t xml:space="preserve">图表：2026-2031年工控与医疗领域内存需求复合增速预测</w:t>
      </w:r>
    </w:p>
    <w:p>
      <w:pPr>
        <w:spacing w:before="75" w:after="0"/>
      </w:pPr>
      <w:r>
        <w:rPr/>
        <w:t xml:space="preserve">图表：2026-2031年全球内存条回收与循环经济规模预测</w:t>
      </w:r>
    </w:p>
    <w:p>
      <w:pPr>
        <w:spacing w:before="75" w:after="0"/>
      </w:pPr>
      <w:r>
        <w:rPr/>
        <w:t xml:space="preserve">图表：2023-2025年全球内存条研发投入top5企业对比</w:t>
      </w:r>
    </w:p>
    <w:p>
      <w:pPr>
        <w:spacing w:before="75" w:after="0"/>
      </w:pPr>
      <w:r>
        <w:rPr/>
        <w:t xml:space="preserve">图表：2023-2025年中国内存条行业固定资产投资增速</w:t>
      </w:r>
    </w:p>
    <w:p>
      <w:pPr>
        <w:spacing w:before="75" w:after="0"/>
      </w:pPr>
      <w:r>
        <w:rPr/>
        <w:t xml:space="preserve">图表：2023-2025年全球内存条库存周转天数变化</w:t>
      </w:r>
    </w:p>
    <w:p>
      <w:pPr>
        <w:spacing w:before="75" w:after="0"/>
      </w:pPr>
      <w:r>
        <w:rPr/>
        <w:t xml:space="preserve">图表：2026-2031年全球内存条技术路线图(jedec标准)</w:t>
      </w:r>
    </w:p>
    <w:p>
      <w:pPr>
        <w:spacing w:before="75" w:after="0"/>
      </w:pPr>
      <w:r>
        <w:rPr/>
        <w:t xml:space="preserve">图表：2026-2031年中国内存条行业就业人数预测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2026-2031年中国内存条行业全景调研与发展趋势预测报告</dc:title>
  <dc:description>2026-2031年中国内存条行业全景调研与发展趋势预测报告</dc:description>
  <dc:subject>2026-2031年中国内存条行业全景调研与发展趋势预测报告</dc:subject>
  <cp:keywords>研究报告</cp:keywords>
  <cp:category>研究报告</cp:category>
  <cp:lastModifiedBy>北京中道泰和信息咨询有限公司</cp:lastModifiedBy>
  <dcterms:created xsi:type="dcterms:W3CDTF">2026-03-30T16:24:04+08:00</dcterms:created>
  <dcterms:modified xsi:type="dcterms:W3CDTF">2026-03-30T16:24:04+08:00</dcterms:modified>
</cp:coreProperties>
</file>

<file path=docProps/custom.xml><?xml version="1.0" encoding="utf-8"?>
<Properties xmlns="http://schemas.openxmlformats.org/officeDocument/2006/custom-properties" xmlns:vt="http://schemas.openxmlformats.org/officeDocument/2006/docPropsVTypes"/>
</file>