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2026-2031年城市更新产业现状及未来发展趋势分析报告</w:t>
      </w:r>
    </w:p>
    <w:p>
      <w:pPr>
        <w:spacing w:after="150"/>
      </w:pPr>
      <w:r>
        <w:rPr>
          <w:b w:val="1"/>
          <w:bCs w:val="1"/>
        </w:rPr>
        <w:t xml:space="preserve">报告简介</w:t>
      </w:r>
    </w:p>
    <w:p>
      <w:pPr>
        <w:spacing w:after="150"/>
      </w:pPr>
      <w:r>
        <w:rPr/>
        <w:t xml:space="preserve">城市更新是城镇化发展到特定阶段的必然产物，指针对不适应现代化需求的存量建成空间，通过系统性规划、改造与运营，实现功能重构、产业转型、环境提升与文化传承的综合性治理活动。在城镇化进程从规模扩张转向内涵提升的背景下，城市更新已超越传统物质空间改造范畴，演变为融合政策创新、技术赋能、资本运作与社会治理的系统性工程，成为破解土地资源约束、激活经济内生动力、提升城市综合竞争力的核心战略路径。</w:t>
      </w:r>
    </w:p>
    <w:p>
      <w:pPr>
        <w:spacing w:after="150"/>
      </w:pPr>
      <w:r>
        <w:rPr/>
        <w:t xml:space="preserve">当前，我国城市更新产业正经历深刻的范式变革。政策层面，从国家顶层设计到地方实施细则，已形成涵盖规划引领、资金筹措、实施监管的全链条制度框架，容积率奖励、税收优惠、公募REITs等政策工具持续完善，有效引导社会资本从\"重资产开发\"向\"长效运营\"转型。技术层面，BIM、CIM等数字技术深度融入项目全生命周期，推动规划设计从\"经验驱动\"转向\"数据智治\"，智能建造、装配式建筑等新型工法显著提升实施效率，物联网与大数据应用则为精细化治理提供了底层支撑。模式层面，政企合作、EOD生态开发等多元共治机制不断涌现，市场主体逐步分化为大型片区综合开发与垂直细分领域深耕并存的差异化格局，产业生态日趋成熟。未来，城市更新产业前景广阔且价值多元。作为新型城镇化战略的重要交汇点，城市更新不仅是重要的投资赛道，更是推动经济高质量发展的持续动力源。通过存量空间盘活，可有效培育新经济增长极;通过功能升级与产业植入，能增强城市经济韧性;通过社区治理优化与文化价值挖掘，将实质性提升居民幸福感与城市软实力。当然，行业仍需在公共利益与商业可持续性平衡、防范资金链条风险、避免同质化改造等方面实现突破。随着政策红利持续释放、市场主体活力迸发，城市更新必将成为中国城镇化下半场最重要的战略机遇，为城市可持续发展注入持久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更新行业研究单位等公布和提供的大量资料。报告对我国城市更新行业的供需状况、发展现状、子行业发展变化等进行了分析，重点分析了国内外城市更新行业的发展现状、如何面对行业的发展挑战、行业的发展建议、行业竞争力，以及行业的投资分析和趋势预测等等。报告还综合了城市更新行业的整体发展动态，对行业在产品方面提供了参考建议和具体解决办法。报告对于城市更新产品生产企业、经销商、行业管理部门以及拟进入该行业的投资者具有重要的参考价值，对于研究我国城市更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城市更新产业市场概述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中国城市更新产业链发展状况分析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中国城市更新产业发展分析</w:t>
      </w:r>
    </w:p>
    <w:p>
      <w:pPr>
        <w:spacing w:before="75" w:after="0"/>
      </w:pPr>
      <w:r>
        <w:rPr/>
        <w:t xml:space="preserve">第一节 中国城市更新产业发展现状</w:t>
      </w:r>
    </w:p>
    <w:p>
      <w:pPr>
        <w:spacing w:before="75" w:after="0"/>
      </w:pPr>
      <w:r>
        <w:rPr/>
        <w:t xml:space="preserve">第二节 中国城市更新产业经济运行现状</w:t>
      </w:r>
    </w:p>
    <w:p>
      <w:pPr>
        <w:spacing w:before="75" w:after="0"/>
      </w:pPr>
      <w:r>
        <w:rPr/>
        <w:t xml:space="preserve">第三节 中国城市更新产业存在的问题及发展障碍分析</w:t>
      </w:r>
    </w:p>
    <w:p>
      <w:pPr>
        <w:spacing w:before="75" w:after="0"/>
      </w:pPr>
      <w:r>
        <w:rPr>
          <w:b w:val="1"/>
          <w:bCs w:val="1"/>
        </w:rPr>
        <w:t xml:space="preserve">第四章 中国城市更新市场现状及发展趋势</w:t>
      </w:r>
    </w:p>
    <w:p>
      <w:pPr>
        <w:spacing w:before="75" w:after="0"/>
      </w:pPr>
      <w:r>
        <w:rPr/>
        <w:t xml:space="preserve">第一节 中国城市更新市场供给状况</w:t>
      </w:r>
    </w:p>
    <w:p>
      <w:pPr>
        <w:spacing w:before="75" w:after="0"/>
      </w:pPr>
      <w:r>
        <w:rPr/>
        <w:t xml:space="preserve">第二节 中国城市更新市场需求状况</w:t>
      </w:r>
    </w:p>
    <w:p>
      <w:pPr>
        <w:spacing w:before="75" w:after="0"/>
      </w:pPr>
      <w:r>
        <w:rPr/>
        <w:t xml:space="preserve">第三节 中国城市更新市场发展潜力及发展趋势</w:t>
      </w:r>
    </w:p>
    <w:p>
      <w:pPr>
        <w:spacing w:before="75" w:after="0"/>
      </w:pPr>
      <w:r>
        <w:rPr>
          <w:b w:val="1"/>
          <w:bCs w:val="1"/>
        </w:rPr>
        <w:t xml:space="preserve">第五章 中国城市更新产业基本竞争战略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中国城市更新产业市场竞争策略分析</w:t>
      </w:r>
    </w:p>
    <w:p>
      <w:pPr>
        <w:spacing w:before="75" w:after="0"/>
      </w:pPr>
      <w:r>
        <w:rPr/>
        <w:t xml:space="preserve">第一节 城市更新产业市场五种竞争动力模式结构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城市更新产业市场核心竞争力的塑造要素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中国城市更新产业市场营销策略竞争分析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2025年中国城市更新产业竞争格局分析</w:t>
      </w:r>
    </w:p>
    <w:p>
      <w:pPr>
        <w:spacing w:before="75" w:after="0"/>
      </w:pPr>
      <w:r>
        <w:rPr/>
        <w:t xml:space="preserve">第一节 2025年中国城市更新产业竞争现状分析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2025年中国城市更新产业集中度分析</w:t>
      </w:r>
    </w:p>
    <w:p>
      <w:pPr>
        <w:spacing w:before="75" w:after="0"/>
      </w:pPr>
      <w:r>
        <w:rPr/>
        <w:t xml:space="preserve">一、城市更新企业分布分析</w:t>
      </w:r>
    </w:p>
    <w:p>
      <w:pPr>
        <w:spacing w:before="75" w:after="0"/>
      </w:pPr>
      <w:r>
        <w:rPr/>
        <w:t xml:space="preserve">二、城市更新市场集中度分析</w:t>
      </w:r>
    </w:p>
    <w:p>
      <w:pPr>
        <w:spacing w:before="75" w:after="0"/>
      </w:pPr>
      <w:r>
        <w:rPr>
          <w:b w:val="1"/>
          <w:bCs w:val="1"/>
        </w:rPr>
        <w:t xml:space="preserve">第九章 领先企业在中国城市更新产业市场竞争策略研究</w:t>
      </w:r>
    </w:p>
    <w:p>
      <w:pPr>
        <w:spacing w:before="75" w:after="0"/>
      </w:pPr>
      <w:r>
        <w:rPr/>
        <w:t xml:space="preserve">第一节 中海地产</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华润置地</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万科企业</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上海地产集团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广州珠江实业集团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北京首开集团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高和资本</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愿景集团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金地商置</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朗诗绿色管理</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中国城市更新产业市场发展预测</w:t>
      </w:r>
    </w:p>
    <w:p>
      <w:pPr>
        <w:spacing w:before="75" w:after="0"/>
      </w:pPr>
      <w:r>
        <w:rPr/>
        <w:t xml:space="preserve">第一节 中国城市更新产业发展环境预测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中国城市更新产业发展预测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中国城市更新市场发展预测</w:t>
      </w:r>
    </w:p>
    <w:p>
      <w:pPr>
        <w:spacing w:before="75" w:after="0"/>
      </w:pPr>
      <w:r>
        <w:rPr/>
        <w:t xml:space="preserve">一、2026-2031年中国城市更新市场需求预测</w:t>
      </w:r>
    </w:p>
    <w:p>
      <w:pPr>
        <w:spacing w:before="75" w:after="0"/>
      </w:pPr>
      <w:r>
        <w:rPr/>
        <w:t xml:space="preserve">二、2026-2031年中国城市更新市场结构预测</w:t>
      </w:r>
    </w:p>
    <w:p>
      <w:pPr>
        <w:spacing w:before="75" w:after="0"/>
      </w:pPr>
      <w:r>
        <w:rPr/>
        <w:t xml:space="preserve">三、2026-2031年中国城市更新市场集中度预测</w:t>
      </w:r>
    </w:p>
    <w:p>
      <w:pPr>
        <w:spacing w:before="75" w:after="0"/>
      </w:pPr>
      <w:r>
        <w:rPr/>
        <w:t xml:space="preserve">四、2026-2031年中国城市更新市场供给预测</w:t>
      </w:r>
    </w:p>
    <w:p>
      <w:pPr>
        <w:spacing w:before="75" w:after="0"/>
      </w:pPr>
      <w:r>
        <w:rPr/>
        <w:t xml:space="preserve">五、2026-2031年中国城市更新市场价格预测</w:t>
      </w:r>
    </w:p>
    <w:p>
      <w:pPr>
        <w:spacing w:before="75" w:after="0"/>
      </w:pPr>
      <w:r>
        <w:rPr>
          <w:b w:val="1"/>
          <w:bCs w:val="1"/>
        </w:rPr>
        <w:t xml:space="preserve">第十一章 中国城市更新产业市场投资机会与风险</w:t>
      </w:r>
    </w:p>
    <w:p>
      <w:pPr>
        <w:spacing w:before="75" w:after="0"/>
      </w:pPr>
      <w:r>
        <w:rPr/>
        <w:t xml:space="preserve">第一节 中国城市更新产业市场投资优势分析</w:t>
      </w:r>
    </w:p>
    <w:p>
      <w:pPr>
        <w:spacing w:before="75" w:after="0"/>
      </w:pPr>
      <w:r>
        <w:rPr/>
        <w:t xml:space="preserve">第二节 中国城市更新产业市场投资劣势分析</w:t>
      </w:r>
    </w:p>
    <w:p>
      <w:pPr>
        <w:spacing w:before="75" w:after="0"/>
      </w:pPr>
      <w:r>
        <w:rPr/>
        <w:t xml:space="preserve">第三节 中国城市更新产业市场投资机会分析</w:t>
      </w:r>
    </w:p>
    <w:p>
      <w:pPr>
        <w:spacing w:before="75" w:after="0"/>
      </w:pPr>
      <w:r>
        <w:rPr/>
        <w:t xml:space="preserve">第四节 中国城市更新产业市场投资风险分析</w:t>
      </w:r>
    </w:p>
    <w:p>
      <w:pPr>
        <w:spacing w:before="75" w:after="0"/>
      </w:pPr>
      <w:r>
        <w:rPr>
          <w:b w:val="1"/>
          <w:bCs w:val="1"/>
        </w:rPr>
        <w:t xml:space="preserve">第十二章 中国城市更新产业市场竞争策略建议</w:t>
      </w:r>
    </w:p>
    <w:p>
      <w:pPr>
        <w:spacing w:before="75" w:after="0"/>
      </w:pPr>
      <w:r>
        <w:rPr/>
        <w:t xml:space="preserve">第一节 中国城市更新产业竞争战略建议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中国城市更新产业竞争策略建议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2026-2031年中国城市更新行业企业经营战略建议</w:t>
      </w:r>
    </w:p>
    <w:p>
      <w:pPr>
        <w:spacing w:before="75" w:after="0"/>
      </w:pPr>
      <w:r>
        <w:rPr/>
        <w:t xml:space="preserve">第一节 2026-2031年城市更新行业企业的标杆管理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2026-2031年城市更新行业企业的资本运作模式</w:t>
      </w:r>
    </w:p>
    <w:p>
      <w:pPr>
        <w:spacing w:before="75" w:after="0"/>
      </w:pPr>
      <w:r>
        <w:rPr/>
        <w:t xml:space="preserve">一、城市更新行业企业国内资本市场的运作建议</w:t>
      </w:r>
    </w:p>
    <w:p>
      <w:pPr>
        <w:spacing w:before="75" w:after="0"/>
      </w:pPr>
      <w:r>
        <w:rPr/>
        <w:t xml:space="preserve">1、城市更新行业企业的兼并及收购建议</w:t>
      </w:r>
    </w:p>
    <w:p>
      <w:pPr>
        <w:spacing w:before="75" w:after="0"/>
      </w:pPr>
      <w:r>
        <w:rPr/>
        <w:t xml:space="preserve">2、城市更新行业企业的融资方式选择建议</w:t>
      </w:r>
    </w:p>
    <w:p>
      <w:pPr>
        <w:spacing w:before="75" w:after="0"/>
      </w:pPr>
      <w:r>
        <w:rPr/>
        <w:t xml:space="preserve">二、城市更新行业企业海外资本市场的运作建议</w:t>
      </w:r>
    </w:p>
    <w:p>
      <w:pPr>
        <w:spacing w:before="75" w:after="0"/>
      </w:pPr>
      <w:r>
        <w:rPr/>
        <w:t xml:space="preserve">第三节 2026-2031年城市更新行业企业营销模式建议</w:t>
      </w:r>
    </w:p>
    <w:p>
      <w:pPr>
        <w:spacing w:before="75" w:after="0"/>
      </w:pPr>
      <w:r>
        <w:rPr/>
        <w:t xml:space="preserve">一、城市更新行业企业的国内营销模式建议</w:t>
      </w:r>
    </w:p>
    <w:p>
      <w:pPr>
        <w:spacing w:before="75" w:after="0"/>
      </w:pPr>
      <w:r>
        <w:rPr/>
        <w:t xml:space="preserve">1、城市更新行业企业的渠道建设</w:t>
      </w:r>
    </w:p>
    <w:p>
      <w:pPr>
        <w:spacing w:before="75" w:after="0"/>
      </w:pPr>
      <w:r>
        <w:rPr/>
        <w:t xml:space="preserve">2、城市更新行业企业的品牌建设</w:t>
      </w:r>
    </w:p>
    <w:p>
      <w:pPr>
        <w:spacing w:before="75" w:after="0"/>
      </w:pPr>
      <w:r>
        <w:rPr/>
        <w:t xml:space="preserve">二、城市更新行业企业海外营销模式建议</w:t>
      </w:r>
    </w:p>
    <w:p>
      <w:pPr>
        <w:spacing w:before="75" w:after="0"/>
      </w:pPr>
      <w:r>
        <w:rPr/>
        <w:t xml:space="preserve">1、城市更新行业企业的海外细分市场选择</w:t>
      </w:r>
    </w:p>
    <w:p>
      <w:pPr>
        <w:spacing w:before="75" w:after="0"/>
      </w:pPr>
      <w:r>
        <w:rPr/>
        <w:t xml:space="preserve">2、城市更新行业企业的海外经销商选择</w:t>
      </w:r>
    </w:p>
    <w:p>
      <w:pPr>
        <w:spacing w:before="75" w:after="0"/>
      </w:pPr>
      <w:r>
        <w:rPr>
          <w:b w:val="1"/>
          <w:bCs w:val="1"/>
        </w:rPr>
        <w:t xml:space="preserve">第十四章 中道泰和投资的建议及观点</w:t>
      </w:r>
    </w:p>
    <w:p>
      <w:pPr>
        <w:spacing w:before="75" w:after="0"/>
      </w:pPr>
      <w:r>
        <w:rPr/>
        <w:t xml:space="preserve">第一节 城市更新行业发展战略研究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图表：2023-2025年中国城市更新资产规模分析</w:t>
      </w:r>
    </w:p>
    <w:p>
      <w:pPr>
        <w:spacing w:before="75" w:after="0"/>
      </w:pPr>
      <w:r>
        <w:rPr/>
        <w:t xml:space="preserve">图表：2024-2025年中国城市更新行业供给情况</w:t>
      </w:r>
    </w:p>
    <w:p>
      <w:pPr>
        <w:spacing w:before="75" w:after="0"/>
      </w:pPr>
      <w:r>
        <w:rPr/>
        <w:t xml:space="preserve">图表：2024-2025年中国城市更新行业市场规模</w:t>
      </w:r>
    </w:p>
    <w:p>
      <w:pPr>
        <w:spacing w:before="75" w:after="0"/>
      </w:pPr>
      <w:r>
        <w:rPr/>
        <w:t xml:space="preserve">图表：2025年中国城市更新行业负债规模分析</w:t>
      </w:r>
    </w:p>
    <w:p>
      <w:pPr>
        <w:spacing w:before="75" w:after="0"/>
      </w:pPr>
      <w:r>
        <w:rPr/>
        <w:t xml:space="preserve">图表：2024-2025年中国城市更新行业市场产品价格走势</w:t>
      </w:r>
    </w:p>
    <w:p>
      <w:pPr>
        <w:spacing w:before="75" w:after="0"/>
      </w:pPr>
      <w:r>
        <w:rPr/>
        <w:t xml:space="preserve">图表：2026-2031年中国城市更新行业市场产品价格趋势预测</w:t>
      </w:r>
    </w:p>
    <w:p>
      <w:pPr>
        <w:spacing w:before="75" w:after="0"/>
      </w:pPr>
      <w:r>
        <w:rPr/>
        <w:t xml:space="preserve">图表：2024-2025年中国城市更新行业利润规模及增长速度</w:t>
      </w:r>
    </w:p>
    <w:p>
      <w:pPr>
        <w:spacing w:before="75" w:after="0"/>
      </w:pPr>
      <w:r>
        <w:rPr/>
        <w:t xml:space="preserve">图表：2024-2025年中国城市更新行业销售收入</w:t>
      </w:r>
    </w:p>
    <w:p>
      <w:pPr>
        <w:spacing w:before="75" w:after="0"/>
      </w:pPr>
      <w:r>
        <w:rPr/>
        <w:t xml:space="preserve">图表：2024-2025年中国城市更新行业销售利润率</w:t>
      </w:r>
    </w:p>
    <w:p>
      <w:pPr>
        <w:spacing w:before="75" w:after="0"/>
      </w:pPr>
      <w:r>
        <w:rPr/>
        <w:t xml:space="preserve">图表：2023-2025年中国城市更新行业总资产利润率</w:t>
      </w:r>
    </w:p>
    <w:p>
      <w:pPr>
        <w:spacing w:before="75" w:after="0"/>
      </w:pPr>
      <w:r>
        <w:rPr/>
        <w:t xml:space="preserve">图表：2024-2025年中国城市更新行业净资产利润率</w:t>
      </w:r>
    </w:p>
    <w:p>
      <w:pPr>
        <w:spacing w:before="75" w:after="0"/>
      </w:pPr>
      <w:r>
        <w:rPr/>
        <w:t xml:space="preserve">图表：2023-2025年中国城市更新行业总资产增长率</w:t>
      </w:r>
    </w:p>
    <w:p>
      <w:pPr>
        <w:spacing w:before="75" w:after="0"/>
      </w:pPr>
      <w:r>
        <w:rPr/>
        <w:t xml:space="preserve">图表：2024-2025年中国城市更新行业净资产增长率</w:t>
      </w:r>
    </w:p>
    <w:p>
      <w:pPr>
        <w:spacing w:before="75" w:after="0"/>
      </w:pPr>
      <w:r>
        <w:rPr/>
        <w:t xml:space="preserve">图表：2024-2025年中国城市更新行业资产负债率</w:t>
      </w:r>
    </w:p>
    <w:p>
      <w:pPr>
        <w:spacing w:before="75" w:after="0"/>
      </w:pPr>
      <w:r>
        <w:rPr/>
        <w:t xml:space="preserve">图表：2024-2025年中国城市更新行业速动比率</w:t>
      </w:r>
    </w:p>
    <w:p>
      <w:pPr>
        <w:spacing w:before="75" w:after="0"/>
      </w:pPr>
      <w:r>
        <w:rPr/>
        <w:t xml:space="preserve">图表：2024-2025年中国城市更新行业流动比率</w:t>
      </w:r>
    </w:p>
    <w:p>
      <w:pPr>
        <w:spacing w:before="75" w:after="0"/>
      </w:pPr>
      <w:r>
        <w:rPr/>
        <w:t xml:space="preserve">图表：2023-2025年中国城市更新行业总资产周转率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2026-2031年城市更新产业现状及未来发展趋势分析报告</dc:title>
  <dc:description>2026-2031年城市更新产业现状及未来发展趋势分析报告</dc:description>
  <dc:subject>2026-2031年城市更新产业现状及未来发展趋势分析报告</dc:subject>
  <cp:keywords>研究报告</cp:keywords>
  <cp:category>研究报告</cp:category>
  <cp:lastModifiedBy>北京中道泰和信息咨询有限公司</cp:lastModifiedBy>
  <dcterms:created xsi:type="dcterms:W3CDTF">2026-03-30T18:36:09+08:00</dcterms:created>
  <dcterms:modified xsi:type="dcterms:W3CDTF">2026-03-30T18:36:09+08:00</dcterms:modified>
</cp:coreProperties>
</file>

<file path=docProps/custom.xml><?xml version="1.0" encoding="utf-8"?>
<Properties xmlns="http://schemas.openxmlformats.org/officeDocument/2006/custom-properties" xmlns:vt="http://schemas.openxmlformats.org/officeDocument/2006/docPropsVTypes"/>
</file>