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2026-2031年中国量子芯片行业竞争格局及发展趋势预测报告</w:t>
      </w:r>
    </w:p>
    <w:p>
      <w:pPr>
        <w:spacing w:after="150"/>
      </w:pPr>
      <w:r>
        <w:rPr>
          <w:b w:val="1"/>
          <w:bCs w:val="1"/>
        </w:rPr>
        <w:t xml:space="preserve">报告简介</w:t>
      </w:r>
    </w:p>
    <w:p>
      <w:pPr>
        <w:spacing w:after="150"/>
      </w:pPr>
      <w:r>
        <w:rPr/>
        <w:t xml:space="preserve">量子芯片作为量子信息技术的核心载体，是实现量子计算与量子通信能力突破的关键硬件基础。其通过量子比特的叠加与纠缠特性，在特定算法场景下具备超越经典芯片的理论算力潜力，被视为未来信息技术产业的重要战略方向。</w:t>
      </w:r>
    </w:p>
    <w:p>
      <w:pPr>
        <w:spacing w:after="150"/>
      </w:pPr>
      <w:r>
        <w:rPr/>
        <w:t xml:space="preserve">当前，我国量子芯片行业正处于从基础研究向工程化、商业化过渡的关键起步期，已形成涵盖量子比特材料、芯片设计、制造封装、测控系统及应用开发的初步产业链格局，但整体仍处于技术验证与示范应用并行的发展阶段。从竞争格局看，行业呈现\"科研驱动、多元主体、梯队分化\"的典型特征。第一梯队主体具备全产业链布局能力，业务专注度高，主导行业标准制定，在量子通信网络建设、量子计算云平台运营等核心场景形成稳定供应能力，并掌握从上游核心器件到下游应用实践的完整技术链条。第二梯队多为传统信息技术企业的多元化延伸布局，依托其在算力基础设施、光电子器件或密码安全领域的既有优势，通过技术迁移切入量子赛道，业务专注度相对有限但应用场景落地能力突出。此外，行业还存在大量初创型生态企业，聚焦精密光器件、量子软件算法、测控系统等垂直细分领域，形成差异化配套能力。整体市场集中度尚处于动态演变中，区域分布呈现\"产学研高地引领\"特征，合肥、武汉、北京、上海等地依托国家级实验室与重大科技基础设施，形成研发与产业化的核心聚集区。技术路线方面，我国已形成\"多路线并进、重点突破\"的发展态势。超导量子芯片在比特规模与操控精度上持续领跑，率先实现量子计算机整机的自主研制与批量化生产;离子阱与原子路线在科研深度与国际合作层面稳步推进;硅基半导体量子点路径凭借与传统半导体工艺的潜在兼容性，被视为未来大规模集成的重要探索方向;光子技术路线则在量子通信与量子传感领域展现独特优势。当前技术演进呈现三大核心趋势：其一，从实验室原理验证转向工程化稳定性提升，量子比特纠错与相干时间延长成为攻坚重点;其二，量子实用性加速凸显，\"量子-经典混合计算\"模式成为弥合现有算力鸿沟的现实路径，量子计算云平台与超算中心融合部署逐步普及;其三，产业链协同创新深化，设计、制造、测控、应用等环节的专业化分工与生态协作机制初步建立。</w:t>
      </w:r>
    </w:p>
    <w:p>
      <w:pPr>
        <w:spacing w:after="150"/>
      </w:pPr>
      <w:r>
        <w:rPr/>
        <w:t xml:space="preserve">未来，量子芯片行业将进入\"技术攻坚与产业培育\"并重的深水区。政策层面，国家战略性新兴产业定位与科研经费持续投入将夯实基础研发底座，量子科技专项规划与区域产业布局政策将引导资源精准配置。技术层面，量子比特数量与质量有望实现量级跃升，量子纠错编码与容错计算能力或将迎来突破拐点，光子集成与异构封装技术将推动芯片形态革新。应用层面，量子计算将在金融建模、药物研发、材料设计、人工智能训练等特定场景率先实现商业价值验证，量子通信则向量子密钥分发网络规模化、量子安全加密标准化方向演进。产业链层面，上游材料与核心器件的自主可控能力将持续增强，中游制造与测控环节的专业化分工体系趋于成熟，下游应用生态的开放性与兼容性成为竞争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芯片行业研究单位等公布和提供的大量资料。报告对我国量子芯片行业的供需状况、发展现状、子行业发展变化等进行了分析，重点分析了国内外量子芯片行业的发展现状、如何面对行业的发展挑战、行业的发展建议、行业竞争力，以及行业的投资分析和趋势预测等等。报告还综合了量子芯片行业的整体发展动态，对行业在产品方面提供了参考建议和具体解决办法。报告对于量子芯片产品生产企业、经销商、行业管理部门以及拟进入该行业的投资者具有重要的参考价值，对于研究我国量子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量子芯片行业发展概述</w:t>
      </w:r>
    </w:p>
    <w:p>
      <w:pPr>
        <w:spacing w:before="75" w:after="0"/>
      </w:pPr>
      <w:r>
        <w:rPr/>
        <w:t xml:space="preserve">第一节 行业界定</w:t>
      </w:r>
    </w:p>
    <w:p>
      <w:pPr>
        <w:spacing w:before="75" w:after="0"/>
      </w:pPr>
      <w:r>
        <w:rPr/>
        <w:t xml:space="preserve">一、量子芯片行业定义及分类</w:t>
      </w:r>
    </w:p>
    <w:p>
      <w:pPr>
        <w:spacing w:before="75" w:after="0"/>
      </w:pPr>
      <w:r>
        <w:rPr/>
        <w:t xml:space="preserve">二、量子芯片行业经济特性</w:t>
      </w:r>
    </w:p>
    <w:p>
      <w:pPr>
        <w:spacing w:before="75" w:after="0"/>
      </w:pPr>
      <w:r>
        <w:rPr/>
        <w:t xml:space="preserve">三、量子芯片产业链模型介绍及量子芯片产业链图分析</w:t>
      </w:r>
    </w:p>
    <w:p>
      <w:pPr>
        <w:spacing w:before="75" w:after="0"/>
      </w:pPr>
      <w:r>
        <w:rPr/>
        <w:t xml:space="preserve">第二节 量子芯片行业发展成熟度</w:t>
      </w:r>
    </w:p>
    <w:p>
      <w:pPr>
        <w:spacing w:before="75" w:after="0"/>
      </w:pPr>
      <w:r>
        <w:rPr/>
        <w:t xml:space="preserve">一、量子芯片行业发展周期分析</w:t>
      </w:r>
    </w:p>
    <w:p>
      <w:pPr>
        <w:spacing w:before="75" w:after="0"/>
      </w:pPr>
      <w:r>
        <w:rPr/>
        <w:t xml:space="preserve">二、与国外市场成熟度对比</w:t>
      </w:r>
    </w:p>
    <w:p>
      <w:pPr>
        <w:spacing w:before="75" w:after="0"/>
      </w:pPr>
      <w:r>
        <w:rPr/>
        <w:t xml:space="preserve">第三节 量子芯片行业相关产业动态</w:t>
      </w:r>
    </w:p>
    <w:p>
      <w:pPr>
        <w:spacing w:before="75" w:after="0"/>
      </w:pPr>
      <w:r>
        <w:rPr>
          <w:b w:val="1"/>
          <w:bCs w:val="1"/>
        </w:rPr>
        <w:t xml:space="preserve">第二章 2025年中国量子芯片行业发展环境分析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量子芯片行业相关政策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2025年中国量子芯片行业发展社会环境分析</w:t>
      </w:r>
    </w:p>
    <w:p>
      <w:pPr>
        <w:spacing w:before="75" w:after="0"/>
      </w:pPr>
      <w:r>
        <w:rPr>
          <w:b w:val="1"/>
          <w:bCs w:val="1"/>
        </w:rPr>
        <w:t xml:space="preserve">第三章 2025年全球量子芯片行业市场运行形势分析</w:t>
      </w:r>
    </w:p>
    <w:p>
      <w:pPr>
        <w:spacing w:before="75" w:after="0"/>
      </w:pPr>
      <w:r>
        <w:rPr/>
        <w:t xml:space="preserve">第一节 全球量子芯片行业市场运行环境分析</w:t>
      </w:r>
    </w:p>
    <w:p>
      <w:pPr>
        <w:spacing w:before="75" w:after="0"/>
      </w:pPr>
      <w:r>
        <w:rPr/>
        <w:t xml:space="preserve">第二节 全球量子芯片行业市场发展情况分析</w:t>
      </w:r>
    </w:p>
    <w:p>
      <w:pPr>
        <w:spacing w:before="75" w:after="0"/>
      </w:pPr>
      <w:r>
        <w:rPr/>
        <w:t xml:space="preserve">一、全球量子芯片行业市场供需分析</w:t>
      </w:r>
    </w:p>
    <w:p>
      <w:pPr>
        <w:spacing w:before="75" w:after="0"/>
      </w:pPr>
      <w:r>
        <w:rPr/>
        <w:t xml:space="preserve">二、全球量子芯片行业市场规模分析</w:t>
      </w:r>
    </w:p>
    <w:p>
      <w:pPr>
        <w:spacing w:before="75" w:after="0"/>
      </w:pPr>
      <w:r>
        <w:rPr/>
        <w:t xml:space="preserve">三、全球量子芯片行业主要国家发展情况分析</w:t>
      </w:r>
    </w:p>
    <w:p>
      <w:pPr>
        <w:spacing w:before="75" w:after="0"/>
      </w:pPr>
      <w:r>
        <w:rPr/>
        <w:t xml:space="preserve">第三节 全球量子芯片行业重点企业分析</w:t>
      </w:r>
    </w:p>
    <w:p>
      <w:pPr>
        <w:spacing w:before="75" w:after="0"/>
      </w:pPr>
      <w:r>
        <w:rPr/>
        <w:t xml:space="preserve">第四节 2026-2031年全球量子芯片行业市场规模趋势预测分析</w:t>
      </w:r>
    </w:p>
    <w:p>
      <w:pPr>
        <w:spacing w:before="75" w:after="0"/>
      </w:pPr>
      <w:r>
        <w:rPr>
          <w:b w:val="1"/>
          <w:bCs w:val="1"/>
        </w:rPr>
        <w:t xml:space="preserve">第四章 中国量子芯片行业发展分析</w:t>
      </w:r>
    </w:p>
    <w:p>
      <w:pPr>
        <w:spacing w:before="75" w:after="0"/>
      </w:pPr>
      <w:r>
        <w:rPr/>
        <w:t xml:space="preserve">第一节 2025年中国量子芯片行业发展状况</w:t>
      </w:r>
    </w:p>
    <w:p>
      <w:pPr>
        <w:spacing w:before="75" w:after="0"/>
      </w:pPr>
      <w:r>
        <w:rPr/>
        <w:t xml:space="preserve">一、2025年量子芯片行业发展状况分析</w:t>
      </w:r>
    </w:p>
    <w:p>
      <w:pPr>
        <w:spacing w:before="75" w:after="0"/>
      </w:pPr>
      <w:r>
        <w:rPr/>
        <w:t xml:space="preserve">二、2025年中国量子芯片行业发展动态</w:t>
      </w:r>
    </w:p>
    <w:p>
      <w:pPr>
        <w:spacing w:before="75" w:after="0"/>
      </w:pPr>
      <w:r>
        <w:rPr/>
        <w:t xml:space="preserve">三、2025年我国量子芯片行业发展热点</w:t>
      </w:r>
    </w:p>
    <w:p>
      <w:pPr>
        <w:spacing w:before="75" w:after="0"/>
      </w:pPr>
      <w:r>
        <w:rPr/>
        <w:t xml:space="preserve">第二节 2025年中国量子芯片行业市场供需状况</w:t>
      </w:r>
    </w:p>
    <w:p>
      <w:pPr>
        <w:spacing w:before="75" w:after="0"/>
      </w:pPr>
      <w:r>
        <w:rPr/>
        <w:t xml:space="preserve">一、2023-2025年中国量子芯片行业供给分析</w:t>
      </w:r>
    </w:p>
    <w:p>
      <w:pPr>
        <w:spacing w:before="75" w:after="0"/>
      </w:pPr>
      <w:r>
        <w:rPr/>
        <w:t xml:space="preserve">二、2023-2025年中国量子芯片行业市场需求分析</w:t>
      </w:r>
    </w:p>
    <w:p>
      <w:pPr>
        <w:spacing w:before="75" w:after="0"/>
      </w:pPr>
      <w:r>
        <w:rPr/>
        <w:t xml:space="preserve">三、2023-2025年中国量子芯片行业市场规模分析</w:t>
      </w:r>
    </w:p>
    <w:p>
      <w:pPr>
        <w:spacing w:before="75" w:after="0"/>
      </w:pPr>
      <w:r>
        <w:rPr>
          <w:b w:val="1"/>
          <w:bCs w:val="1"/>
        </w:rPr>
        <w:t xml:space="preserve">第五章 2023-2025年中国量子芯片行业主要数据监测分析</w:t>
      </w:r>
    </w:p>
    <w:p>
      <w:pPr>
        <w:spacing w:before="75" w:after="0"/>
      </w:pPr>
      <w:r>
        <w:rPr/>
        <w:t xml:space="preserve">第一节 2023-2025年中国量子芯片行业(所属行业)总体数据分析</w:t>
      </w:r>
    </w:p>
    <w:p>
      <w:pPr>
        <w:spacing w:before="75" w:after="0"/>
      </w:pPr>
      <w:r>
        <w:rPr/>
        <w:t xml:space="preserve">一、2023年中国量子芯片行业(所属行业)全部企业数据分析</w:t>
      </w:r>
    </w:p>
    <w:p>
      <w:pPr>
        <w:spacing w:before="75" w:after="0"/>
      </w:pPr>
      <w:r>
        <w:rPr/>
        <w:t xml:space="preserve">二、2024年中国量子芯片行业(所属行业)全部企业数据分析</w:t>
      </w:r>
    </w:p>
    <w:p>
      <w:pPr>
        <w:spacing w:before="75" w:after="0"/>
      </w:pPr>
      <w:r>
        <w:rPr/>
        <w:t xml:space="preserve">三、2025年中国量子芯片行业(所属行业)全部企业数据分析</w:t>
      </w:r>
    </w:p>
    <w:p>
      <w:pPr>
        <w:spacing w:before="75" w:after="0"/>
      </w:pPr>
      <w:r>
        <w:rPr/>
        <w:t xml:space="preserve">第二节 2023-2025年中国量子芯片行业(所属行业)不同规模企业数据分析</w:t>
      </w:r>
    </w:p>
    <w:p>
      <w:pPr>
        <w:spacing w:before="75" w:after="0"/>
      </w:pPr>
      <w:r>
        <w:rPr/>
        <w:t xml:space="preserve">一、2023年中国量子芯片行业(所属行业)不同规模企业数据分析</w:t>
      </w:r>
    </w:p>
    <w:p>
      <w:pPr>
        <w:spacing w:before="75" w:after="0"/>
      </w:pPr>
      <w:r>
        <w:rPr/>
        <w:t xml:space="preserve">二、2024年中国量子芯片行业(所属行业)不同规模企业数据分析</w:t>
      </w:r>
    </w:p>
    <w:p>
      <w:pPr>
        <w:spacing w:before="75" w:after="0"/>
      </w:pPr>
      <w:r>
        <w:rPr/>
        <w:t xml:space="preserve">三、2025年中国量子芯片行业(所属行业)不同规模企业数据分析</w:t>
      </w:r>
    </w:p>
    <w:p>
      <w:pPr>
        <w:spacing w:before="75" w:after="0"/>
      </w:pPr>
      <w:r>
        <w:rPr/>
        <w:t xml:space="preserve">第三节 2023-2025年中国量子芯片行业(所属行业)不同所有制企业数据分析</w:t>
      </w:r>
    </w:p>
    <w:p>
      <w:pPr>
        <w:spacing w:before="75" w:after="0"/>
      </w:pPr>
      <w:r>
        <w:rPr/>
        <w:t xml:space="preserve">一、2023年中国量子芯片行业(所属行业)不同所有制企业数据分析</w:t>
      </w:r>
    </w:p>
    <w:p>
      <w:pPr>
        <w:spacing w:before="75" w:after="0"/>
      </w:pPr>
      <w:r>
        <w:rPr/>
        <w:t xml:space="preserve">二、2024年中国量子芯片行业(所属行业)不同所有制企业数据分析</w:t>
      </w:r>
    </w:p>
    <w:p>
      <w:pPr>
        <w:spacing w:before="75" w:after="0"/>
      </w:pPr>
      <w:r>
        <w:rPr/>
        <w:t xml:space="preserve">三、2025年中国量子芯片行业(所属行业)不同所有制企业数据分析</w:t>
      </w:r>
    </w:p>
    <w:p>
      <w:pPr>
        <w:spacing w:before="75" w:after="0"/>
      </w:pPr>
      <w:r>
        <w:rPr>
          <w:b w:val="1"/>
          <w:bCs w:val="1"/>
        </w:rPr>
        <w:t xml:space="preserve">第六章 2025年中国量子芯片行业竞争格局分析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中国量子芯片行业竞争五力模型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2025年中国量子芯片行业swot模型分析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2025年量子芯片行业优势企业竞争力分析</w:t>
      </w:r>
    </w:p>
    <w:p>
      <w:pPr>
        <w:spacing w:before="75" w:after="0"/>
      </w:pPr>
      <w:r>
        <w:rPr/>
        <w:t xml:space="preserve">第一节 国盾量子</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本源量子</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华为量子计算实验室</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阿里巴巴量子实验室</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百度量子计算研究所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启科量子</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图灵量子</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中微达信</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2023-2025年中国量子芯片行业上下游分析及其影响</w:t>
      </w:r>
    </w:p>
    <w:p>
      <w:pPr>
        <w:spacing w:before="75" w:after="0"/>
      </w:pPr>
      <w:r>
        <w:rPr/>
        <w:t xml:space="preserve">第一节 2025年中国量子芯片行业上游发展及影响分析</w:t>
      </w:r>
    </w:p>
    <w:p>
      <w:pPr>
        <w:spacing w:before="75" w:after="0"/>
      </w:pPr>
      <w:r>
        <w:rPr/>
        <w:t xml:space="preserve">一、2025年中国量子芯片行业上游运行现状分析</w:t>
      </w:r>
    </w:p>
    <w:p>
      <w:pPr>
        <w:spacing w:before="75" w:after="0"/>
      </w:pPr>
      <w:r>
        <w:rPr/>
        <w:t xml:space="preserve">二、上游对量子芯片行业产生的影响分析</w:t>
      </w:r>
    </w:p>
    <w:p>
      <w:pPr>
        <w:spacing w:before="75" w:after="0"/>
      </w:pPr>
      <w:r>
        <w:rPr/>
        <w:t xml:space="preserve">第二节 2025年中国量子芯片行业下游发展及影响分析</w:t>
      </w:r>
    </w:p>
    <w:p>
      <w:pPr>
        <w:spacing w:before="75" w:after="0"/>
      </w:pPr>
      <w:r>
        <w:rPr/>
        <w:t xml:space="preserve">一、2025年中国量子芯片行业下游运行现状分析</w:t>
      </w:r>
    </w:p>
    <w:p>
      <w:pPr>
        <w:spacing w:before="75" w:after="0"/>
      </w:pPr>
      <w:r>
        <w:rPr/>
        <w:t xml:space="preserve">二、下游对量子芯片行业产生的影响分析</w:t>
      </w:r>
    </w:p>
    <w:p>
      <w:pPr>
        <w:spacing w:before="75" w:after="0"/>
      </w:pPr>
      <w:r>
        <w:rPr>
          <w:b w:val="1"/>
          <w:bCs w:val="1"/>
        </w:rPr>
        <w:t xml:space="preserve">第九章 2026-2031年量子芯片行业发展及投资前景预测分析</w:t>
      </w:r>
    </w:p>
    <w:p>
      <w:pPr>
        <w:spacing w:before="75" w:after="0"/>
      </w:pPr>
      <w:r>
        <w:rPr/>
        <w:t xml:space="preserve">第一节 2026-2031年量子芯片行业市场规模预测分析</w:t>
      </w:r>
    </w:p>
    <w:p>
      <w:pPr>
        <w:spacing w:before="75" w:after="0"/>
      </w:pPr>
      <w:r>
        <w:rPr/>
        <w:t xml:space="preserve">第二节 2026-2031年量子芯片行业供需预测分析</w:t>
      </w:r>
    </w:p>
    <w:p>
      <w:pPr>
        <w:spacing w:before="75" w:after="0"/>
      </w:pPr>
      <w:r>
        <w:rPr/>
        <w:t xml:space="preserve">第三节 2026-2031年我国量子芯片行业投资环境分析</w:t>
      </w:r>
    </w:p>
    <w:p>
      <w:pPr>
        <w:spacing w:before="75" w:after="0"/>
      </w:pPr>
      <w:r>
        <w:rPr/>
        <w:t xml:space="preserve">第四节 2026-2031年我国量子芯片行业前景展望分析</w:t>
      </w:r>
    </w:p>
    <w:p>
      <w:pPr>
        <w:spacing w:before="75" w:after="0"/>
      </w:pPr>
      <w:r>
        <w:rPr/>
        <w:t xml:space="preserve">第五节 2026-2031年我国量子芯片行业盈利能力预测</w:t>
      </w:r>
    </w:p>
    <w:p>
      <w:pPr>
        <w:spacing w:before="75" w:after="0"/>
      </w:pPr>
      <w:r>
        <w:rPr>
          <w:b w:val="1"/>
          <w:bCs w:val="1"/>
        </w:rPr>
        <w:t xml:space="preserve">第十章 2026-2031年中国量子芯片行业投资风险分析</w:t>
      </w:r>
    </w:p>
    <w:p>
      <w:pPr>
        <w:spacing w:before="75" w:after="0"/>
      </w:pPr>
      <w:r>
        <w:rPr/>
        <w:t xml:space="preserve">第一节 2026-2031年中国量子芯片行业投资金额分析</w:t>
      </w:r>
    </w:p>
    <w:p>
      <w:pPr>
        <w:spacing w:before="75" w:after="0"/>
      </w:pPr>
      <w:r>
        <w:rPr/>
        <w:t xml:space="preserve">第二节 近年来中国量子芯片行业主要投资项目分析</w:t>
      </w:r>
    </w:p>
    <w:p>
      <w:pPr>
        <w:spacing w:before="75" w:after="0"/>
      </w:pPr>
      <w:r>
        <w:rPr/>
        <w:t xml:space="preserve">第三节 2026-2031年中国量子芯片行业投资周期分析</w:t>
      </w:r>
    </w:p>
    <w:p>
      <w:pPr>
        <w:spacing w:before="75" w:after="0"/>
      </w:pPr>
      <w:r>
        <w:rPr/>
        <w:t xml:space="preserve">第四节 2026-2031年中国量子芯片行业投资风险分析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2026-2031年中国量子芯片行业发展策略及投资建议分析</w:t>
      </w:r>
    </w:p>
    <w:p>
      <w:pPr>
        <w:spacing w:before="75" w:after="0"/>
      </w:pPr>
      <w:r>
        <w:rPr/>
        <w:t xml:space="preserve">第一节 量子芯片行业发展策略分析</w:t>
      </w:r>
    </w:p>
    <w:p>
      <w:pPr>
        <w:spacing w:before="75" w:after="0"/>
      </w:pPr>
      <w:r>
        <w:rPr/>
        <w:t xml:space="preserve">第二节 量子芯片行业市场的重点客户战略实施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2026-2031年中国量子芯片行业发展建议</w:t>
      </w:r>
    </w:p>
    <w:p>
      <w:pPr>
        <w:spacing w:before="75" w:after="0"/>
      </w:pPr>
      <w:r>
        <w:rPr/>
        <w:t xml:space="preserve">第四节 2026-2031年中国量子芯片行业投资建议</w:t>
      </w:r>
    </w:p>
    <w:p>
      <w:pPr>
        <w:spacing w:before="75" w:after="0"/>
      </w:pPr>
      <w:r>
        <w:rPr>
          <w:b w:val="1"/>
          <w:bCs w:val="1"/>
        </w:rPr>
        <w:t xml:space="preserve">图表目录</w:t>
      </w:r>
    </w:p>
    <w:p>
      <w:pPr>
        <w:spacing w:before="75" w:after="0"/>
      </w:pPr>
      <w:r>
        <w:rPr/>
        <w:t xml:space="preserve">图表：量子芯片产业链分析</w:t>
      </w:r>
    </w:p>
    <w:p>
      <w:pPr>
        <w:spacing w:before="75" w:after="0"/>
      </w:pPr>
      <w:r>
        <w:rPr/>
        <w:t xml:space="preserve">图表：国际量子芯片市场规模</w:t>
      </w:r>
    </w:p>
    <w:p>
      <w:pPr>
        <w:spacing w:before="75" w:after="0"/>
      </w:pPr>
      <w:r>
        <w:rPr/>
        <w:t xml:space="preserve">图表：国际量子芯片生命周期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图表：2023-2025年中国量子芯片市场规模</w:t>
      </w:r>
    </w:p>
    <w:p>
      <w:pPr>
        <w:spacing w:before="75" w:after="0"/>
      </w:pPr>
      <w:r>
        <w:rPr/>
        <w:t xml:space="preserve">图表：2023-2025年中国量子芯片产值</w:t>
      </w:r>
    </w:p>
    <w:p>
      <w:pPr>
        <w:spacing w:before="75" w:after="0"/>
      </w:pPr>
      <w:r>
        <w:rPr/>
        <w:t xml:space="preserve">图表：2023-2025年中国量子芯片供应情况</w:t>
      </w:r>
    </w:p>
    <w:p>
      <w:pPr>
        <w:spacing w:before="75" w:after="0"/>
      </w:pPr>
      <w:r>
        <w:rPr/>
        <w:t xml:space="preserve">图表：2023-2025年中国量子芯片需求情况</w:t>
      </w:r>
    </w:p>
    <w:p>
      <w:pPr>
        <w:spacing w:before="75" w:after="0"/>
      </w:pPr>
      <w:r>
        <w:rPr/>
        <w:t xml:space="preserve">图表：2026-2031年中国量子芯片市场规模预测</w:t>
      </w:r>
    </w:p>
    <w:p>
      <w:pPr>
        <w:spacing w:before="75" w:after="0"/>
      </w:pPr>
      <w:r>
        <w:rPr/>
        <w:t xml:space="preserve">图表：2026-2031年中国量子芯片供应情况预测</w:t>
      </w:r>
    </w:p>
    <w:p>
      <w:pPr>
        <w:spacing w:before="75" w:after="0"/>
      </w:pPr>
      <w:r>
        <w:rPr/>
        <w:t xml:space="preserve">图表：2026-2031年中国量子芯片需求情况预测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2026-2031年中国量子芯片行业竞争格局及发展趋势预测报告</dc:title>
  <dc:description>2026-2031年中国量子芯片行业竞争格局及发展趋势预测报告</dc:description>
  <dc:subject>2026-2031年中国量子芯片行业竞争格局及发展趋势预测报告</dc:subject>
  <cp:keywords>研究报告</cp:keywords>
  <cp:category>研究报告</cp:category>
  <cp:lastModifiedBy>北京中道泰和信息咨询有限公司</cp:lastModifiedBy>
  <dcterms:created xsi:type="dcterms:W3CDTF">2026-03-30T18:38:27+08:00</dcterms:created>
  <dcterms:modified xsi:type="dcterms:W3CDTF">2026-03-30T18:38:27+08:00</dcterms:modified>
</cp:coreProperties>
</file>

<file path=docProps/custom.xml><?xml version="1.0" encoding="utf-8"?>
<Properties xmlns="http://schemas.openxmlformats.org/officeDocument/2006/custom-properties" xmlns:vt="http://schemas.openxmlformats.org/officeDocument/2006/docPropsVTypes"/>
</file>