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2026-2031年有色金属行业风险投资态势及投融资策略指引报告</w:t>
      </w:r>
    </w:p>
    <w:p>
      <w:pPr>
        <w:spacing w:after="150"/>
      </w:pPr>
      <w:r>
        <w:rPr>
          <w:b w:val="1"/>
          <w:bCs w:val="1"/>
        </w:rPr>
        <w:t xml:space="preserve">报告简介</w:t>
      </w:r>
    </w:p>
    <w:p>
      <w:pPr>
        <w:spacing w:after="150"/>
      </w:pPr>
      <w:r>
        <w:rPr/>
        <w:t xml:space="preserve">有色金属是指元素周期表中除铁、铬、锰三种金属及其合金以外的所有金属的统称，这一分类基于金属的化学属性与工业应用特性。从化学组成看，有色金属涵盖单一金属元素及以某一金属为基体(含量通常超过50%)并添加其他元素形成的合金，其核心特征在于不包含铁基体系。根据物理性质与资源分布，有色金属可进一步细分为四大类：重金属因密度较高在工业中常用于结构材料;轻金属凭借低密度与高比强度成为航空航天领域的关键材料;贵金属(因化学稳定性强、地壳丰度低，兼具货币属性与工业催化功能;稀有金属则因资源稀缺或提取难度大，在半导体、新能源等高新技术产业中占据不可替代地位。</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色金属行业相关协会、51行业报告网、国内外相关刊物的基础信息以及各省市相关统计单位等公布和提供的大量资料。对有色金属行业风险投资现状、国际化进程与外资进入、融资渠道、如何运作风险投资、退出机制及发展趋势等进行了系统的分析，并重点分析了有色金属行业风险投资的主要现存问题、相应对策以及新形势下面临的机遇与挑战和企业的应对策略等。是风险投资公司、研究机构及有色金属行业相关企业准确了解目前有色金属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有色金属行业风投分析</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有色金属行业风险投资分析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2023-2025年有色金属行业风险投资分析</w:t>
      </w:r>
    </w:p>
    <w:p>
      <w:pPr>
        <w:spacing w:before="75" w:after="0"/>
      </w:pPr>
      <w:r>
        <w:rPr/>
        <w:t xml:space="preserve">一、2023-2025年有色金属行业风险投资项目数统计</w:t>
      </w:r>
    </w:p>
    <w:p>
      <w:pPr>
        <w:spacing w:before="75" w:after="0"/>
      </w:pPr>
      <w:r>
        <w:rPr/>
        <w:t xml:space="preserve">二、2023-2025年有色金属行业风投项目投资额统计</w:t>
      </w:r>
    </w:p>
    <w:p>
      <w:pPr>
        <w:spacing w:before="75" w:after="0"/>
      </w:pPr>
      <w:r>
        <w:rPr/>
        <w:t xml:space="preserve">三、2023-2025年有色金属行业风投项目推出情况分析</w:t>
      </w:r>
    </w:p>
    <w:p>
      <w:pPr>
        <w:spacing w:before="75" w:after="0"/>
      </w:pPr>
      <w:r>
        <w:rPr/>
        <w:t xml:space="preserve">第三节 有色金属行业风险投资形势分析</w:t>
      </w:r>
    </w:p>
    <w:p>
      <w:pPr>
        <w:spacing w:before="75" w:after="0"/>
      </w:pPr>
      <w:r>
        <w:rPr/>
        <w:t xml:space="preserve">一、2026-2031年有色金属行业投资发展前景</w:t>
      </w:r>
    </w:p>
    <w:p>
      <w:pPr>
        <w:spacing w:before="75" w:after="0"/>
      </w:pPr>
      <w:r>
        <w:rPr/>
        <w:t xml:space="preserve">二、2026-2031年有色金属行业投资发展焦点</w:t>
      </w:r>
    </w:p>
    <w:p>
      <w:pPr>
        <w:spacing w:before="75" w:after="0"/>
      </w:pPr>
      <w:r>
        <w:rPr/>
        <w:t xml:space="preserve">三、2026-2031年有色金属行业投资发展弊端</w:t>
      </w:r>
    </w:p>
    <w:p>
      <w:pPr>
        <w:spacing w:before="75" w:after="0"/>
      </w:pPr>
      <w:r>
        <w:rPr/>
        <w:t xml:space="preserve">四、2026-2031年有色金属企业投资发展态势</w:t>
      </w:r>
    </w:p>
    <w:p>
      <w:pPr>
        <w:spacing w:before="75" w:after="0"/>
      </w:pPr>
      <w:r>
        <w:rPr/>
        <w:t xml:space="preserve">五、2026-2031年有色金属行业投资形势预测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有色金属行业投资机会</w:t>
      </w:r>
    </w:p>
    <w:p>
      <w:pPr>
        <w:spacing w:before="75" w:after="0"/>
      </w:pPr>
      <w:r>
        <w:rPr>
          <w:b w:val="1"/>
          <w:bCs w:val="1"/>
        </w:rPr>
        <w:t xml:space="preserve">第七章 有色金属市场发展现状分析</w:t>
      </w:r>
    </w:p>
    <w:p>
      <w:pPr>
        <w:spacing w:before="75" w:after="0"/>
      </w:pPr>
      <w:r>
        <w:rPr/>
        <w:t xml:space="preserve">第一节 有色金属行业发展状况分析</w:t>
      </w:r>
    </w:p>
    <w:p>
      <w:pPr>
        <w:spacing w:before="75" w:after="0"/>
      </w:pPr>
      <w:r>
        <w:rPr/>
        <w:t xml:space="preserve">一、有色金属行业发展阶段</w:t>
      </w:r>
    </w:p>
    <w:p>
      <w:pPr>
        <w:spacing w:before="75" w:after="0"/>
      </w:pPr>
      <w:r>
        <w:rPr/>
        <w:t xml:space="preserve">二、有色金属行业发展总体概况</w:t>
      </w:r>
    </w:p>
    <w:p>
      <w:pPr>
        <w:spacing w:before="75" w:after="0"/>
      </w:pPr>
      <w:r>
        <w:rPr/>
        <w:t xml:space="preserve">三、有色金属行业发展特点分析</w:t>
      </w:r>
    </w:p>
    <w:p>
      <w:pPr>
        <w:spacing w:before="75" w:after="0"/>
      </w:pPr>
      <w:r>
        <w:rPr/>
        <w:t xml:space="preserve">四、有色金属行业商业模式分析</w:t>
      </w:r>
    </w:p>
    <w:p>
      <w:pPr>
        <w:spacing w:before="75" w:after="0"/>
      </w:pPr>
      <w:r>
        <w:rPr/>
        <w:t xml:space="preserve">第二节 2023-2025年有色金属行业发展现状</w:t>
      </w:r>
    </w:p>
    <w:p>
      <w:pPr>
        <w:spacing w:before="75" w:after="0"/>
      </w:pPr>
      <w:r>
        <w:rPr/>
        <w:t xml:space="preserve">一、有色金属市场规模及成长性分析</w:t>
      </w:r>
    </w:p>
    <w:p>
      <w:pPr>
        <w:spacing w:before="75" w:after="0"/>
      </w:pPr>
      <w:r>
        <w:rPr/>
        <w:t xml:space="preserve">二、2023-2025年有色金属行业发展分析</w:t>
      </w:r>
    </w:p>
    <w:p>
      <w:pPr>
        <w:spacing w:before="75" w:after="0"/>
      </w:pPr>
      <w:r>
        <w:rPr/>
        <w:t xml:space="preserve">三、2023-2025年有色金属企业发展分析</w:t>
      </w:r>
    </w:p>
    <w:p>
      <w:pPr>
        <w:spacing w:before="75" w:after="0"/>
      </w:pPr>
      <w:r>
        <w:rPr/>
        <w:t xml:space="preserve">四、2023-2025年有色金属行业需求情况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五、2023-2025年有色金属行业供需平衡分析</w:t>
      </w:r>
    </w:p>
    <w:p>
      <w:pPr>
        <w:spacing w:before="75" w:after="0"/>
      </w:pPr>
      <w:r>
        <w:rPr/>
        <w:t xml:space="preserve">第三节 有色金属行业细分市场结构分析</w:t>
      </w:r>
    </w:p>
    <w:p>
      <w:pPr>
        <w:spacing w:before="75" w:after="0"/>
      </w:pPr>
      <w:r>
        <w:rPr/>
        <w:t xml:space="preserve">一、有色金属行业市场结构现状分析</w:t>
      </w:r>
    </w:p>
    <w:p>
      <w:pPr>
        <w:spacing w:before="75" w:after="0"/>
      </w:pPr>
      <w:r>
        <w:rPr/>
        <w:t xml:space="preserve">二、有色金属行业细分结构特征分析</w:t>
      </w:r>
    </w:p>
    <w:p>
      <w:pPr>
        <w:spacing w:before="75" w:after="0"/>
      </w:pPr>
      <w:r>
        <w:rPr/>
        <w:t xml:space="preserve">三、有色金属行业细分市场发展概况</w:t>
      </w:r>
    </w:p>
    <w:p>
      <w:pPr>
        <w:spacing w:before="75" w:after="0"/>
      </w:pPr>
      <w:r>
        <w:rPr/>
        <w:t xml:space="preserve">四、有色金属行业市场结构变化趋势</w:t>
      </w:r>
    </w:p>
    <w:p>
      <w:pPr>
        <w:spacing w:before="75" w:after="0"/>
      </w:pPr>
      <w:r>
        <w:rPr>
          <w:b w:val="1"/>
          <w:bCs w:val="1"/>
        </w:rPr>
        <w:t xml:space="preserve">第八章 2026-2031年有色金属市场投资机会分析</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2026-2031年有色金属行业竞争形势分析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有色金属行业竞争格局综述</w:t>
      </w:r>
    </w:p>
    <w:p>
      <w:pPr>
        <w:spacing w:before="75" w:after="0"/>
      </w:pPr>
      <w:r>
        <w:rPr/>
        <w:t xml:space="preserve">一、有色金属行业竞争概况</w:t>
      </w:r>
    </w:p>
    <w:p>
      <w:pPr>
        <w:spacing w:before="75" w:after="0"/>
      </w:pPr>
      <w:r>
        <w:rPr/>
        <w:t xml:space="preserve">1、有色金属行业竞争格局</w:t>
      </w:r>
    </w:p>
    <w:p>
      <w:pPr>
        <w:spacing w:before="75" w:after="0"/>
      </w:pPr>
      <w:r>
        <w:rPr/>
        <w:t xml:space="preserve">2、有色金属业未来竞争格局和特点</w:t>
      </w:r>
    </w:p>
    <w:p>
      <w:pPr>
        <w:spacing w:before="75" w:after="0"/>
      </w:pPr>
      <w:r>
        <w:rPr/>
        <w:t xml:space="preserve">3、有色金属市场进入及竞争对手分析</w:t>
      </w:r>
    </w:p>
    <w:p>
      <w:pPr>
        <w:spacing w:before="75" w:after="0"/>
      </w:pPr>
      <w:r>
        <w:rPr/>
        <w:t xml:space="preserve">二、有色金属行业竞争力分析</w:t>
      </w:r>
    </w:p>
    <w:p>
      <w:pPr>
        <w:spacing w:before="75" w:after="0"/>
      </w:pPr>
      <w:r>
        <w:rPr/>
        <w:t xml:space="preserve">1、有色金属行业竞争力剖析</w:t>
      </w:r>
    </w:p>
    <w:p>
      <w:pPr>
        <w:spacing w:before="75" w:after="0"/>
      </w:pPr>
      <w:r>
        <w:rPr/>
        <w:t xml:space="preserve">2、有色金属企业市场竞争的优势</w:t>
      </w:r>
    </w:p>
    <w:p>
      <w:pPr>
        <w:spacing w:before="75" w:after="0"/>
      </w:pPr>
      <w:r>
        <w:rPr/>
        <w:t xml:space="preserve">3、国内有色金属企业竞争能力提升途径</w:t>
      </w:r>
    </w:p>
    <w:p>
      <w:pPr>
        <w:spacing w:before="75" w:after="0"/>
      </w:pPr>
      <w:r>
        <w:rPr/>
        <w:t xml:space="preserve">三、有色金属(服务)竞争力优势分析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有色金属行业重点企业经营形势分析</w:t>
      </w:r>
    </w:p>
    <w:p>
      <w:pPr>
        <w:spacing w:before="75" w:after="0"/>
      </w:pPr>
      <w:r>
        <w:rPr/>
        <w:t xml:space="preserve">第一节 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三、有色金属企业创新及品牌建设</w:t>
      </w:r>
    </w:p>
    <w:p>
      <w:pPr>
        <w:spacing w:before="75" w:after="0"/>
      </w:pPr>
      <w:r>
        <w:rPr/>
        <w:t xml:space="preserve">四、有色金属企业国际竞争力分析</w:t>
      </w:r>
    </w:p>
    <w:p>
      <w:pPr>
        <w:spacing w:before="75" w:after="0"/>
      </w:pPr>
      <w:r>
        <w:rPr/>
        <w:t xml:space="preserve">五、2025年有色金属行业企业排名分析</w:t>
      </w:r>
    </w:p>
    <w:p>
      <w:pPr>
        <w:spacing w:before="75" w:after="0"/>
      </w:pPr>
      <w:r>
        <w:rPr/>
        <w:t xml:space="preserve">第二节 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有色金属行业风投的融资渠道分析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有色金属行业风险投资运作分析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有色金属行业风险投资的退出机制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2026-2031年有色金属行业风险投资趋势预测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2026-2031年有色金属行业风险投资趋势分析</w:t>
      </w:r>
    </w:p>
    <w:p>
      <w:pPr>
        <w:spacing w:before="75" w:after="0"/>
      </w:pPr>
      <w:r>
        <w:rPr/>
        <w:t xml:space="preserve">一、2026-2031年有色金属行业风险投资前景分析</w:t>
      </w:r>
    </w:p>
    <w:p>
      <w:pPr>
        <w:spacing w:before="75" w:after="0"/>
      </w:pPr>
      <w:r>
        <w:rPr/>
        <w:t xml:space="preserve">二、2026-2031年有色金属行业风险投资方向预测</w:t>
      </w:r>
    </w:p>
    <w:p>
      <w:pPr>
        <w:spacing w:before="75" w:after="0"/>
      </w:pPr>
      <w:r>
        <w:rPr/>
        <w:t xml:space="preserve">三、2026-2031年有色金属行业风险投资退出趋势</w:t>
      </w:r>
    </w:p>
    <w:p>
      <w:pPr>
        <w:spacing w:before="75" w:after="0"/>
      </w:pPr>
      <w:r>
        <w:rPr>
          <w:b w:val="1"/>
          <w:bCs w:val="1"/>
        </w:rPr>
        <w:t xml:space="preserve">第十五章 2026-2031年有色金属行业投资风险提示</w:t>
      </w:r>
    </w:p>
    <w:p>
      <w:pPr>
        <w:spacing w:before="75" w:after="0"/>
      </w:pPr>
      <w:r>
        <w:rPr/>
        <w:t xml:space="preserve">第一节 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针对有色金属不同企业的投资建议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有色金属投资风险提示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有色金属行业研究结论及建议</w:t>
      </w:r>
    </w:p>
    <w:p>
      <w:pPr>
        <w:spacing w:before="75" w:after="0"/>
      </w:pPr>
      <w:r>
        <w:rPr/>
        <w:t xml:space="preserve">第二节 中道泰和有色金属企业投融资建议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图表：2023-2025年有色金属行业市场规模</w:t>
      </w:r>
    </w:p>
    <w:p>
      <w:pPr>
        <w:spacing w:before="75" w:after="0"/>
      </w:pPr>
      <w:r>
        <w:rPr/>
        <w:t xml:space="preserve">图表：2023-2025年有色金属行业风险投资项目数</w:t>
      </w:r>
    </w:p>
    <w:p>
      <w:pPr>
        <w:spacing w:before="75" w:after="0"/>
      </w:pPr>
      <w:r>
        <w:rPr/>
        <w:t xml:space="preserve">图表：2023-2025年有色金属行业销售收入</w:t>
      </w:r>
    </w:p>
    <w:p>
      <w:pPr>
        <w:spacing w:before="75" w:after="0"/>
      </w:pPr>
      <w:r>
        <w:rPr/>
        <w:t xml:space="preserve">图表：2023-2025年有色金属行业利润总额</w:t>
      </w:r>
    </w:p>
    <w:p>
      <w:pPr>
        <w:spacing w:before="75" w:after="0"/>
      </w:pPr>
      <w:r>
        <w:rPr/>
        <w:t xml:space="preserve">图表：2023-2025年有色金属行业资产总计</w:t>
      </w:r>
    </w:p>
    <w:p>
      <w:pPr>
        <w:spacing w:before="75" w:after="0"/>
      </w:pPr>
      <w:r>
        <w:rPr/>
        <w:t xml:space="preserve">图表：2023-2025年有色金属行业负债总计</w:t>
      </w:r>
    </w:p>
    <w:p>
      <w:pPr>
        <w:spacing w:before="75" w:after="0"/>
      </w:pPr>
      <w:r>
        <w:rPr/>
        <w:t xml:space="preserve">图表：2023-2025年有色金属行业竞争力分析</w:t>
      </w:r>
    </w:p>
    <w:p>
      <w:pPr>
        <w:spacing w:before="75" w:after="0"/>
      </w:pPr>
      <w:r>
        <w:rPr/>
        <w:t xml:space="preserve">图表：2023-2025年有色金属市场价格走势</w:t>
      </w:r>
    </w:p>
    <w:p>
      <w:pPr>
        <w:spacing w:before="75" w:after="0"/>
      </w:pPr>
      <w:r>
        <w:rPr/>
        <w:t xml:space="preserve">图表：2023-2025年有色金属行业主营业务收入</w:t>
      </w:r>
    </w:p>
    <w:p>
      <w:pPr>
        <w:spacing w:before="75" w:after="0"/>
      </w:pPr>
      <w:r>
        <w:rPr/>
        <w:t xml:space="preserve">图表：2023-2025年有色金属行业主营业务成本</w:t>
      </w:r>
    </w:p>
    <w:p>
      <w:pPr>
        <w:spacing w:before="75" w:after="0"/>
      </w:pPr>
      <w:r>
        <w:rPr/>
        <w:t xml:space="preserve">图表：2023-2025年有色金属行业销售费用分析</w:t>
      </w:r>
    </w:p>
    <w:p>
      <w:pPr>
        <w:spacing w:before="75" w:after="0"/>
      </w:pPr>
      <w:r>
        <w:rPr/>
        <w:t xml:space="preserve">图表：2023-2025年有色金属行业管理费用分析</w:t>
      </w:r>
    </w:p>
    <w:p>
      <w:pPr>
        <w:spacing w:before="75" w:after="0"/>
      </w:pPr>
      <w:r>
        <w:rPr/>
        <w:t xml:space="preserve">图表：2023-2025年有色金属行业财务费用分析</w:t>
      </w:r>
    </w:p>
    <w:p>
      <w:pPr>
        <w:spacing w:before="75" w:after="0"/>
      </w:pPr>
      <w:r>
        <w:rPr/>
        <w:t xml:space="preserve">图表：2023-2025年有色金属行业销售毛利率分析</w:t>
      </w:r>
    </w:p>
    <w:p>
      <w:pPr>
        <w:spacing w:before="75" w:after="0"/>
      </w:pPr>
      <w:r>
        <w:rPr/>
        <w:t xml:space="preserve">图表：2023-2025年有色金属行业销售利润率分析</w:t>
      </w:r>
    </w:p>
    <w:p>
      <w:pPr>
        <w:spacing w:before="75" w:after="0"/>
      </w:pPr>
      <w:r>
        <w:rPr/>
        <w:t xml:space="preserve">图表：2023-2025年有色金属行业成本费用利润率分析</w:t>
      </w:r>
    </w:p>
    <w:p>
      <w:pPr>
        <w:spacing w:before="75" w:after="0"/>
      </w:pPr>
      <w:r>
        <w:rPr/>
        <w:t xml:space="preserve">图表：2023-2025年有色金属行业总资产利润率分析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2026-2031年有色金属行业风险投资态势及投融资策略指引报告</dc:title>
  <dc:description>2026-2031年有色金属行业风险投资态势及投融资策略指引报告</dc:description>
  <dc:subject>2026-2031年有色金属行业风险投资态势及投融资策略指引报告</dc:subject>
  <cp:keywords>研究报告</cp:keywords>
  <cp:category>研究报告</cp:category>
  <cp:lastModifiedBy>北京中道泰和信息咨询有限公司</cp:lastModifiedBy>
  <dcterms:created xsi:type="dcterms:W3CDTF">2026-03-30T18:50:18+08:00</dcterms:created>
  <dcterms:modified xsi:type="dcterms:W3CDTF">2026-03-30T18:50:18+08:00</dcterms:modified>
</cp:coreProperties>
</file>

<file path=docProps/custom.xml><?xml version="1.0" encoding="utf-8"?>
<Properties xmlns="http://schemas.openxmlformats.org/officeDocument/2006/custom-properties" xmlns:vt="http://schemas.openxmlformats.org/officeDocument/2006/docPropsVTypes"/>
</file>