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2026-2031年电池产业现状及未来发展趋势分析报告</w:t>
      </w:r>
    </w:p>
    <w:p>
      <w:pPr>
        <w:spacing w:after="150"/>
      </w:pPr>
      <w:r>
        <w:rPr>
          <w:b w:val="1"/>
          <w:bCs w:val="1"/>
        </w:rPr>
        <w:t xml:space="preserve">报告简介</w:t>
      </w:r>
    </w:p>
    <w:p>
      <w:pPr>
        <w:spacing w:after="150"/>
      </w:pPr>
      <w:r>
        <w:rPr/>
        <w:t xml:space="preserve">电池产业是支撑现代能源体系转型与终端电气化的战略性基础产业，覆盖从上游锂、镍、钴等矿产资源及正负极材料、电解液、隔膜等核心零部件，中游锂离子电池、钠离子电池、氢燃料电池等电芯与系统制造，到下游新能源汽车、新型储能、消费电子、电动船舶等多元应用场景的全链条生态体系。作为连接能源清洁化生产与高效化消费的关键枢纽，电池产业不仅是\"双碳\"目标实现的技术基石，更是决定国家制造业竞争力的核心高地，其本质是通过电化学体系的持续创新，推动社会运行范式的能源密度升级与碳足迹重构。</w:t>
      </w:r>
    </w:p>
    <w:p>
      <w:pPr>
        <w:spacing w:after="150"/>
      </w:pPr>
      <w:r>
        <w:rPr/>
        <w:t xml:space="preserve">当前，中国电池产业正处于技术路线分化与产能结构深度调整的关键转折期。产业格局呈现三大特征：一是动力电池领域头部效应固化，少数龙头企业凭借技术迭代速度与垂直一体化成本控制能力，在全球市场份额优势显著，但产能过剩风险倒逼行业从规模扩张转向盈利质量提升;二是储能电池需求进入爆发式增长通道，大容量、长寿命、高安全成为核心诉求，但低价中标乱象与产品同质化竞争加剧行业洗牌;三是技术路径呈现多元化探索态势，磷酸锰铁锂、46系大圆柱电池实现规模化量产，半固态电池进入装车验证阶段，钠离子电池在特定场景开启商业化落地，而全固态电池、锂硫电池等前沿技术成为下一代竞争焦点。与此同时，上游资源价格波动、欧美本地化产能布局政策、电池碳足迹追溯体系建立等外部变量，共同构成产业高质量发展的复杂博弈环境。</w:t>
      </w:r>
    </w:p>
    <w:p>
      <w:pPr>
        <w:spacing w:after="150"/>
      </w:pPr>
      <w:r>
        <w:rPr/>
        <w:t xml:space="preserve">未来，中国电池产业将迎来从制造规模领先向技术规则引领的质变窗口期，战略价值凸显于三大维度。其一，在双碳目标约束下，电池作为新型电力系统的\"稳定器\"与交通电动化的\"动力源\"，其战略基础产业属性将持续获得政策倾斜，先进产能纳入国家产能储备管理、重大技术攻关享受新型举国体制支持成为确定性预期。其二，随着新能源汽车渗透率突破50%、新型储能年新增装机迈向百吉瓦时代，电池需求天花板持续上移，但市场将向具备技术溢价能力的差异化产品集中，低端产能出清将伴随整个\"十五五\"周期。其三，商业模式从硬件销售向\"硬件+服务+数据\"转型，电池运行数据反哺能源互联网调度、二手车残值评估与保险精算，数据资产化开辟第二增长曲线。中道泰和研判，具备垂直一体化成本优势、掌握下一代电池核心技术专利、全球化运营经验丰富、率先构建闭环回收体系的综合型龙头，以及深耕固态电解质、硅碳负极、高端铜箔等关键材料环节的单项冠军，将在这场从\"有\"到\"优\"的产业跃迁中占据主导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行业研究单位等公布和提供的大量资料。报告对我国电池行业的供需状况、发展现状、子行业发展变化等进行了分析，重点分析了国内外电池行业的发展现状、如何面对行业的发展挑战、行业的发展建议、行业竞争力，以及行业的投资分析和趋势预测等等。报告还综合了电池行业的整体发展动态，对行业在产品方面提供了参考建议和具体解决办法。报告对于电池产品生产企业、经销商、行业管理部门以及拟进入该行业的投资者具有重要的参考价值，对于研究我国电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电池产业市场概述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中国电池产业链发展状况分析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中国电池产业发展分析</w:t>
      </w:r>
    </w:p>
    <w:p>
      <w:pPr>
        <w:spacing w:before="75" w:after="0"/>
      </w:pPr>
      <w:r>
        <w:rPr/>
        <w:t xml:space="preserve">第一节 中国电池产业发展现状</w:t>
      </w:r>
    </w:p>
    <w:p>
      <w:pPr>
        <w:spacing w:before="75" w:after="0"/>
      </w:pPr>
      <w:r>
        <w:rPr/>
        <w:t xml:space="preserve">第二节 中国电池产业经济运行现状</w:t>
      </w:r>
    </w:p>
    <w:p>
      <w:pPr>
        <w:spacing w:before="75" w:after="0"/>
      </w:pPr>
      <w:r>
        <w:rPr/>
        <w:t xml:space="preserve">第三节 中国电池产业存在的问题及发展障碍分析</w:t>
      </w:r>
    </w:p>
    <w:p>
      <w:pPr>
        <w:spacing w:before="75" w:after="0"/>
      </w:pPr>
      <w:r>
        <w:rPr>
          <w:b w:val="1"/>
          <w:bCs w:val="1"/>
        </w:rPr>
        <w:t xml:space="preserve">第四章 中国电池市场现状及发展趋势</w:t>
      </w:r>
    </w:p>
    <w:p>
      <w:pPr>
        <w:spacing w:before="75" w:after="0"/>
      </w:pPr>
      <w:r>
        <w:rPr/>
        <w:t xml:space="preserve">第一节 中国电池市场供给状况</w:t>
      </w:r>
    </w:p>
    <w:p>
      <w:pPr>
        <w:spacing w:before="75" w:after="0"/>
      </w:pPr>
      <w:r>
        <w:rPr/>
        <w:t xml:space="preserve">第二节 中国电池市场需求状况</w:t>
      </w:r>
    </w:p>
    <w:p>
      <w:pPr>
        <w:spacing w:before="75" w:after="0"/>
      </w:pPr>
      <w:r>
        <w:rPr/>
        <w:t xml:space="preserve">第三节 中国电池市场发展潜力及发展趋势</w:t>
      </w:r>
    </w:p>
    <w:p>
      <w:pPr>
        <w:spacing w:before="75" w:after="0"/>
      </w:pPr>
      <w:r>
        <w:rPr>
          <w:b w:val="1"/>
          <w:bCs w:val="1"/>
        </w:rPr>
        <w:t xml:space="preserve">第五章 中国电池产业基本竞争战略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中国电池产业市场竞争策略分析</w:t>
      </w:r>
    </w:p>
    <w:p>
      <w:pPr>
        <w:spacing w:before="75" w:after="0"/>
      </w:pPr>
      <w:r>
        <w:rPr/>
        <w:t xml:space="preserve">第一节 电池产业市场五种竞争动力模式结构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电池产业市场核心竞争力的塑造要素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中国电池产业市场营销策略竞争分析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2025年中国电池产业竞争格局分析</w:t>
      </w:r>
    </w:p>
    <w:p>
      <w:pPr>
        <w:spacing w:before="75" w:after="0"/>
      </w:pPr>
      <w:r>
        <w:rPr/>
        <w:t xml:space="preserve">第一节 2025年中国电池产业竞争现状分析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2025年中国电池产业集中度分析</w:t>
      </w:r>
    </w:p>
    <w:p>
      <w:pPr>
        <w:spacing w:before="75" w:after="0"/>
      </w:pPr>
      <w:r>
        <w:rPr/>
        <w:t xml:space="preserve">一、电池企业分布分析</w:t>
      </w:r>
    </w:p>
    <w:p>
      <w:pPr>
        <w:spacing w:before="75" w:after="0"/>
      </w:pPr>
      <w:r>
        <w:rPr/>
        <w:t xml:space="preserve">二、电池市场集中度分析</w:t>
      </w:r>
    </w:p>
    <w:p>
      <w:pPr>
        <w:spacing w:before="75" w:after="0"/>
      </w:pPr>
      <w:r>
        <w:rPr>
          <w:b w:val="1"/>
          <w:bCs w:val="1"/>
        </w:rPr>
        <w:t xml:space="preserve">第九章 领先企业在中国电池产业市场竞争策略研究</w:t>
      </w:r>
    </w:p>
    <w:p>
      <w:pPr>
        <w:spacing w:before="75" w:after="0"/>
      </w:pPr>
      <w:r>
        <w:rPr/>
        <w:t xml:space="preserve">第一节 宁德时代新能源科技股份有限公司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比亚迪股份有限公司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中创新航科技集团股份有限公司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国轩高科股份有限公司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惠州亿纬锂能股份有限公司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蜂巢能源科技股份有限公司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欣旺达电子股份有限公司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瑞浦兰钧能源股份有限公司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孚能科技(赣州)股份有限公司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江苏正力新能电池技术股份有限公司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中国电池产业市场发展预测</w:t>
      </w:r>
    </w:p>
    <w:p>
      <w:pPr>
        <w:spacing w:before="75" w:after="0"/>
      </w:pPr>
      <w:r>
        <w:rPr/>
        <w:t xml:space="preserve">第一节 中国电池产业发展环境预测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中国电池产业发展预测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中国电池市场发展预测</w:t>
      </w:r>
    </w:p>
    <w:p>
      <w:pPr>
        <w:spacing w:before="75" w:after="0"/>
      </w:pPr>
      <w:r>
        <w:rPr/>
        <w:t xml:space="preserve">一、2026-2031年中国电池市场需求预测</w:t>
      </w:r>
    </w:p>
    <w:p>
      <w:pPr>
        <w:spacing w:before="75" w:after="0"/>
      </w:pPr>
      <w:r>
        <w:rPr/>
        <w:t xml:space="preserve">二、2026-2031年中国电池市场结构预测</w:t>
      </w:r>
    </w:p>
    <w:p>
      <w:pPr>
        <w:spacing w:before="75" w:after="0"/>
      </w:pPr>
      <w:r>
        <w:rPr/>
        <w:t xml:space="preserve">三、2026-2031年中国电池市场集中度预测</w:t>
      </w:r>
    </w:p>
    <w:p>
      <w:pPr>
        <w:spacing w:before="75" w:after="0"/>
      </w:pPr>
      <w:r>
        <w:rPr/>
        <w:t xml:space="preserve">四、2026-2031年中国电池市场供给预测</w:t>
      </w:r>
    </w:p>
    <w:p>
      <w:pPr>
        <w:spacing w:before="75" w:after="0"/>
      </w:pPr>
      <w:r>
        <w:rPr/>
        <w:t xml:space="preserve">五、2026-2031年中国电池市场价格预测</w:t>
      </w:r>
    </w:p>
    <w:p>
      <w:pPr>
        <w:spacing w:before="75" w:after="0"/>
      </w:pPr>
      <w:r>
        <w:rPr>
          <w:b w:val="1"/>
          <w:bCs w:val="1"/>
        </w:rPr>
        <w:t xml:space="preserve">第十一章 中国电池产业市场投资机会与风险</w:t>
      </w:r>
    </w:p>
    <w:p>
      <w:pPr>
        <w:spacing w:before="75" w:after="0"/>
      </w:pPr>
      <w:r>
        <w:rPr/>
        <w:t xml:space="preserve">第一节 中国电池产业市场投资优势分析</w:t>
      </w:r>
    </w:p>
    <w:p>
      <w:pPr>
        <w:spacing w:before="75" w:after="0"/>
      </w:pPr>
      <w:r>
        <w:rPr/>
        <w:t xml:space="preserve">第二节 中国电池产业市场投资劣势分析</w:t>
      </w:r>
    </w:p>
    <w:p>
      <w:pPr>
        <w:spacing w:before="75" w:after="0"/>
      </w:pPr>
      <w:r>
        <w:rPr/>
        <w:t xml:space="preserve">第三节 中国电池产业市场投资机会分析</w:t>
      </w:r>
    </w:p>
    <w:p>
      <w:pPr>
        <w:spacing w:before="75" w:after="0"/>
      </w:pPr>
      <w:r>
        <w:rPr/>
        <w:t xml:space="preserve">第四节 中国电池产业市场投资风险分析</w:t>
      </w:r>
    </w:p>
    <w:p>
      <w:pPr>
        <w:spacing w:before="75" w:after="0"/>
      </w:pPr>
      <w:r>
        <w:rPr>
          <w:b w:val="1"/>
          <w:bCs w:val="1"/>
        </w:rPr>
        <w:t xml:space="preserve">第十二章 中国电池产业市场竞争策略建议</w:t>
      </w:r>
    </w:p>
    <w:p>
      <w:pPr>
        <w:spacing w:before="75" w:after="0"/>
      </w:pPr>
      <w:r>
        <w:rPr/>
        <w:t xml:space="preserve">第一节 中国电池产业竞争战略建议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中国电池产业竞争策略建议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2026-2031年中国电池行业企业经营战略建议</w:t>
      </w:r>
    </w:p>
    <w:p>
      <w:pPr>
        <w:spacing w:before="75" w:after="0"/>
      </w:pPr>
      <w:r>
        <w:rPr/>
        <w:t xml:space="preserve">第一节 2026-2031年电池行业企业的标杆管理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2026-2031年电池行业企业的资本运作模式</w:t>
      </w:r>
    </w:p>
    <w:p>
      <w:pPr>
        <w:spacing w:before="75" w:after="0"/>
      </w:pPr>
      <w:r>
        <w:rPr/>
        <w:t xml:space="preserve">一、电池行业企业国内资本市场的运作建议</w:t>
      </w:r>
    </w:p>
    <w:p>
      <w:pPr>
        <w:spacing w:before="75" w:after="0"/>
      </w:pPr>
      <w:r>
        <w:rPr/>
        <w:t xml:space="preserve">1、电池行业企业的兼并及收购建议</w:t>
      </w:r>
    </w:p>
    <w:p>
      <w:pPr>
        <w:spacing w:before="75" w:after="0"/>
      </w:pPr>
      <w:r>
        <w:rPr/>
        <w:t xml:space="preserve">2、电池行业企业的融资方式选择建议</w:t>
      </w:r>
    </w:p>
    <w:p>
      <w:pPr>
        <w:spacing w:before="75" w:after="0"/>
      </w:pPr>
      <w:r>
        <w:rPr/>
        <w:t xml:space="preserve">二、电池行业企业海外资本市场的运作建议</w:t>
      </w:r>
    </w:p>
    <w:p>
      <w:pPr>
        <w:spacing w:before="75" w:after="0"/>
      </w:pPr>
      <w:r>
        <w:rPr/>
        <w:t xml:space="preserve">第三节 2026-2031年电池行业企业营销模式建议</w:t>
      </w:r>
    </w:p>
    <w:p>
      <w:pPr>
        <w:spacing w:before="75" w:after="0"/>
      </w:pPr>
      <w:r>
        <w:rPr/>
        <w:t xml:space="preserve">一、电池行业企业的国内营销模式建议</w:t>
      </w:r>
    </w:p>
    <w:p>
      <w:pPr>
        <w:spacing w:before="75" w:after="0"/>
      </w:pPr>
      <w:r>
        <w:rPr/>
        <w:t xml:space="preserve">1、电池行业企业的渠道建设</w:t>
      </w:r>
    </w:p>
    <w:p>
      <w:pPr>
        <w:spacing w:before="75" w:after="0"/>
      </w:pPr>
      <w:r>
        <w:rPr/>
        <w:t xml:space="preserve">2、电池行业企业的品牌建设</w:t>
      </w:r>
    </w:p>
    <w:p>
      <w:pPr>
        <w:spacing w:before="75" w:after="0"/>
      </w:pPr>
      <w:r>
        <w:rPr/>
        <w:t xml:space="preserve">二、电池行业企业海外营销模式建议</w:t>
      </w:r>
    </w:p>
    <w:p>
      <w:pPr>
        <w:spacing w:before="75" w:after="0"/>
      </w:pPr>
      <w:r>
        <w:rPr/>
        <w:t xml:space="preserve">1、电池行业企业的海外细分市场选择</w:t>
      </w:r>
    </w:p>
    <w:p>
      <w:pPr>
        <w:spacing w:before="75" w:after="0"/>
      </w:pPr>
      <w:r>
        <w:rPr/>
        <w:t xml:space="preserve">2、电池行业企业的海外经销商选择</w:t>
      </w:r>
    </w:p>
    <w:p>
      <w:pPr>
        <w:spacing w:before="75" w:after="0"/>
      </w:pPr>
      <w:r>
        <w:rPr>
          <w:b w:val="1"/>
          <w:bCs w:val="1"/>
        </w:rPr>
        <w:t xml:space="preserve">第十四章 中道泰和投资的建议及观点</w:t>
      </w:r>
    </w:p>
    <w:p>
      <w:pPr>
        <w:spacing w:before="75" w:after="0"/>
      </w:pPr>
      <w:r>
        <w:rPr/>
        <w:t xml:space="preserve">第一节 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图表：2023-2025年中国电池资产规模分析</w:t>
      </w:r>
    </w:p>
    <w:p>
      <w:pPr>
        <w:spacing w:before="75" w:after="0"/>
      </w:pPr>
      <w:r>
        <w:rPr/>
        <w:t xml:space="preserve">图表：2024-2025年中国电池行业供给情况</w:t>
      </w:r>
    </w:p>
    <w:p>
      <w:pPr>
        <w:spacing w:before="75" w:after="0"/>
      </w:pPr>
      <w:r>
        <w:rPr/>
        <w:t xml:space="preserve">图表：2024-2025年中国电池行业市场规模</w:t>
      </w:r>
    </w:p>
    <w:p>
      <w:pPr>
        <w:spacing w:before="75" w:after="0"/>
      </w:pPr>
      <w:r>
        <w:rPr/>
        <w:t xml:space="preserve">图表：2025年中国电池行业负债规模分析</w:t>
      </w:r>
    </w:p>
    <w:p>
      <w:pPr>
        <w:spacing w:before="75" w:after="0"/>
      </w:pPr>
      <w:r>
        <w:rPr/>
        <w:t xml:space="preserve">图表：2024-2025年中国电池行业市场产品价格走势</w:t>
      </w:r>
    </w:p>
    <w:p>
      <w:pPr>
        <w:spacing w:before="75" w:after="0"/>
      </w:pPr>
      <w:r>
        <w:rPr/>
        <w:t xml:space="preserve">图表：2026-2031年中国电池行业市场产品价格趋势预测</w:t>
      </w:r>
    </w:p>
    <w:p>
      <w:pPr>
        <w:spacing w:before="75" w:after="0"/>
      </w:pPr>
      <w:r>
        <w:rPr/>
        <w:t xml:space="preserve">图表：2024-2025年中国电池行业利润规模及增长速度</w:t>
      </w:r>
    </w:p>
    <w:p>
      <w:pPr>
        <w:spacing w:before="75" w:after="0"/>
      </w:pPr>
      <w:r>
        <w:rPr/>
        <w:t xml:space="preserve">图表：2024-2025年中国电池行业销售收入</w:t>
      </w:r>
    </w:p>
    <w:p>
      <w:pPr>
        <w:spacing w:before="75" w:after="0"/>
      </w:pPr>
      <w:r>
        <w:rPr/>
        <w:t xml:space="preserve">图表：2024-2025年中国电池行业销售利润率</w:t>
      </w:r>
    </w:p>
    <w:p>
      <w:pPr>
        <w:spacing w:before="75" w:after="0"/>
      </w:pPr>
      <w:r>
        <w:rPr/>
        <w:t xml:space="preserve">图表：2023-2025年中国电池行业总资产利润率</w:t>
      </w:r>
    </w:p>
    <w:p>
      <w:pPr>
        <w:spacing w:before="75" w:after="0"/>
      </w:pPr>
      <w:r>
        <w:rPr/>
        <w:t xml:space="preserve">图表：2024-2025年中国电池行业净资产利润率</w:t>
      </w:r>
    </w:p>
    <w:p>
      <w:pPr>
        <w:spacing w:before="75" w:after="0"/>
      </w:pPr>
      <w:r>
        <w:rPr/>
        <w:t xml:space="preserve">图表：2023-2025年中国电池行业总资产增长率</w:t>
      </w:r>
    </w:p>
    <w:p>
      <w:pPr>
        <w:spacing w:before="75" w:after="0"/>
      </w:pPr>
      <w:r>
        <w:rPr/>
        <w:t xml:space="preserve">图表：2024-2025年中国电池行业净资产增长率</w:t>
      </w:r>
    </w:p>
    <w:p>
      <w:pPr>
        <w:spacing w:before="75" w:after="0"/>
      </w:pPr>
      <w:r>
        <w:rPr/>
        <w:t xml:space="preserve">图表：2024-2025年中国电池行业资产负债率</w:t>
      </w:r>
    </w:p>
    <w:p>
      <w:pPr>
        <w:spacing w:before="75" w:after="0"/>
      </w:pPr>
      <w:r>
        <w:rPr/>
        <w:t xml:space="preserve">图表：2024-2025年中国电池行业速动比率</w:t>
      </w:r>
    </w:p>
    <w:p>
      <w:pPr>
        <w:spacing w:before="75" w:after="0"/>
      </w:pPr>
      <w:r>
        <w:rPr/>
        <w:t xml:space="preserve">图表：2024-2025年中国电池行业流动比率</w:t>
      </w:r>
    </w:p>
    <w:p>
      <w:pPr>
        <w:spacing w:before="75" w:after="0"/>
      </w:pPr>
      <w:r>
        <w:rPr/>
        <w:t xml:space="preserve">图表：2023-2025年中国电池行业总资产周转率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2026-2031年电池产业现状及未来发展趋势分析报告</dc:title>
  <dc:description>2026-2031年电池产业现状及未来发展趋势分析报告</dc:description>
  <dc:subject>2026-2031年电池产业现状及未来发展趋势分析报告</dc:subject>
  <cp:keywords>研究报告</cp:keywords>
  <cp:category>研究报告</cp:category>
  <cp:lastModifiedBy>北京中道泰和信息咨询有限公司</cp:lastModifiedBy>
  <dcterms:created xsi:type="dcterms:W3CDTF">2026-03-30T18:57:39+08:00</dcterms:created>
  <dcterms:modified xsi:type="dcterms:W3CDTF">2026-03-30T18:57:39+08:00</dcterms:modified>
</cp:coreProperties>
</file>

<file path=docProps/custom.xml><?xml version="1.0" encoding="utf-8"?>
<Properties xmlns="http://schemas.openxmlformats.org/officeDocument/2006/custom-properties" xmlns:vt="http://schemas.openxmlformats.org/officeDocument/2006/docPropsVTypes"/>
</file>