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2026-2031年中国供应链金融催收行业全景分析与发展趋势预测报告</w:t>
      </w:r>
    </w:p>
    <w:p>
      <w:pPr>
        <w:spacing w:after="150"/>
      </w:pPr>
      <w:r>
        <w:rPr>
          <w:b w:val="1"/>
          <w:bCs w:val="1"/>
        </w:rPr>
        <w:t xml:space="preserve">报告简介</w:t>
      </w:r>
    </w:p>
    <w:p>
      <w:pPr>
        <w:spacing w:after="150"/>
      </w:pPr>
      <w:r>
        <w:rPr/>
        <w:t xml:space="preserve">供应链金融催收是供应链金融生态体系中负责应收账款风险化解与资产保全的关键环节，通过合法合规的催收策略、法律追索、债务重组及不良资产处置等手段，保障供应链资金流的顺畅循环。作为连接金融机构、核心企业与上下游中小企业的风险缓冲器，该行业不仅是破解\"三角债\"困局、降低供应链整体信用风险的专业化服务领域，更是维护产业链稳定运行、提升金融服务实体经济质效的战略性配套产业。其本质是通过专业化、精细化的风险处置能力，将供应链金融业务中的逾期账款转化为可预期的现金回流，从而实现信用风险的闭环管理与价值修复。</w:t>
      </w:r>
    </w:p>
    <w:p>
      <w:pPr>
        <w:spacing w:after="150"/>
      </w:pPr>
      <w:r>
        <w:rPr/>
        <w:t xml:space="preserve">当前，国内供应链金融催收行业正伴随供应链金融市场的扩容而步入快速成长期，但行业生态仍处于初级阶段。需求端，供应链金融市场规模持续扩大，应收账款融资占比不断提升，但宏观经济波动与产业链传导风险导致逾期率承压，金融机构与核心企业对专业化催收服务的需求从偶发性转向常态化。供给端，市场参与者多元但良莠不齐，涵盖金融机构内设催收部门、律师事务所、第三方催收机构及资管公司，但普遍存在专业能力不足、合规意识薄弱、技术工具落后等问题，暴力催收、侵犯隐私等乱象时有发生，监管整顿与行业出清压力并存。技术层面，智能外呼、司法大数据、区块链存证等数字化工具开始应用，但尚未形成全链条智能化解决方案，数据孤岛与跨机构协同壁垒制约效率提升。政策环境方面，《个人信息保护法》《商业银行金融资产风险分类办法》等法规强化催收合规底线，各地金融监管部门对第三方催收机构备案管理趋严，行业从野蛮生长走向规范发展。未来，供应链金融催收行业将呈现\"合规化、科技化、平台化、生态化\"四大演进趋势。合规层面，催收业务将纳入统一监管框架，从业人员资质认证、催收行为过程留痕、债务人权益保护等制度完善，头部机构凭借合规能力与品牌信誉构筑护城河。科技层面，生成式AI将实现催收策略动态优化与债务人画像精准刻画，区块链技术确保债权流转与催收过程不可篡改，大数据风控模型从滞后催收转向前置预警，实现风险早识别、早处置。模式层面，垂直领域SaaS平台整合律所、调解、仲裁、资产管理等多元服务，提供\"催收+重组+处置\"一站式解决方案;核心企业开放供应链数据接口，与金融机构、催收机构共建联合风控体系，实现风险共担与利益共享。生态层面，全国性不良资产处置平台与地方AMC联动，打通供应链金融资产包证券化通道，将非标准化逾期账款转化为可交易金融产品，拓展行业价值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催收行业研究单位等公布和提供的大量资料。报告对我国供应链金融催收行业的供需状况、发展现状、子行业发展变化等进行了分析，重点分析了国内外供应链金融催收行业的发展现状、如何面对行业的发展挑战、行业的发展建议、行业竞争力，以及行业的投资分析和趋势预测等等。报告还综合了供应链金融催收行业的整体发展动态，对行业在产品方面提供了参考建议和具体解决办法。报告对于供应链金融催收产品生产企业、经销商、行业管理部门以及拟进入该行业的投资者具有重要的参考价值，对于研究我国供应链金融催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供应链金融催收行业界定与范畴</w:t>
      </w:r>
    </w:p>
    <w:p>
      <w:pPr>
        <w:spacing w:before="75" w:after="0"/>
      </w:pPr>
      <w:r>
        <w:rPr/>
        <w:t xml:space="preserve">第一节 行业定义与业务边界</w:t>
      </w:r>
    </w:p>
    <w:p>
      <w:pPr>
        <w:spacing w:before="75" w:after="0"/>
      </w:pPr>
      <w:r>
        <w:rPr/>
        <w:t xml:space="preserve">一、供应链金融催收的核心概念与运作逻辑</w:t>
      </w:r>
    </w:p>
    <w:p>
      <w:pPr>
        <w:spacing w:before="75" w:after="0"/>
      </w:pPr>
      <w:r>
        <w:rPr/>
        <w:t xml:space="preserve">二、与传统消费信贷催收的差异性分析</w:t>
      </w:r>
    </w:p>
    <w:p>
      <w:pPr>
        <w:spacing w:before="75" w:after="0"/>
      </w:pPr>
      <w:r>
        <w:rPr/>
        <w:t xml:space="preserve">三、业务链条中的关键节点与参与方</w:t>
      </w:r>
    </w:p>
    <w:p>
      <w:pPr>
        <w:spacing w:before="75" w:after="0"/>
      </w:pPr>
      <w:r>
        <w:rPr/>
        <w:t xml:space="preserve">四、本报告研究范围的界定说明</w:t>
      </w:r>
    </w:p>
    <w:p>
      <w:pPr>
        <w:spacing w:before="75" w:after="0"/>
      </w:pPr>
      <w:r>
        <w:rPr/>
        <w:t xml:space="preserve">第二节 行业分类标准</w:t>
      </w:r>
    </w:p>
    <w:p>
      <w:pPr>
        <w:spacing w:before="75" w:after="0"/>
      </w:pPr>
      <w:r>
        <w:rPr/>
        <w:t xml:space="preserve">一、按融资类型分类：应收账款催收、预付账款催收、存货融资催收</w:t>
      </w:r>
    </w:p>
    <w:p>
      <w:pPr>
        <w:spacing w:before="75" w:after="0"/>
      </w:pPr>
      <w:r>
        <w:rPr/>
        <w:t xml:space="preserve">二、按催收对象分类：核心企业上游供应商、下游经销商、中小微企业</w:t>
      </w:r>
    </w:p>
    <w:p>
      <w:pPr>
        <w:spacing w:before="75" w:after="0"/>
      </w:pPr>
      <w:r>
        <w:rPr/>
        <w:t xml:space="preserve">三、按逾期阶段分类：早期预警、中期协调、后期处置、法律清收</w:t>
      </w:r>
    </w:p>
    <w:p>
      <w:pPr>
        <w:spacing w:before="75" w:after="0"/>
      </w:pPr>
      <w:r>
        <w:rPr/>
        <w:t xml:space="preserve">四、按资产性质分类：有追索权保理、无追索权保理、动产质押类</w:t>
      </w:r>
    </w:p>
    <w:p>
      <w:pPr>
        <w:spacing w:before="75" w:after="0"/>
      </w:pPr>
      <w:r>
        <w:rPr/>
        <w:t xml:space="preserve">第三节 行业研究方法与数据来源</w:t>
      </w:r>
    </w:p>
    <w:p>
      <w:pPr>
        <w:spacing w:before="75" w:after="0"/>
      </w:pPr>
      <w:r>
        <w:rPr/>
        <w:t xml:space="preserve">一、定量测算模型：基于供应链金融市场规模的推导方法</w:t>
      </w:r>
    </w:p>
    <w:p>
      <w:pPr>
        <w:spacing w:before="75" w:after="0"/>
      </w:pPr>
      <w:r>
        <w:rPr/>
        <w:t xml:space="preserve">二、定性研究：专家访谈与机构调研样本说明</w:t>
      </w:r>
    </w:p>
    <w:p>
      <w:pPr>
        <w:spacing w:before="75" w:after="0"/>
      </w:pPr>
      <w:r>
        <w:rPr/>
        <w:t xml:space="preserve">三、数据口径与统计标准界定</w:t>
      </w:r>
    </w:p>
    <w:p>
      <w:pPr>
        <w:spacing w:before="75" w:after="0"/>
      </w:pPr>
      <w:r>
        <w:rPr/>
        <w:t xml:space="preserve">四、报告研究局限性说明</w:t>
      </w:r>
    </w:p>
    <w:p>
      <w:pPr>
        <w:spacing w:before="75" w:after="0"/>
      </w:pPr>
      <w:r>
        <w:rPr>
          <w:b w:val="1"/>
          <w:bCs w:val="1"/>
        </w:rPr>
        <w:t xml:space="preserve">第二章 全球供应链金融催收行业发展现状</w:t>
      </w:r>
    </w:p>
    <w:p>
      <w:pPr>
        <w:spacing w:before="75" w:after="0"/>
      </w:pPr>
      <w:r>
        <w:rPr/>
        <w:t xml:space="preserve">第一节 国际供应链金融市场风险概况</w:t>
      </w:r>
    </w:p>
    <w:p>
      <w:pPr>
        <w:spacing w:before="75" w:after="0"/>
      </w:pPr>
      <w:r>
        <w:rPr/>
        <w:t xml:space="preserve">一、全球供应链金融市场规模与逾期水平</w:t>
      </w:r>
    </w:p>
    <w:p>
      <w:pPr>
        <w:spacing w:before="75" w:after="0"/>
      </w:pPr>
      <w:r>
        <w:rPr/>
        <w:t xml:space="preserve">二、发达国家供应链金融催收模式对比</w:t>
      </w:r>
    </w:p>
    <w:p>
      <w:pPr>
        <w:spacing w:before="75" w:after="0"/>
      </w:pPr>
      <w:r>
        <w:rPr/>
        <w:t xml:space="preserve">三、跨国企业供应链风险管理体系实践</w:t>
      </w:r>
    </w:p>
    <w:p>
      <w:pPr>
        <w:spacing w:before="75" w:after="0"/>
      </w:pPr>
      <w:r>
        <w:rPr/>
        <w:t xml:space="preserve">四、国际贸易摩擦对供应链金融逾期的传导效应</w:t>
      </w:r>
    </w:p>
    <w:p>
      <w:pPr>
        <w:spacing w:before="75" w:after="0"/>
      </w:pPr>
      <w:r>
        <w:rPr/>
        <w:t xml:space="preserve">第二节 国际催收技术应用前沿</w:t>
      </w:r>
    </w:p>
    <w:p>
      <w:pPr>
        <w:spacing w:before="75" w:after="0"/>
      </w:pPr>
      <w:r>
        <w:rPr/>
        <w:t xml:space="preserve">一、ai在跨国供应链账款追踪中的应用</w:t>
      </w:r>
    </w:p>
    <w:p>
      <w:pPr>
        <w:spacing w:before="75" w:after="0"/>
      </w:pPr>
      <w:r>
        <w:rPr/>
        <w:t xml:space="preserve">二、区块链技术在贸易背景核实中的实践</w:t>
      </w:r>
    </w:p>
    <w:p>
      <w:pPr>
        <w:spacing w:before="75" w:after="0"/>
      </w:pPr>
      <w:r>
        <w:rPr/>
        <w:t xml:space="preserve">三、大数据驱动的供应链风险预警系统</w:t>
      </w:r>
    </w:p>
    <w:p>
      <w:pPr>
        <w:spacing w:before="75" w:after="0"/>
      </w:pPr>
      <w:r>
        <w:rPr/>
        <w:t xml:space="preserve">四、国际技术演进对中国的启示</w:t>
      </w:r>
    </w:p>
    <w:p>
      <w:pPr>
        <w:spacing w:before="75" w:after="0"/>
      </w:pPr>
      <w:r>
        <w:rPr/>
        <w:t xml:space="preserve">第三节 全球竞争格局与经验借鉴</w:t>
      </w:r>
    </w:p>
    <w:p>
      <w:pPr>
        <w:spacing w:before="75" w:after="0"/>
      </w:pPr>
      <w:r>
        <w:rPr/>
        <w:t xml:space="preserve">一、国际催收服务机构业务模式分析</w:t>
      </w:r>
    </w:p>
    <w:p>
      <w:pPr>
        <w:spacing w:before="75" w:after="0"/>
      </w:pPr>
      <w:r>
        <w:rPr/>
        <w:t xml:space="preserve">二、供应链关系维护与账款回收平衡机制</w:t>
      </w:r>
    </w:p>
    <w:p>
      <w:pPr>
        <w:spacing w:before="75" w:after="0"/>
      </w:pPr>
      <w:r>
        <w:rPr/>
        <w:t xml:space="preserve">三、法律环境差异对催收策略的影响</w:t>
      </w:r>
    </w:p>
    <w:p>
      <w:pPr>
        <w:spacing w:before="75" w:after="0"/>
      </w:pPr>
      <w:r>
        <w:rPr/>
        <w:t xml:space="preserve">四、国际经验本土化适配性评估</w:t>
      </w:r>
    </w:p>
    <w:p>
      <w:pPr>
        <w:spacing w:before="75" w:after="0"/>
      </w:pPr>
      <w:r>
        <w:rPr>
          <w:b w:val="1"/>
          <w:bCs w:val="1"/>
        </w:rPr>
        <w:t xml:space="preserve">第三章 中国供应链金融市场发展现状</w:t>
      </w:r>
    </w:p>
    <w:p>
      <w:pPr>
        <w:spacing w:before="75" w:after="0"/>
      </w:pPr>
      <w:r>
        <w:rPr/>
        <w:t xml:space="preserve">第一节 供应链金融市场规模与结构</w:t>
      </w:r>
    </w:p>
    <w:p>
      <w:pPr>
        <w:spacing w:before="75" w:after="0"/>
      </w:pPr>
      <w:r>
        <w:rPr/>
        <w:t xml:space="preserve">一、2025年供应链金融市场规模及增速</w:t>
      </w:r>
    </w:p>
    <w:p>
      <w:pPr>
        <w:spacing w:before="75" w:after="0"/>
      </w:pPr>
      <w:r>
        <w:rPr/>
        <w:t xml:space="preserve">二、应收账款融资占比与增长趋势</w:t>
      </w:r>
    </w:p>
    <w:p>
      <w:pPr>
        <w:spacing w:before="75" w:after="0"/>
      </w:pPr>
      <w:r>
        <w:rPr/>
        <w:t xml:space="preserve">三、核心企业主导模式与平台模式对比</w:t>
      </w:r>
    </w:p>
    <w:p>
      <w:pPr>
        <w:spacing w:before="75" w:after="0"/>
      </w:pPr>
      <w:r>
        <w:rPr/>
        <w:t xml:space="preserve">四、市场渗透率与饱和度分析</w:t>
      </w:r>
    </w:p>
    <w:p>
      <w:pPr>
        <w:spacing w:before="75" w:after="0"/>
      </w:pPr>
      <w:r>
        <w:rPr/>
        <w:t xml:space="preserve">第二节 供应链金融风险水平分析</w:t>
      </w:r>
    </w:p>
    <w:p>
      <w:pPr>
        <w:spacing w:before="75" w:after="0"/>
      </w:pPr>
      <w:r>
        <w:rPr/>
        <w:t xml:space="preserve">一、2023-2025年整体不良率走势</w:t>
      </w:r>
    </w:p>
    <w:p>
      <w:pPr>
        <w:spacing w:before="75" w:after="0"/>
      </w:pPr>
      <w:r>
        <w:rPr/>
        <w:t xml:space="preserve">二、不同融资模式风险水平对比</w:t>
      </w:r>
    </w:p>
    <w:p>
      <w:pPr>
        <w:spacing w:before="75" w:after="0"/>
      </w:pPr>
      <w:r>
        <w:rPr/>
        <w:t xml:space="preserve">三、中小微企业融资逾期特征</w:t>
      </w:r>
    </w:p>
    <w:p>
      <w:pPr>
        <w:spacing w:before="75" w:after="0"/>
      </w:pPr>
      <w:r>
        <w:rPr/>
        <w:t xml:space="preserve">四、区域风险分布差异</w:t>
      </w:r>
    </w:p>
    <w:p>
      <w:pPr>
        <w:spacing w:before="75" w:after="0"/>
      </w:pPr>
      <w:r>
        <w:rPr/>
        <w:t xml:space="preserve">第三节 重点行业供应链金融应用</w:t>
      </w:r>
    </w:p>
    <w:p>
      <w:pPr>
        <w:spacing w:before="75" w:after="0"/>
      </w:pPr>
      <w:r>
        <w:rPr/>
        <w:t xml:space="preserve">一、建筑行业供应链金融规模与风险</w:t>
      </w:r>
    </w:p>
    <w:p>
      <w:pPr>
        <w:spacing w:before="75" w:after="0"/>
      </w:pPr>
      <w:r>
        <w:rPr/>
        <w:t xml:space="preserve">二、汽车行业供应链金融渗透与逾期水平</w:t>
      </w:r>
    </w:p>
    <w:p>
      <w:pPr>
        <w:spacing w:before="75" w:after="0"/>
      </w:pPr>
      <w:r>
        <w:rPr/>
        <w:t xml:space="preserve">三、钢铁行业供应链金融风控难点</w:t>
      </w:r>
    </w:p>
    <w:p>
      <w:pPr>
        <w:spacing w:before="75" w:after="0"/>
      </w:pPr>
      <w:r>
        <w:rPr/>
        <w:t xml:space="preserve">四、批发零售行业供应链金融需求特征</w:t>
      </w:r>
    </w:p>
    <w:p>
      <w:pPr>
        <w:spacing w:before="75" w:after="0"/>
      </w:pPr>
      <w:r>
        <w:rPr>
          <w:b w:val="1"/>
          <w:bCs w:val="1"/>
        </w:rPr>
        <w:t xml:space="preserve">第四章 中国供应链金融催收需求规模测算</w:t>
      </w:r>
    </w:p>
    <w:p>
      <w:pPr>
        <w:spacing w:before="75" w:after="0"/>
      </w:pPr>
      <w:r>
        <w:rPr/>
        <w:t xml:space="preserve">第一节 逾期资产存量规模分析</w:t>
      </w:r>
    </w:p>
    <w:p>
      <w:pPr>
        <w:spacing w:before="75" w:after="0"/>
      </w:pPr>
      <w:r>
        <w:rPr/>
        <w:t xml:space="preserve">一、2025年逾期应收账款规模结构</w:t>
      </w:r>
    </w:p>
    <w:p>
      <w:pPr>
        <w:spacing w:before="75" w:after="0"/>
      </w:pPr>
      <w:r>
        <w:rPr/>
        <w:t xml:space="preserve">二、核心企业信用传导至上下游的逾期放大效应</w:t>
      </w:r>
    </w:p>
    <w:p>
      <w:pPr>
        <w:spacing w:before="75" w:after="0"/>
      </w:pPr>
      <w:r>
        <w:rPr/>
        <w:t xml:space="preserve">三、不同账龄阶段资产分布</w:t>
      </w:r>
    </w:p>
    <w:p>
      <w:pPr>
        <w:spacing w:before="75" w:after="0"/>
      </w:pPr>
      <w:r>
        <w:rPr/>
        <w:t xml:space="preserve">四、逾期资产行业集中度分析</w:t>
      </w:r>
    </w:p>
    <w:p>
      <w:pPr>
        <w:spacing w:before="75" w:after="0"/>
      </w:pPr>
      <w:r>
        <w:rPr/>
        <w:t xml:space="preserve">第二节 催收需求增长驱动因素</w:t>
      </w:r>
    </w:p>
    <w:p>
      <w:pPr>
        <w:spacing w:before="75" w:after="0"/>
      </w:pPr>
      <w:r>
        <w:rPr/>
        <w:t xml:space="preserve">一、供应链金融市场扩容带来的需求增长</w:t>
      </w:r>
    </w:p>
    <w:p>
      <w:pPr>
        <w:spacing w:before="75" w:after="0"/>
      </w:pPr>
      <w:r>
        <w:rPr/>
        <w:t xml:space="preserve">二、经济周期波动对逾期率的影响系数</w:t>
      </w:r>
    </w:p>
    <w:p>
      <w:pPr>
        <w:spacing w:before="75" w:after="0"/>
      </w:pPr>
      <w:r>
        <w:rPr/>
        <w:t xml:space="preserve">三、中小微企业抗风险能力与逾期相关性</w:t>
      </w:r>
    </w:p>
    <w:p>
      <w:pPr>
        <w:spacing w:before="75" w:after="0"/>
      </w:pPr>
      <w:r>
        <w:rPr/>
        <w:t xml:space="preserve">四、金融科技应用对催收效率的拉动效应</w:t>
      </w:r>
    </w:p>
    <w:p>
      <w:pPr>
        <w:spacing w:before="75" w:after="0"/>
      </w:pPr>
      <w:r>
        <w:rPr/>
        <w:t xml:space="preserve">第三节 2026-2031年催收需求预测</w:t>
      </w:r>
    </w:p>
    <w:p>
      <w:pPr>
        <w:spacing w:before="75" w:after="0"/>
      </w:pPr>
      <w:r>
        <w:rPr/>
        <w:t xml:space="preserve">一、需求预测模型构建与参数设定</w:t>
      </w:r>
    </w:p>
    <w:p>
      <w:pPr>
        <w:spacing w:before="75" w:after="0"/>
      </w:pPr>
      <w:r>
        <w:rPr/>
        <w:t xml:space="preserve">二、保守/中性/乐观情景下的需求规模</w:t>
      </w:r>
    </w:p>
    <w:p>
      <w:pPr>
        <w:spacing w:before="75" w:after="0"/>
      </w:pPr>
      <w:r>
        <w:rPr/>
        <w:t xml:space="preserve">三、分融资类型催收需求结构预测</w:t>
      </w:r>
    </w:p>
    <w:p>
      <w:pPr>
        <w:spacing w:before="75" w:after="0"/>
      </w:pPr>
      <w:r>
        <w:rPr/>
        <w:t xml:space="preserve">四、分行业催收需求增长潜力排序</w:t>
      </w:r>
    </w:p>
    <w:p>
      <w:pPr>
        <w:spacing w:before="75" w:after="0"/>
      </w:pPr>
      <w:r>
        <w:rPr>
          <w:b w:val="1"/>
          <w:bCs w:val="1"/>
        </w:rPr>
        <w:t xml:space="preserve">第五章 供应链金融催收行业市场规模与增长潜力</w:t>
      </w:r>
    </w:p>
    <w:p>
      <w:pPr>
        <w:spacing w:before="75" w:after="0"/>
      </w:pPr>
      <w:r>
        <w:rPr/>
        <w:t xml:space="preserve">第一节 行业整体规模评估</w:t>
      </w:r>
    </w:p>
    <w:p>
      <w:pPr>
        <w:spacing w:before="75" w:after="0"/>
      </w:pPr>
      <w:r>
        <w:rPr/>
        <w:t xml:space="preserve">一、2025年供应链金融催收市场规模</w:t>
      </w:r>
    </w:p>
    <w:p>
      <w:pPr>
        <w:spacing w:before="75" w:after="0"/>
      </w:pPr>
      <w:r>
        <w:rPr/>
        <w:t xml:space="preserve">二、2023-2025年市场复合增速分析</w:t>
      </w:r>
    </w:p>
    <w:p>
      <w:pPr>
        <w:spacing w:before="75" w:after="0"/>
      </w:pPr>
      <w:r>
        <w:rPr/>
        <w:t xml:space="preserve">三、市场结构：委外催收与自建团队占比</w:t>
      </w:r>
    </w:p>
    <w:p>
      <w:pPr>
        <w:spacing w:before="75" w:after="0"/>
      </w:pPr>
      <w:r>
        <w:rPr/>
        <w:t xml:space="preserve">四、行业集中度：cr5与cr10企业规模分布</w:t>
      </w:r>
    </w:p>
    <w:p>
      <w:pPr>
        <w:spacing w:before="75" w:after="0"/>
      </w:pPr>
      <w:r>
        <w:rPr/>
        <w:t xml:space="preserve">第二节 细分市场结构</w:t>
      </w:r>
    </w:p>
    <w:p>
      <w:pPr>
        <w:spacing w:before="75" w:after="0"/>
      </w:pPr>
      <w:r>
        <w:rPr/>
        <w:t xml:space="preserve">一、按催收方式划分：电话、上门、司法、重组催收规模</w:t>
      </w:r>
    </w:p>
    <w:p>
      <w:pPr>
        <w:spacing w:before="75" w:after="0"/>
      </w:pPr>
      <w:r>
        <w:rPr/>
        <w:t xml:space="preserve">二、按技术应用划分：传统催收与智能催收规模</w:t>
      </w:r>
    </w:p>
    <w:p>
      <w:pPr>
        <w:spacing w:before="75" w:after="0"/>
      </w:pPr>
      <w:r>
        <w:rPr/>
        <w:t xml:space="preserve">三、按区域划分：东、中、西部市场规模</w:t>
      </w:r>
    </w:p>
    <w:p>
      <w:pPr>
        <w:spacing w:before="75" w:after="0"/>
      </w:pPr>
      <w:r>
        <w:rPr/>
        <w:t xml:space="preserve">四、按行业划分：建筑、汽车、钢铁等行业催收规模</w:t>
      </w:r>
    </w:p>
    <w:p>
      <w:pPr>
        <w:spacing w:before="75" w:after="0"/>
      </w:pPr>
      <w:r>
        <w:rPr/>
        <w:t xml:space="preserve">第三节 2026-2031年增长潜力预测</w:t>
      </w:r>
    </w:p>
    <w:p>
      <w:pPr>
        <w:spacing w:before="75" w:after="0"/>
      </w:pPr>
      <w:r>
        <w:rPr/>
        <w:t xml:space="preserve">一、市场规模增长动力与制约因素量化分析</w:t>
      </w:r>
    </w:p>
    <w:p>
      <w:pPr>
        <w:spacing w:before="75" w:after="0"/>
      </w:pPr>
      <w:r>
        <w:rPr/>
        <w:t xml:space="preserve">二、中性情景下市场规模年度预测</w:t>
      </w:r>
    </w:p>
    <w:p>
      <w:pPr>
        <w:spacing w:before="75" w:after="0"/>
      </w:pPr>
      <w:r>
        <w:rPr/>
        <w:t xml:space="preserve">三、细分市场增速对比</w:t>
      </w:r>
    </w:p>
    <w:p>
      <w:pPr>
        <w:spacing w:before="75" w:after="0"/>
      </w:pPr>
      <w:r>
        <w:rPr/>
        <w:t xml:space="preserve">四、增长瓶颈识别：合规成本、技术投入、人才缺口</w:t>
      </w:r>
    </w:p>
    <w:p>
      <w:pPr>
        <w:spacing w:before="75" w:after="0"/>
      </w:pPr>
      <w:r>
        <w:rPr>
          <w:b w:val="1"/>
          <w:bCs w:val="1"/>
        </w:rPr>
        <w:t xml:space="preserve">第六章 供应链金融催收产业链结构分析</w:t>
      </w:r>
    </w:p>
    <w:p>
      <w:pPr>
        <w:spacing w:before="75" w:after="0"/>
      </w:pPr>
      <w:r>
        <w:rPr/>
        <w:t xml:space="preserve">第一节 产业链上游：金融机构与核心企业</w:t>
      </w:r>
    </w:p>
    <w:p>
      <w:pPr>
        <w:spacing w:before="75" w:after="0"/>
      </w:pPr>
      <w:r>
        <w:rPr/>
        <w:t xml:space="preserve">一、商业银行供应链金融部门催收需求特征</w:t>
      </w:r>
    </w:p>
    <w:p>
      <w:pPr>
        <w:spacing w:before="75" w:after="0"/>
      </w:pPr>
      <w:r>
        <w:rPr/>
        <w:t xml:space="preserve">二、核心企业自建保理公司催收能力分析</w:t>
      </w:r>
    </w:p>
    <w:p>
      <w:pPr>
        <w:spacing w:before="75" w:after="0"/>
      </w:pPr>
      <w:r>
        <w:rPr/>
        <w:t xml:space="preserve">三、供应链金融平台的风控与催收职能</w:t>
      </w:r>
    </w:p>
    <w:p>
      <w:pPr>
        <w:spacing w:before="75" w:after="0"/>
      </w:pPr>
      <w:r>
        <w:rPr/>
        <w:t xml:space="preserve">四、融资租赁公司供应链业务逾期处理</w:t>
      </w:r>
    </w:p>
    <w:p>
      <w:pPr>
        <w:spacing w:before="75" w:after="0"/>
      </w:pPr>
      <w:r>
        <w:rPr/>
        <w:t xml:space="preserve">第二节 产业链中游：催收服务机构</w:t>
      </w:r>
    </w:p>
    <w:p>
      <w:pPr>
        <w:spacing w:before="75" w:after="0"/>
      </w:pPr>
      <w:r>
        <w:rPr/>
        <w:t xml:space="preserve">一、全国性综合催收服务商布局</w:t>
      </w:r>
    </w:p>
    <w:p>
      <w:pPr>
        <w:spacing w:before="75" w:after="0"/>
      </w:pPr>
      <w:r>
        <w:rPr/>
        <w:t xml:space="preserve">二、区域性专业供应链催收机构</w:t>
      </w:r>
    </w:p>
    <w:p>
      <w:pPr>
        <w:spacing w:before="75" w:after="0"/>
      </w:pPr>
      <w:r>
        <w:rPr/>
        <w:t xml:space="preserve">三、律师事务所司法清收服务</w:t>
      </w:r>
    </w:p>
    <w:p>
      <w:pPr>
        <w:spacing w:before="75" w:after="0"/>
      </w:pPr>
      <w:r>
        <w:rPr/>
        <w:t xml:space="preserve">四、技术服务商赋能模式(saas、paas)</w:t>
      </w:r>
    </w:p>
    <w:p>
      <w:pPr>
        <w:spacing w:before="75" w:after="0"/>
      </w:pPr>
      <w:r>
        <w:rPr/>
        <w:t xml:space="preserve">第三节 产业链下游：债务企业</w:t>
      </w:r>
    </w:p>
    <w:p>
      <w:pPr>
        <w:spacing w:before="75" w:after="0"/>
      </w:pPr>
      <w:r>
        <w:rPr/>
        <w:t xml:space="preserve">一、中小微供应商逾期行为特征</w:t>
      </w:r>
    </w:p>
    <w:p>
      <w:pPr>
        <w:spacing w:before="75" w:after="0"/>
      </w:pPr>
      <w:r>
        <w:rPr/>
        <w:t xml:space="preserve">二、经销商信用传导风险分析</w:t>
      </w:r>
    </w:p>
    <w:p>
      <w:pPr>
        <w:spacing w:before="75" w:after="0"/>
      </w:pPr>
      <w:r>
        <w:rPr/>
        <w:t xml:space="preserve">三、贸易背景真实性对催收的影响</w:t>
      </w:r>
    </w:p>
    <w:p>
      <w:pPr>
        <w:spacing w:before="75" w:after="0"/>
      </w:pPr>
      <w:r>
        <w:rPr/>
        <w:t xml:space="preserve">四、供应链关系维护与回款意愿平衡</w:t>
      </w:r>
    </w:p>
    <w:p>
      <w:pPr>
        <w:spacing w:before="75" w:after="0"/>
      </w:pPr>
      <w:r>
        <w:rPr/>
        <w:t xml:space="preserve">第四节 产业链价值分配与协同</w:t>
      </w:r>
    </w:p>
    <w:p>
      <w:pPr>
        <w:spacing w:before="75" w:after="0"/>
      </w:pPr>
      <w:r>
        <w:rPr/>
        <w:t xml:space="preserve">一、各环节成本结构分析</w:t>
      </w:r>
    </w:p>
    <w:p>
      <w:pPr>
        <w:spacing w:before="75" w:after="0"/>
      </w:pPr>
      <w:r>
        <w:rPr/>
        <w:t xml:space="preserve">二、利润分配格局与议价能力评估</w:t>
      </w:r>
    </w:p>
    <w:p>
      <w:pPr>
        <w:spacing w:before="75" w:after="0"/>
      </w:pPr>
      <w:r>
        <w:rPr/>
        <w:t xml:space="preserve">三、核心企业、金融机构、催收方协同机制</w:t>
      </w:r>
    </w:p>
    <w:p>
      <w:pPr>
        <w:spacing w:before="75" w:after="0"/>
      </w:pPr>
      <w:r>
        <w:rPr/>
        <w:t xml:space="preserve">四、产业链数字化协同平台构建方向</w:t>
      </w:r>
    </w:p>
    <w:p>
      <w:pPr>
        <w:spacing w:before="75" w:after="0"/>
      </w:pPr>
      <w:r>
        <w:rPr>
          <w:b w:val="1"/>
          <w:bCs w:val="1"/>
        </w:rPr>
        <w:t xml:space="preserve">第七章 供应链金融催收业务模式深度解析</w:t>
      </w:r>
    </w:p>
    <w:p>
      <w:pPr>
        <w:spacing w:before="75" w:after="0"/>
      </w:pPr>
      <w:r>
        <w:rPr/>
        <w:t xml:space="preserve">第一节 电话与线上催收模式</w:t>
      </w:r>
    </w:p>
    <w:p>
      <w:pPr>
        <w:spacing w:before="75" w:after="0"/>
      </w:pPr>
      <w:r>
        <w:rPr/>
        <w:t xml:space="preserve">一、集中式呼叫中心运营效果评估</w:t>
      </w:r>
    </w:p>
    <w:p>
      <w:pPr>
        <w:spacing w:before="75" w:after="0"/>
      </w:pPr>
      <w:r>
        <w:rPr/>
        <w:t xml:space="preserve">二、ai智能外呼在b2b催收中的应用</w:t>
      </w:r>
    </w:p>
    <w:p>
      <w:pPr>
        <w:spacing w:before="75" w:after="0"/>
      </w:pPr>
      <w:r>
        <w:rPr/>
        <w:t xml:space="preserve">三、多渠道触达策略：邮件、短信、微信等</w:t>
      </w:r>
    </w:p>
    <w:p>
      <w:pPr>
        <w:spacing w:before="75" w:after="0"/>
      </w:pPr>
      <w:r>
        <w:rPr/>
        <w:t xml:space="preserve">四、话术设计与供应链场景适配性</w:t>
      </w:r>
    </w:p>
    <w:p>
      <w:pPr>
        <w:spacing w:before="75" w:after="0"/>
      </w:pPr>
      <w:r>
        <w:rPr/>
        <w:t xml:space="preserve">第二节 上门协调与谈判模式</w:t>
      </w:r>
    </w:p>
    <w:p>
      <w:pPr>
        <w:spacing w:before="75" w:after="0"/>
      </w:pPr>
      <w:r>
        <w:rPr/>
        <w:t xml:space="preserve">一、供应链场景下上门催收的特殊性</w:t>
      </w:r>
    </w:p>
    <w:p>
      <w:pPr>
        <w:spacing w:before="75" w:after="0"/>
      </w:pPr>
      <w:r>
        <w:rPr/>
        <w:t xml:space="preserve">二、核心企业协调下的协商谈判机制</w:t>
      </w:r>
    </w:p>
    <w:p>
      <w:pPr>
        <w:spacing w:before="75" w:after="0"/>
      </w:pPr>
      <w:r>
        <w:rPr/>
        <w:t xml:space="preserve">三、资产盘点与贸易单据核实流程</w:t>
      </w:r>
    </w:p>
    <w:p>
      <w:pPr>
        <w:spacing w:before="75" w:after="0"/>
      </w:pPr>
      <w:r>
        <w:rPr/>
        <w:t xml:space="preserve">四、上门催收成本收益分析</w:t>
      </w:r>
    </w:p>
    <w:p>
      <w:pPr>
        <w:spacing w:before="75" w:after="0"/>
      </w:pPr>
      <w:r>
        <w:rPr/>
        <w:t xml:space="preserve">第三节 司法清收与资产处置模式</w:t>
      </w:r>
    </w:p>
    <w:p>
      <w:pPr>
        <w:spacing w:before="75" w:after="0"/>
      </w:pPr>
      <w:r>
        <w:rPr/>
        <w:t xml:space="preserve">一、应收账款确权诉讼流程与时效</w:t>
      </w:r>
    </w:p>
    <w:p>
      <w:pPr>
        <w:spacing w:before="75" w:after="0"/>
      </w:pPr>
      <w:r>
        <w:rPr/>
        <w:t xml:space="preserve">二、动产质押物处置难点与路径</w:t>
      </w:r>
    </w:p>
    <w:p>
      <w:pPr>
        <w:spacing w:before="75" w:after="0"/>
      </w:pPr>
      <w:r>
        <w:rPr/>
        <w:t xml:space="preserve">三、区块链存证在司法催收中的应用</w:t>
      </w:r>
    </w:p>
    <w:p>
      <w:pPr>
        <w:spacing w:before="75" w:after="0"/>
      </w:pPr>
      <w:r>
        <w:rPr/>
        <w:t xml:space="preserve">四、破产重整程序中的债权回收率</w:t>
      </w:r>
    </w:p>
    <w:p>
      <w:pPr>
        <w:spacing w:before="75" w:after="0"/>
      </w:pPr>
      <w:r>
        <w:rPr/>
        <w:t xml:space="preserve">第四节 供应链关系导向的柔性催收</w:t>
      </w:r>
    </w:p>
    <w:p>
      <w:pPr>
        <w:spacing w:before="75" w:after="0"/>
      </w:pPr>
      <w:r>
        <w:rPr/>
        <w:t xml:space="preserve">一、早期预警与协商重组机制</w:t>
      </w:r>
    </w:p>
    <w:p>
      <w:pPr>
        <w:spacing w:before="75" w:after="0"/>
      </w:pPr>
      <w:r>
        <w:rPr/>
        <w:t xml:space="preserve">二、延长账期与折扣回款策略</w:t>
      </w:r>
    </w:p>
    <w:p>
      <w:pPr>
        <w:spacing w:before="75" w:after="0"/>
      </w:pPr>
      <w:r>
        <w:rPr/>
        <w:t xml:space="preserve">三、供应链稳定优先的催收原则</w:t>
      </w:r>
    </w:p>
    <w:p>
      <w:pPr>
        <w:spacing w:before="75" w:after="0"/>
      </w:pPr>
      <w:r>
        <w:rPr/>
        <w:t xml:space="preserve">四、柔性催收效果评估模型</w:t>
      </w:r>
    </w:p>
    <w:p>
      <w:pPr>
        <w:spacing w:before="75" w:after="0"/>
      </w:pPr>
      <w:r>
        <w:rPr>
          <w:b w:val="1"/>
          <w:bCs w:val="1"/>
        </w:rPr>
        <w:t xml:space="preserve">第八章 供应链金融催收技术应用与创新实践</w:t>
      </w:r>
    </w:p>
    <w:p>
      <w:pPr>
        <w:spacing w:before="75" w:after="0"/>
      </w:pPr>
      <w:r>
        <w:rPr/>
        <w:t xml:space="preserve">第一节 大数据与智能风控技术</w:t>
      </w:r>
    </w:p>
    <w:p>
      <w:pPr>
        <w:spacing w:before="75" w:after="0"/>
      </w:pPr>
      <w:r>
        <w:rPr/>
        <w:t xml:space="preserve">一、供应链交易数据的多维度整合</w:t>
      </w:r>
    </w:p>
    <w:p>
      <w:pPr>
        <w:spacing w:before="75" w:after="0"/>
      </w:pPr>
      <w:r>
        <w:rPr/>
        <w:t xml:space="preserve">二、企业风险画像与信用评级模型</w:t>
      </w:r>
    </w:p>
    <w:p>
      <w:pPr>
        <w:spacing w:before="75" w:after="0"/>
      </w:pPr>
      <w:r>
        <w:rPr/>
        <w:t xml:space="preserve">三、动态风险预警与早期干预系统</w:t>
      </w:r>
    </w:p>
    <w:p>
      <w:pPr>
        <w:spacing w:before="75" w:after="0"/>
      </w:pPr>
      <w:r>
        <w:rPr/>
        <w:t xml:space="preserve">四、数据驱动的精准分案策略</w:t>
      </w:r>
    </w:p>
    <w:p>
      <w:pPr>
        <w:spacing w:before="75" w:after="0"/>
      </w:pPr>
      <w:r>
        <w:rPr/>
        <w:t xml:space="preserve">第二节 人工智能应用</w:t>
      </w:r>
    </w:p>
    <w:p>
      <w:pPr>
        <w:spacing w:before="75" w:after="0"/>
      </w:pPr>
      <w:r>
        <w:rPr/>
        <w:t xml:space="preserve">一、nlp技术在商业文书分析中的应用</w:t>
      </w:r>
    </w:p>
    <w:p>
      <w:pPr>
        <w:spacing w:before="75" w:after="0"/>
      </w:pPr>
      <w:r>
        <w:rPr/>
        <w:t xml:space="preserve">二、智能催收话术生成与效果优化</w:t>
      </w:r>
    </w:p>
    <w:p>
      <w:pPr>
        <w:spacing w:before="75" w:after="0"/>
      </w:pPr>
      <w:r>
        <w:rPr/>
        <w:t xml:space="preserve">三、还款意愿预测机器学习模型</w:t>
      </w:r>
    </w:p>
    <w:p>
      <w:pPr>
        <w:spacing w:before="75" w:after="0"/>
      </w:pPr>
      <w:r>
        <w:rPr/>
        <w:t xml:space="preserve">四、虚拟催收助手与智能客服</w:t>
      </w:r>
    </w:p>
    <w:p>
      <w:pPr>
        <w:spacing w:before="75" w:after="0"/>
      </w:pPr>
      <w:r>
        <w:rPr/>
        <w:t xml:space="preserve">第三节 区块链技术探索</w:t>
      </w:r>
    </w:p>
    <w:p>
      <w:pPr>
        <w:spacing w:before="75" w:after="0"/>
      </w:pPr>
      <w:r>
        <w:rPr/>
        <w:t xml:space="preserve">一、应收账款凭证的区块链确权</w:t>
      </w:r>
    </w:p>
    <w:p>
      <w:pPr>
        <w:spacing w:before="75" w:after="0"/>
      </w:pPr>
      <w:r>
        <w:rPr/>
        <w:t xml:space="preserve">二、贸易背景真实性链上验证</w:t>
      </w:r>
    </w:p>
    <w:p>
      <w:pPr>
        <w:spacing w:before="75" w:after="0"/>
      </w:pPr>
      <w:r>
        <w:rPr/>
        <w:t xml:space="preserve">三、催收过程上链存证与证据固化</w:t>
      </w:r>
    </w:p>
    <w:p>
      <w:pPr>
        <w:spacing w:before="75" w:after="0"/>
      </w:pPr>
      <w:r>
        <w:rPr/>
        <w:t xml:space="preserve">四、智能合约在自动回款中的应用</w:t>
      </w:r>
    </w:p>
    <w:p>
      <w:pPr>
        <w:spacing w:before="75" w:after="0"/>
      </w:pPr>
      <w:r>
        <w:rPr/>
        <w:t xml:space="preserve">第四节 新兴技术融合趋势</w:t>
      </w:r>
    </w:p>
    <w:p>
      <w:pPr>
        <w:spacing w:before="75" w:after="0"/>
      </w:pPr>
      <w:r>
        <w:rPr/>
        <w:t xml:space="preserve">一、物联网在存货融资监控中的价值</w:t>
      </w:r>
    </w:p>
    <w:p>
      <w:pPr>
        <w:spacing w:before="75" w:after="0"/>
      </w:pPr>
      <w:r>
        <w:rPr/>
        <w:t xml:space="preserve">二、知识图谱在供应链关系穿透中的应用</w:t>
      </w:r>
    </w:p>
    <w:p>
      <w:pPr>
        <w:spacing w:before="75" w:after="0"/>
      </w:pPr>
      <w:r>
        <w:rPr/>
        <w:t xml:space="preserve">三、联邦学习跨机构数据协作</w:t>
      </w:r>
    </w:p>
    <w:p>
      <w:pPr>
        <w:spacing w:before="75" w:after="0"/>
      </w:pPr>
      <w:r>
        <w:rPr/>
        <w:t xml:space="preserve">四、技术投入产出比与普及时间表</w:t>
      </w:r>
    </w:p>
    <w:p>
      <w:pPr>
        <w:spacing w:before="75" w:after="0"/>
      </w:pPr>
      <w:r>
        <w:rPr>
          <w:b w:val="1"/>
          <w:bCs w:val="1"/>
        </w:rPr>
        <w:t xml:space="preserve">第九章 供应链金融催收行业竞争格局分析</w:t>
      </w:r>
    </w:p>
    <w:p>
      <w:pPr>
        <w:spacing w:before="75" w:after="0"/>
      </w:pPr>
      <w:r>
        <w:rPr/>
        <w:t xml:space="preserve">第一节 市场参与者分类</w:t>
      </w:r>
    </w:p>
    <w:p>
      <w:pPr>
        <w:spacing w:before="75" w:after="0"/>
      </w:pPr>
      <w:r>
        <w:rPr/>
        <w:t xml:space="preserve">一、金融机构自建催收团队</w:t>
      </w:r>
    </w:p>
    <w:p>
      <w:pPr>
        <w:spacing w:before="75" w:after="0"/>
      </w:pPr>
      <w:r>
        <w:rPr/>
        <w:t xml:space="preserve">二、第三方专业供应链催收机构</w:t>
      </w:r>
    </w:p>
    <w:p>
      <w:pPr>
        <w:spacing w:before="75" w:after="0"/>
      </w:pPr>
      <w:r>
        <w:rPr/>
        <w:t xml:space="preserve">三、律所及司法清收服务机构</w:t>
      </w:r>
    </w:p>
    <w:p>
      <w:pPr>
        <w:spacing w:before="75" w:after="0"/>
      </w:pPr>
      <w:r>
        <w:rPr/>
        <w:t xml:space="preserve">四、技术驱动型智能催收服务商</w:t>
      </w:r>
    </w:p>
    <w:p>
      <w:pPr>
        <w:spacing w:before="75" w:after="0"/>
      </w:pPr>
      <w:r>
        <w:rPr/>
        <w:t xml:space="preserve">第二节 市场份额与集中度</w:t>
      </w:r>
    </w:p>
    <w:p>
      <w:pPr>
        <w:spacing w:before="75" w:after="0"/>
      </w:pPr>
      <w:r>
        <w:rPr/>
        <w:t xml:space="preserve">一、各类型机构市场份额</w:t>
      </w:r>
    </w:p>
    <w:p>
      <w:pPr>
        <w:spacing w:before="75" w:after="0"/>
      </w:pPr>
      <w:r>
        <w:rPr/>
        <w:t xml:space="preserve">二、区域市场集中度差异</w:t>
      </w:r>
    </w:p>
    <w:p>
      <w:pPr>
        <w:spacing w:before="75" w:after="0"/>
      </w:pPr>
      <w:r>
        <w:rPr/>
        <w:t xml:space="preserve">三、细分业务领域市场占有率</w:t>
      </w:r>
    </w:p>
    <w:p>
      <w:pPr>
        <w:spacing w:before="75" w:after="0"/>
      </w:pPr>
      <w:r>
        <w:rPr/>
        <w:t xml:space="preserve">四、市场进入壁垒：资质、技术、数据</w:t>
      </w:r>
    </w:p>
    <w:p>
      <w:pPr>
        <w:spacing w:before="75" w:after="0"/>
      </w:pPr>
      <w:r>
        <w:rPr/>
        <w:t xml:space="preserve">第三节 核心竞争力分析</w:t>
      </w:r>
    </w:p>
    <w:p>
      <w:pPr>
        <w:spacing w:before="75" w:after="0"/>
      </w:pPr>
      <w:r>
        <w:rPr/>
        <w:t xml:space="preserve">一、供应链生态理解能力与行业know-how</w:t>
      </w:r>
    </w:p>
    <w:p>
      <w:pPr>
        <w:spacing w:before="75" w:after="0"/>
      </w:pPr>
      <w:r>
        <w:rPr/>
        <w:t xml:space="preserve">二、技术系统与数据风控能力</w:t>
      </w:r>
    </w:p>
    <w:p>
      <w:pPr>
        <w:spacing w:before="75" w:after="0"/>
      </w:pPr>
      <w:r>
        <w:rPr/>
        <w:t xml:space="preserve">三、法律合规与司法资源协调能力</w:t>
      </w:r>
    </w:p>
    <w:p>
      <w:pPr>
        <w:spacing w:before="75" w:after="0"/>
      </w:pPr>
      <w:r>
        <w:rPr/>
        <w:t xml:space="preserve">四、客户资源与核心企业合作关系</w:t>
      </w:r>
    </w:p>
    <w:p>
      <w:pPr>
        <w:spacing w:before="75" w:after="0"/>
      </w:pPr>
      <w:r>
        <w:rPr/>
        <w:t xml:space="preserve">第四节 竞争策略演变趋势</w:t>
      </w:r>
    </w:p>
    <w:p>
      <w:pPr>
        <w:spacing w:before="75" w:after="0"/>
      </w:pPr>
      <w:r>
        <w:rPr/>
        <w:t xml:space="preserve">一、从单一催收向供应链金融服务延伸</w:t>
      </w:r>
    </w:p>
    <w:p>
      <w:pPr>
        <w:spacing w:before="75" w:after="0"/>
      </w:pPr>
      <w:r>
        <w:rPr/>
        <w:t xml:space="preserve">二、生态合作：金融机构+核心企业+催收方</w:t>
      </w:r>
    </w:p>
    <w:p>
      <w:pPr>
        <w:spacing w:before="75" w:after="0"/>
      </w:pPr>
      <w:r>
        <w:rPr/>
        <w:t xml:space="preserve">三、差异化定位：专注行业或专注技术</w:t>
      </w:r>
    </w:p>
    <w:p>
      <w:pPr>
        <w:spacing w:before="75" w:after="0"/>
      </w:pPr>
      <w:r>
        <w:rPr/>
        <w:t xml:space="preserve">四、并购整合加速市场集中度提升</w:t>
      </w:r>
    </w:p>
    <w:p>
      <w:pPr>
        <w:spacing w:before="75" w:after="0"/>
      </w:pPr>
      <w:r>
        <w:rPr>
          <w:b w:val="1"/>
          <w:bCs w:val="1"/>
        </w:rPr>
        <w:t xml:space="preserve">第十章 供应链金融催收区域市场深度分析</w:t>
      </w:r>
    </w:p>
    <w:p>
      <w:pPr>
        <w:spacing w:before="75" w:after="0"/>
      </w:pPr>
      <w:r>
        <w:rPr/>
        <w:t xml:space="preserve">第一节 东部地区市场</w:t>
      </w:r>
    </w:p>
    <w:p>
      <w:pPr>
        <w:spacing w:before="75" w:after="0"/>
      </w:pPr>
      <w:r>
        <w:rPr/>
        <w:t xml:space="preserve">一、市场规模与增速</w:t>
      </w:r>
    </w:p>
    <w:p>
      <w:pPr>
        <w:spacing w:before="75" w:after="0"/>
      </w:pPr>
      <w:r>
        <w:rPr/>
        <w:t xml:space="preserve">二、重点行业分布：制造业、批发零售业</w:t>
      </w:r>
    </w:p>
    <w:p>
      <w:pPr>
        <w:spacing w:before="75" w:after="0"/>
      </w:pPr>
      <w:r>
        <w:rPr/>
        <w:t xml:space="preserve">三、司法环境与执行效率</w:t>
      </w:r>
    </w:p>
    <w:p>
      <w:pPr>
        <w:spacing w:before="75" w:after="0"/>
      </w:pPr>
      <w:r>
        <w:rPr/>
        <w:t xml:space="preserve">四、区域竞争格局与主要参与者</w:t>
      </w:r>
    </w:p>
    <w:p>
      <w:pPr>
        <w:spacing w:before="75" w:after="0"/>
      </w:pPr>
      <w:r>
        <w:rPr/>
        <w:t xml:space="preserve">第二节 中部地区市场</w:t>
      </w:r>
    </w:p>
    <w:p>
      <w:pPr>
        <w:spacing w:before="75" w:after="0"/>
      </w:pPr>
      <w:r>
        <w:rPr/>
        <w:t xml:space="preserve">一、供应链金融发展潜力与催收需求</w:t>
      </w:r>
    </w:p>
    <w:p>
      <w:pPr>
        <w:spacing w:before="75" w:after="0"/>
      </w:pPr>
      <w:r>
        <w:rPr/>
        <w:t xml:space="preserve">二、传统产业转型中的逾期风险特征</w:t>
      </w:r>
    </w:p>
    <w:p>
      <w:pPr>
        <w:spacing w:before="75" w:after="0"/>
      </w:pPr>
      <w:r>
        <w:rPr/>
        <w:t xml:space="preserve">三、区域催收服务能力建设现状</w:t>
      </w:r>
    </w:p>
    <w:p>
      <w:pPr>
        <w:spacing w:before="75" w:after="0"/>
      </w:pPr>
      <w:r>
        <w:rPr/>
        <w:t xml:space="preserve">四、成本优势与业务拓展机会</w:t>
      </w:r>
    </w:p>
    <w:p>
      <w:pPr>
        <w:spacing w:before="75" w:after="0"/>
      </w:pPr>
      <w:r>
        <w:rPr/>
        <w:t xml:space="preserve">第三节 西部地区市场</w:t>
      </w:r>
    </w:p>
    <w:p>
      <w:pPr>
        <w:spacing w:before="75" w:after="0"/>
      </w:pPr>
      <w:r>
        <w:rPr/>
        <w:t xml:space="preserve">一、供应链金融市场渗透率与风险水平</w:t>
      </w:r>
    </w:p>
    <w:p>
      <w:pPr>
        <w:spacing w:before="75" w:after="0"/>
      </w:pPr>
      <w:r>
        <w:rPr/>
        <w:t xml:space="preserve">二、基础设施与司法效率制约</w:t>
      </w:r>
    </w:p>
    <w:p>
      <w:pPr>
        <w:spacing w:before="75" w:after="0"/>
      </w:pPr>
      <w:r>
        <w:rPr/>
        <w:t xml:space="preserve">三、政策支持与催收业务发展</w:t>
      </w:r>
    </w:p>
    <w:p>
      <w:pPr>
        <w:spacing w:before="75" w:after="0"/>
      </w:pPr>
      <w:r>
        <w:rPr/>
        <w:t xml:space="preserve">四、未来增长空间与投资机会</w:t>
      </w:r>
    </w:p>
    <w:p>
      <w:pPr>
        <w:spacing w:before="75" w:after="0"/>
      </w:pPr>
      <w:r>
        <w:rPr/>
        <w:t xml:space="preserve">第四节 区域市场对比与一体化趋势</w:t>
      </w:r>
    </w:p>
    <w:p>
      <w:pPr>
        <w:spacing w:before="75" w:after="0"/>
      </w:pPr>
      <w:r>
        <w:rPr/>
        <w:t xml:space="preserve">一、区域市场规模对比</w:t>
      </w:r>
    </w:p>
    <w:p>
      <w:pPr>
        <w:spacing w:before="75" w:after="0"/>
      </w:pPr>
      <w:r>
        <w:rPr/>
        <w:t xml:space="preserve">二、区域不良率与催收成本差异</w:t>
      </w:r>
    </w:p>
    <w:p>
      <w:pPr>
        <w:spacing w:before="75" w:after="0"/>
      </w:pPr>
      <w:r>
        <w:rPr/>
        <w:t xml:space="preserve">三、跨区域催收协作机制探索</w:t>
      </w:r>
    </w:p>
    <w:p>
      <w:pPr>
        <w:spacing w:before="75" w:after="0"/>
      </w:pPr>
      <w:r>
        <w:rPr/>
        <w:t xml:space="preserve">四、全国统一大市场下的区域协同</w:t>
      </w:r>
    </w:p>
    <w:p>
      <w:pPr>
        <w:spacing w:before="75" w:after="0"/>
      </w:pPr>
      <w:r>
        <w:rPr>
          <w:b w:val="1"/>
          <w:bCs w:val="1"/>
        </w:rPr>
        <w:t xml:space="preserve">第十一章 重点行业供应链金融催收需求分析</w:t>
      </w:r>
    </w:p>
    <w:p>
      <w:pPr>
        <w:spacing w:before="75" w:after="0"/>
      </w:pPr>
      <w:r>
        <w:rPr/>
        <w:t xml:space="preserve">第一节 建筑行业供应链金融催收</w:t>
      </w:r>
    </w:p>
    <w:p>
      <w:pPr>
        <w:spacing w:before="75" w:after="0"/>
      </w:pPr>
      <w:r>
        <w:rPr/>
        <w:t xml:space="preserve">一、建筑行业供应链金融市场规模与逾期特征</w:t>
      </w:r>
    </w:p>
    <w:p>
      <w:pPr>
        <w:spacing w:before="75" w:after="0"/>
      </w:pPr>
      <w:r>
        <w:rPr/>
        <w:t xml:space="preserve">二、应收账款确权难对催收的影响</w:t>
      </w:r>
    </w:p>
    <w:p>
      <w:pPr>
        <w:spacing w:before="75" w:after="0"/>
      </w:pPr>
      <w:r>
        <w:rPr/>
        <w:t xml:space="preserve">三、工程项目结算周期长导致的催收难点</w:t>
      </w:r>
    </w:p>
    <w:p>
      <w:pPr>
        <w:spacing w:before="75" w:after="0"/>
      </w:pPr>
      <w:r>
        <w:rPr/>
        <w:t xml:space="preserve">四、建筑行业催收成功率与周期分析</w:t>
      </w:r>
    </w:p>
    <w:p>
      <w:pPr>
        <w:spacing w:before="75" w:after="0"/>
      </w:pPr>
      <w:r>
        <w:rPr/>
        <w:t xml:space="preserve">第二节 汽车行业供应链金融催收</w:t>
      </w:r>
    </w:p>
    <w:p>
      <w:pPr>
        <w:spacing w:before="75" w:after="0"/>
      </w:pPr>
      <w:r>
        <w:rPr/>
        <w:t xml:space="preserve">一、汽车产业链融资模式与逾期分布</w:t>
      </w:r>
    </w:p>
    <w:p>
      <w:pPr>
        <w:spacing w:before="75" w:after="0"/>
      </w:pPr>
      <w:r>
        <w:rPr/>
        <w:t xml:space="preserve">二、零部件供应商与经销商逾期差异</w:t>
      </w:r>
    </w:p>
    <w:p>
      <w:pPr>
        <w:spacing w:before="75" w:after="0"/>
      </w:pPr>
      <w:r>
        <w:rPr/>
        <w:t xml:space="preserve">三、新能源车供应链催收新挑战</w:t>
      </w:r>
    </w:p>
    <w:p>
      <w:pPr>
        <w:spacing w:before="75" w:after="0"/>
      </w:pPr>
      <w:r>
        <w:rPr/>
        <w:t xml:space="preserve">四、汽车供应链金融催收策略优化</w:t>
      </w:r>
    </w:p>
    <w:p>
      <w:pPr>
        <w:spacing w:before="75" w:after="0"/>
      </w:pPr>
      <w:r>
        <w:rPr/>
        <w:t xml:space="preserve">第三节 钢铁行业供应链金融催收</w:t>
      </w:r>
    </w:p>
    <w:p>
      <w:pPr>
        <w:spacing w:before="75" w:after="0"/>
      </w:pPr>
      <w:r>
        <w:rPr/>
        <w:t xml:space="preserve">一、钢铁行业周期性风险与逾期特征</w:t>
      </w:r>
    </w:p>
    <w:p>
      <w:pPr>
        <w:spacing w:before="75" w:after="0"/>
      </w:pPr>
      <w:r>
        <w:rPr/>
        <w:t xml:space="preserve">二、存货融资质押物处置难点</w:t>
      </w:r>
    </w:p>
    <w:p>
      <w:pPr>
        <w:spacing w:before="75" w:after="0"/>
      </w:pPr>
      <w:r>
        <w:rPr/>
        <w:t xml:space="preserve">三、核心企业信用波动传导效应</w:t>
      </w:r>
    </w:p>
    <w:p>
      <w:pPr>
        <w:spacing w:before="75" w:after="0"/>
      </w:pPr>
      <w:r>
        <w:rPr/>
        <w:t xml:space="preserve">四、钢铁贸易背景真实性核查要点</w:t>
      </w:r>
    </w:p>
    <w:p>
      <w:pPr>
        <w:spacing w:before="75" w:after="0"/>
      </w:pPr>
      <w:r>
        <w:rPr/>
        <w:t xml:space="preserve">第四节 批发零售与快消行业供应链金融催收</w:t>
      </w:r>
    </w:p>
    <w:p>
      <w:pPr>
        <w:spacing w:before="75" w:after="0"/>
      </w:pPr>
      <w:r>
        <w:rPr/>
        <w:t xml:space="preserve">一、快消品行业账期短、周转快特点</w:t>
      </w:r>
    </w:p>
    <w:p>
      <w:pPr>
        <w:spacing w:before="75" w:after="0"/>
      </w:pPr>
      <w:r>
        <w:rPr/>
        <w:t xml:space="preserve">二、经销商网络复杂性与催收难度</w:t>
      </w:r>
    </w:p>
    <w:p>
      <w:pPr>
        <w:spacing w:before="75" w:after="0"/>
      </w:pPr>
      <w:r>
        <w:rPr/>
        <w:t xml:space="preserve">三、季节性波动对逾期率的影响</w:t>
      </w:r>
    </w:p>
    <w:p>
      <w:pPr>
        <w:spacing w:before="75" w:after="0"/>
      </w:pPr>
      <w:r>
        <w:rPr/>
        <w:t xml:space="preserve">四、零售供应链金融催收数字化实践</w:t>
      </w:r>
    </w:p>
    <w:p>
      <w:pPr>
        <w:spacing w:before="75" w:after="0"/>
      </w:pPr>
      <w:r>
        <w:rPr>
          <w:b w:val="1"/>
          <w:bCs w:val="1"/>
        </w:rPr>
        <w:t xml:space="preserve">第十二章 供应链金融催收行业风险与合规管理</w:t>
      </w:r>
    </w:p>
    <w:p>
      <w:pPr>
        <w:spacing w:before="75" w:after="0"/>
      </w:pPr>
      <w:r>
        <w:rPr/>
        <w:t xml:space="preserve">第一节 业务运营风险识别</w:t>
      </w:r>
    </w:p>
    <w:p>
      <w:pPr>
        <w:spacing w:before="75" w:after="0"/>
      </w:pPr>
      <w:r>
        <w:rPr/>
        <w:t xml:space="preserve">一、贸易背景虚假导致的催收失败风险</w:t>
      </w:r>
    </w:p>
    <w:p>
      <w:pPr>
        <w:spacing w:before="75" w:after="0"/>
      </w:pPr>
      <w:r>
        <w:rPr/>
        <w:t xml:space="preserve">二、重复质押与一物多卖风险</w:t>
      </w:r>
    </w:p>
    <w:p>
      <w:pPr>
        <w:spacing w:before="75" w:after="0"/>
      </w:pPr>
      <w:r>
        <w:rPr/>
        <w:t xml:space="preserve">三、核心企业信用崩塌传导风险</w:t>
      </w:r>
    </w:p>
    <w:p>
      <w:pPr>
        <w:spacing w:before="75" w:after="0"/>
      </w:pPr>
      <w:r>
        <w:rPr/>
        <w:t xml:space="preserve">四、操作风险：流程缺陷与人为失误</w:t>
      </w:r>
    </w:p>
    <w:p>
      <w:pPr>
        <w:spacing w:before="75" w:after="0"/>
      </w:pPr>
      <w:r>
        <w:rPr/>
        <w:t xml:space="preserve">第二节 法律合规风险</w:t>
      </w:r>
    </w:p>
    <w:p>
      <w:pPr>
        <w:spacing w:before="75" w:after="0"/>
      </w:pPr>
      <w:r>
        <w:rPr/>
        <w:t xml:space="preserve">一、应收账款转让通知法律效力风险</w:t>
      </w:r>
    </w:p>
    <w:p>
      <w:pPr>
        <w:spacing w:before="75" w:after="0"/>
      </w:pPr>
      <w:r>
        <w:rPr/>
        <w:t xml:space="preserve">二、动产质押登记与优先受偿权风险</w:t>
      </w:r>
    </w:p>
    <w:p>
      <w:pPr>
        <w:spacing w:before="75" w:after="0"/>
      </w:pPr>
      <w:r>
        <w:rPr/>
        <w:t xml:space="preserve">三、个人信息保护与数据合规风险</w:t>
      </w:r>
    </w:p>
    <w:p>
      <w:pPr>
        <w:spacing w:before="75" w:after="0"/>
      </w:pPr>
      <w:r>
        <w:rPr/>
        <w:t xml:space="preserve">四、监管处罚案例分析与趋势</w:t>
      </w:r>
    </w:p>
    <w:p>
      <w:pPr>
        <w:spacing w:before="75" w:after="0"/>
      </w:pPr>
      <w:r>
        <w:rPr/>
        <w:t xml:space="preserve">第三节 风险管理体系建设</w:t>
      </w:r>
    </w:p>
    <w:p>
      <w:pPr>
        <w:spacing w:before="75" w:after="0"/>
      </w:pPr>
      <w:r>
        <w:rPr/>
        <w:t xml:space="preserve">一、贷前审查、贷中监控、贷后催收全流程风控</w:t>
      </w:r>
    </w:p>
    <w:p>
      <w:pPr>
        <w:spacing w:before="75" w:after="0"/>
      </w:pPr>
      <w:r>
        <w:rPr/>
        <w:t xml:space="preserve">二、催收行为动态监控与质检系统</w:t>
      </w:r>
    </w:p>
    <w:p>
      <w:pPr>
        <w:spacing w:before="75" w:after="0"/>
      </w:pPr>
      <w:r>
        <w:rPr/>
        <w:t xml:space="preserve">三、应急预案与危机处理机制</w:t>
      </w:r>
    </w:p>
    <w:p>
      <w:pPr>
        <w:spacing w:before="75" w:after="0"/>
      </w:pPr>
      <w:r>
        <w:rPr/>
        <w:t xml:space="preserve">四、风险准备金计提与核销机制</w:t>
      </w:r>
    </w:p>
    <w:p>
      <w:pPr>
        <w:spacing w:before="75" w:after="0"/>
      </w:pPr>
      <w:r>
        <w:rPr/>
        <w:t xml:space="preserve">第四节 合规技术应用</w:t>
      </w:r>
    </w:p>
    <w:p>
      <w:pPr>
        <w:spacing w:before="75" w:after="0"/>
      </w:pPr>
      <w:r>
        <w:rPr/>
        <w:t xml:space="preserve">一、电子签名与区块链存证系统</w:t>
      </w:r>
    </w:p>
    <w:p>
      <w:pPr>
        <w:spacing w:before="75" w:after="0"/>
      </w:pPr>
      <w:r>
        <w:rPr/>
        <w:t xml:space="preserve">二、数据脱敏与隐私计算技术</w:t>
      </w:r>
    </w:p>
    <w:p>
      <w:pPr>
        <w:spacing w:before="75" w:after="0"/>
      </w:pPr>
      <w:r>
        <w:rPr/>
        <w:t xml:space="preserve">三、催收过程全程录音录像</w:t>
      </w:r>
    </w:p>
    <w:p>
      <w:pPr>
        <w:spacing w:before="75" w:after="0"/>
      </w:pPr>
      <w:r>
        <w:rPr/>
        <w:t xml:space="preserve">四、合规科技投入趋势</w:t>
      </w:r>
    </w:p>
    <w:p>
      <w:pPr>
        <w:spacing w:before="75" w:after="0"/>
      </w:pPr>
      <w:r>
        <w:rPr>
          <w:b w:val="1"/>
          <w:bCs w:val="1"/>
        </w:rPr>
        <w:t xml:space="preserve">第十三章 供应链金融催收人才与组织建设</w:t>
      </w:r>
    </w:p>
    <w:p>
      <w:pPr>
        <w:spacing w:before="75" w:after="0"/>
      </w:pPr>
      <w:r>
        <w:rPr/>
        <w:t xml:space="preserve">第一节 人才需求与供给分析</w:t>
      </w:r>
    </w:p>
    <w:p>
      <w:pPr>
        <w:spacing w:before="75" w:after="0"/>
      </w:pPr>
      <w:r>
        <w:rPr/>
        <w:t xml:space="preserve">一、从业人员规模与增长趋势</w:t>
      </w:r>
    </w:p>
    <w:p>
      <w:pPr>
        <w:spacing w:before="75" w:after="0"/>
      </w:pPr>
      <w:r>
        <w:rPr/>
        <w:t xml:space="preserve">二、复合型能力要求：金融+法律+产业理解</w:t>
      </w:r>
    </w:p>
    <w:p>
      <w:pPr>
        <w:spacing w:before="75" w:after="0"/>
      </w:pPr>
      <w:r>
        <w:rPr/>
        <w:t xml:space="preserve">三、人才流动率与薪酬水平</w:t>
      </w:r>
    </w:p>
    <w:p>
      <w:pPr>
        <w:spacing w:before="75" w:after="0"/>
      </w:pPr>
      <w:r>
        <w:rPr/>
        <w:t xml:space="preserve">四、专业人才供给渠道与缺口</w:t>
      </w:r>
    </w:p>
    <w:p>
      <w:pPr>
        <w:spacing w:before="75" w:after="0"/>
      </w:pPr>
      <w:r>
        <w:rPr/>
        <w:t xml:space="preserve">第二节 团队管理模式创新</w:t>
      </w:r>
    </w:p>
    <w:p>
      <w:pPr>
        <w:spacing w:before="75" w:after="0"/>
      </w:pPr>
      <w:r>
        <w:rPr/>
        <w:t xml:space="preserve">一、催收团队组织架构设计：行业组vs区域组</w:t>
      </w:r>
    </w:p>
    <w:p>
      <w:pPr>
        <w:spacing w:before="75" w:after="0"/>
      </w:pPr>
      <w:r>
        <w:rPr/>
        <w:t xml:space="preserve">二、绩效考核：回款率与关系维护平衡</w:t>
      </w:r>
    </w:p>
    <w:p>
      <w:pPr>
        <w:spacing w:before="75" w:after="0"/>
      </w:pPr>
      <w:r>
        <w:rPr/>
        <w:t xml:space="preserve">三、远程协作与分布式团队管理</w:t>
      </w:r>
    </w:p>
    <w:p>
      <w:pPr>
        <w:spacing w:before="75" w:after="0"/>
      </w:pPr>
      <w:r>
        <w:rPr/>
        <w:t xml:space="preserve">四、压力疏导与职业健康支持</w:t>
      </w:r>
    </w:p>
    <w:p>
      <w:pPr>
        <w:spacing w:before="75" w:after="0"/>
      </w:pPr>
      <w:r>
        <w:rPr/>
        <w:t xml:space="preserve">第三节 人才培养体系构建</w:t>
      </w:r>
    </w:p>
    <w:p>
      <w:pPr>
        <w:spacing w:before="75" w:after="0"/>
      </w:pPr>
      <w:r>
        <w:rPr/>
        <w:t xml:space="preserve">一、岗前培训：供应链金融基础知识</w:t>
      </w:r>
    </w:p>
    <w:p>
      <w:pPr>
        <w:spacing w:before="75" w:after="0"/>
      </w:pPr>
      <w:r>
        <w:rPr/>
        <w:t xml:space="preserve">二、在职培训：行业特有风险识别</w:t>
      </w:r>
    </w:p>
    <w:p>
      <w:pPr>
        <w:spacing w:before="75" w:after="0"/>
      </w:pPr>
      <w:r>
        <w:rPr/>
        <w:t xml:space="preserve">三、催收专家知识库与案例库建设</w:t>
      </w:r>
    </w:p>
    <w:p>
      <w:pPr>
        <w:spacing w:before="75" w:after="0"/>
      </w:pPr>
      <w:r>
        <w:rPr/>
        <w:t xml:space="preserve">四、行业认证与职业发展通道</w:t>
      </w:r>
    </w:p>
    <w:p>
      <w:pPr>
        <w:spacing w:before="75" w:after="0"/>
      </w:pPr>
      <w:r>
        <w:rPr/>
        <w:t xml:space="preserve">第四节 人机协作模式</w:t>
      </w:r>
    </w:p>
    <w:p>
      <w:pPr>
        <w:spacing w:before="75" w:after="0"/>
      </w:pPr>
      <w:r>
        <w:rPr/>
        <w:t xml:space="preserve">一、ai工具辅助下的人员角色转变</w:t>
      </w:r>
    </w:p>
    <w:p>
      <w:pPr>
        <w:spacing w:before="75" w:after="0"/>
      </w:pPr>
      <w:r>
        <w:rPr/>
        <w:t xml:space="preserve">二、复杂案件人工专家介入机制</w:t>
      </w:r>
    </w:p>
    <w:p>
      <w:pPr>
        <w:spacing w:before="75" w:after="0"/>
      </w:pPr>
      <w:r>
        <w:rPr/>
        <w:t xml:space="preserve">三、人机协作效率提升效果评估</w:t>
      </w:r>
    </w:p>
    <w:p>
      <w:pPr>
        <w:spacing w:before="75" w:after="0"/>
      </w:pPr>
      <w:r>
        <w:rPr/>
        <w:t xml:space="preserve">四、未来组织形态：小型专家团队+智能系统</w:t>
      </w:r>
    </w:p>
    <w:p>
      <w:pPr>
        <w:spacing w:before="75" w:after="0"/>
      </w:pPr>
      <w:r>
        <w:rPr>
          <w:b w:val="1"/>
          <w:bCs w:val="1"/>
        </w:rPr>
        <w:t xml:space="preserve">第十四章 2026-2031年供应链金融催收行业发展趋势预测</w:t>
      </w:r>
    </w:p>
    <w:p>
      <w:pPr>
        <w:spacing w:before="75" w:after="0"/>
      </w:pPr>
      <w:r>
        <w:rPr/>
        <w:t xml:space="preserve">第一节 市场规模与结构趋势</w:t>
      </w:r>
    </w:p>
    <w:p>
      <w:pPr>
        <w:spacing w:before="75" w:after="0"/>
      </w:pPr>
      <w:r>
        <w:rPr/>
        <w:t xml:space="preserve">一、2026-2031年市场规模年度预测</w:t>
      </w:r>
    </w:p>
    <w:p>
      <w:pPr>
        <w:spacing w:before="75" w:after="0"/>
      </w:pPr>
      <w:r>
        <w:rPr/>
        <w:t xml:space="preserve">二、委外催收占比持续提升趋势</w:t>
      </w:r>
    </w:p>
    <w:p>
      <w:pPr>
        <w:spacing w:before="75" w:after="0"/>
      </w:pPr>
      <w:r>
        <w:rPr/>
        <w:t xml:space="preserve">三、技术驱动型服务市场增速预测</w:t>
      </w:r>
    </w:p>
    <w:p>
      <w:pPr>
        <w:spacing w:before="75" w:after="0"/>
      </w:pPr>
      <w:r>
        <w:rPr/>
        <w:t xml:space="preserve">四、细分市场结构演变方向</w:t>
      </w:r>
    </w:p>
    <w:p>
      <w:pPr>
        <w:spacing w:before="75" w:after="0"/>
      </w:pPr>
      <w:r>
        <w:rPr/>
        <w:t xml:space="preserve">第二节 技术驱动趋势</w:t>
      </w:r>
    </w:p>
    <w:p>
      <w:pPr>
        <w:spacing w:before="75" w:after="0"/>
      </w:pPr>
      <w:r>
        <w:rPr/>
        <w:t xml:space="preserve">一、生成式ai在b2b催收文书生成中的应用</w:t>
      </w:r>
    </w:p>
    <w:p>
      <w:pPr>
        <w:spacing w:before="75" w:after="0"/>
      </w:pPr>
      <w:r>
        <w:rPr/>
        <w:t xml:space="preserve">二、供应链数字孪生与风险模拟</w:t>
      </w:r>
    </w:p>
    <w:p>
      <w:pPr>
        <w:spacing w:before="75" w:after="0"/>
      </w:pPr>
      <w:r>
        <w:rPr/>
        <w:t xml:space="preserve">三、隐私计算在跨机构协作中的普及</w:t>
      </w:r>
    </w:p>
    <w:p>
      <w:pPr>
        <w:spacing w:before="75" w:after="0"/>
      </w:pPr>
      <w:r>
        <w:rPr/>
        <w:t xml:space="preserve">四、技术投入占比与产出效率提升路径</w:t>
      </w:r>
    </w:p>
    <w:p>
      <w:pPr>
        <w:spacing w:before="75" w:after="0"/>
      </w:pPr>
      <w:r>
        <w:rPr/>
        <w:t xml:space="preserve">第三节 业务模式创新趋势</w:t>
      </w:r>
    </w:p>
    <w:p>
      <w:pPr>
        <w:spacing w:before="75" w:after="0"/>
      </w:pPr>
      <w:r>
        <w:rPr/>
        <w:t xml:space="preserve">一、从催收向供应链账款管理转型</w:t>
      </w:r>
    </w:p>
    <w:p>
      <w:pPr>
        <w:spacing w:before="75" w:after="0"/>
      </w:pPr>
      <w:r>
        <w:rPr/>
        <w:t xml:space="preserve">二、早期风险预警与主动干预模式</w:t>
      </w:r>
    </w:p>
    <w:p>
      <w:pPr>
        <w:spacing w:before="75" w:after="0"/>
      </w:pPr>
      <w:r>
        <w:rPr/>
        <w:t xml:space="preserve">三、不良资产abs与应收账款流转</w:t>
      </w:r>
    </w:p>
    <w:p>
      <w:pPr>
        <w:spacing w:before="75" w:after="0"/>
      </w:pPr>
      <w:r>
        <w:rPr/>
        <w:t xml:space="preserve">四、生态化服务平台：金融+产业+催收</w:t>
      </w:r>
    </w:p>
    <w:p>
      <w:pPr>
        <w:spacing w:before="75" w:after="0"/>
      </w:pPr>
      <w:r>
        <w:rPr/>
        <w:t xml:space="preserve">第四节 合规与标准化趋势</w:t>
      </w:r>
    </w:p>
    <w:p>
      <w:pPr>
        <w:spacing w:before="75" w:after="0"/>
      </w:pPr>
      <w:r>
        <w:rPr/>
        <w:t xml:space="preserve">一、行业统一数据标准与接口规范</w:t>
      </w:r>
    </w:p>
    <w:p>
      <w:pPr>
        <w:spacing w:before="75" w:after="0"/>
      </w:pPr>
      <w:r>
        <w:rPr/>
        <w:t xml:space="preserve">二、从业人员职业认证体系构建</w:t>
      </w:r>
    </w:p>
    <w:p>
      <w:pPr>
        <w:spacing w:before="75" w:after="0"/>
      </w:pPr>
      <w:r>
        <w:rPr/>
        <w:t xml:space="preserve">三、供应链催收行为准则与自律公约</w:t>
      </w:r>
    </w:p>
    <w:p>
      <w:pPr>
        <w:spacing w:before="75" w:after="0"/>
      </w:pPr>
      <w:r>
        <w:rPr/>
        <w:t xml:space="preserve">四、行业透明度与公信力提升机制</w:t>
      </w:r>
    </w:p>
    <w:p>
      <w:pPr>
        <w:spacing w:before="75" w:after="0"/>
      </w:pPr>
      <w:r>
        <w:rPr>
          <w:b w:val="1"/>
          <w:bCs w:val="1"/>
        </w:rPr>
        <w:t xml:space="preserve">第十五章 供应链金融催收行业投资机会与风险预警</w:t>
      </w:r>
    </w:p>
    <w:p>
      <w:pPr>
        <w:spacing w:before="75" w:after="0"/>
      </w:pPr>
      <w:r>
        <w:rPr/>
        <w:t xml:space="preserve">第一节 投资吸引力评估</w:t>
      </w:r>
    </w:p>
    <w:p>
      <w:pPr>
        <w:spacing w:before="75" w:after="0"/>
      </w:pPr>
      <w:r>
        <w:rPr/>
        <w:t xml:space="preserve">一、市场规模增长潜力评级</w:t>
      </w:r>
    </w:p>
    <w:p>
      <w:pPr>
        <w:spacing w:before="75" w:after="0"/>
      </w:pPr>
      <w:r>
        <w:rPr/>
        <w:t xml:space="preserve">二、政策环境友好度变化趋势</w:t>
      </w:r>
    </w:p>
    <w:p>
      <w:pPr>
        <w:spacing w:before="75" w:after="0"/>
      </w:pPr>
      <w:r>
        <w:rPr/>
        <w:t xml:space="preserve">三、技术变革带来的投资窗口期</w:t>
      </w:r>
    </w:p>
    <w:p>
      <w:pPr>
        <w:spacing w:before="75" w:after="0"/>
      </w:pPr>
      <w:r>
        <w:rPr/>
        <w:t xml:space="preserve">四、行业盈利水平与回报周期分析</w:t>
      </w:r>
    </w:p>
    <w:p>
      <w:pPr>
        <w:spacing w:before="75" w:after="0"/>
      </w:pPr>
      <w:r>
        <w:rPr/>
        <w:t xml:space="preserve">第二节 细分领域投资机会</w:t>
      </w:r>
    </w:p>
    <w:p>
      <w:pPr>
        <w:spacing w:before="75" w:after="0"/>
      </w:pPr>
      <w:r>
        <w:rPr/>
        <w:t xml:space="preserve">一、垂直行业深度催收服务商</w:t>
      </w:r>
    </w:p>
    <w:p>
      <w:pPr>
        <w:spacing w:before="75" w:after="0"/>
      </w:pPr>
      <w:r>
        <w:rPr/>
        <w:t xml:space="preserve">二、智能催收系统与saas平台</w:t>
      </w:r>
    </w:p>
    <w:p>
      <w:pPr>
        <w:spacing w:before="75" w:after="0"/>
      </w:pPr>
      <w:r>
        <w:rPr/>
        <w:t xml:space="preserve">三、供应链风险管理数据服务商</w:t>
      </w:r>
    </w:p>
    <w:p>
      <w:pPr>
        <w:spacing w:before="75" w:after="0"/>
      </w:pPr>
      <w:r>
        <w:rPr/>
        <w:t xml:space="preserve">四、区块链确权与存证技术服务</w:t>
      </w:r>
    </w:p>
    <w:p>
      <w:pPr>
        <w:spacing w:before="75" w:after="0"/>
      </w:pPr>
      <w:r>
        <w:rPr/>
        <w:t xml:space="preserve">第三节 投资风险识别</w:t>
      </w:r>
    </w:p>
    <w:p>
      <w:pPr>
        <w:spacing w:before="75" w:after="0"/>
      </w:pPr>
      <w:r>
        <w:rPr/>
        <w:t xml:space="preserve">一、政策监管不确定性风险</w:t>
      </w:r>
    </w:p>
    <w:p>
      <w:pPr>
        <w:spacing w:before="75" w:after="0"/>
      </w:pPr>
      <w:r>
        <w:rPr/>
        <w:t xml:space="preserve">二、核心企业信用风险集中爆发</w:t>
      </w:r>
    </w:p>
    <w:p>
      <w:pPr>
        <w:spacing w:before="75" w:after="0"/>
      </w:pPr>
      <w:r>
        <w:rPr/>
        <w:t xml:space="preserve">三、技术迭代与竞争格局变化风险</w:t>
      </w:r>
    </w:p>
    <w:p>
      <w:pPr>
        <w:spacing w:before="75" w:after="0"/>
      </w:pPr>
      <w:r>
        <w:rPr/>
        <w:t xml:space="preserve">四、声誉风险与合规成本上升风险</w:t>
      </w:r>
    </w:p>
    <w:p>
      <w:pPr>
        <w:spacing w:before="75" w:after="0"/>
      </w:pPr>
      <w:r>
        <w:rPr/>
        <w:t xml:space="preserve">第四节 投资策略与建议</w:t>
      </w:r>
    </w:p>
    <w:p>
      <w:pPr>
        <w:spacing w:before="75" w:after="0"/>
      </w:pPr>
      <w:r>
        <w:rPr/>
        <w:t xml:space="preserve">一、进入时机选择与切入点分析</w:t>
      </w:r>
    </w:p>
    <w:p>
      <w:pPr>
        <w:spacing w:before="75" w:after="0"/>
      </w:pPr>
      <w:r>
        <w:rPr/>
        <w:t xml:space="preserve">二、差异化竞争定位：行业深耕vs技术驱动</w:t>
      </w:r>
    </w:p>
    <w:p>
      <w:pPr>
        <w:spacing w:before="75" w:after="0"/>
      </w:pPr>
      <w:r>
        <w:rPr/>
        <w:t xml:space="preserve">三、生态合作与战略联盟构建</w:t>
      </w:r>
    </w:p>
    <w:p>
      <w:pPr>
        <w:spacing w:before="75" w:after="0"/>
      </w:pPr>
      <w:r>
        <w:rPr/>
        <w:t xml:space="preserve">四、风险对冲与退出机制设计</w:t>
      </w:r>
    </w:p>
    <w:p>
      <w:pPr>
        <w:spacing w:before="75" w:after="0"/>
      </w:pPr>
      <w:r>
        <w:rPr>
          <w:b w:val="1"/>
          <w:bCs w:val="1"/>
        </w:rPr>
        <w:t xml:space="preserve">第十六章 结论与展望</w:t>
      </w:r>
    </w:p>
    <w:p>
      <w:pPr>
        <w:spacing w:before="75" w:after="0"/>
      </w:pPr>
      <w:r>
        <w:rPr/>
        <w:t xml:space="preserve">第一节 研究核心结论</w:t>
      </w:r>
    </w:p>
    <w:p>
      <w:pPr>
        <w:spacing w:before="75" w:after="0"/>
      </w:pPr>
      <w:r>
        <w:rPr/>
        <w:t xml:space="preserve">一、行业发展现状与关键特征总结</w:t>
      </w:r>
    </w:p>
    <w:p>
      <w:pPr>
        <w:spacing w:before="75" w:after="0"/>
      </w:pPr>
      <w:r>
        <w:rPr/>
        <w:t xml:space="preserve">二、驱动与制约因素量化影响评估</w:t>
      </w:r>
    </w:p>
    <w:p>
      <w:pPr>
        <w:spacing w:before="75" w:after="0"/>
      </w:pPr>
      <w:r>
        <w:rPr/>
        <w:t xml:space="preserve">三、市场规模与竞争格局判断</w:t>
      </w:r>
    </w:p>
    <w:p>
      <w:pPr>
        <w:spacing w:before="75" w:after="0"/>
      </w:pPr>
      <w:r>
        <w:rPr/>
        <w:t xml:space="preserve">四、技术成熟度与业务模式创新评估</w:t>
      </w:r>
    </w:p>
    <w:p>
      <w:pPr>
        <w:spacing w:before="75" w:after="0"/>
      </w:pPr>
      <w:r>
        <w:rPr/>
        <w:t xml:space="preserve">第二节 行业未来展望</w:t>
      </w:r>
    </w:p>
    <w:p>
      <w:pPr>
        <w:spacing w:before="75" w:after="0"/>
      </w:pPr>
      <w:r>
        <w:rPr/>
        <w:t xml:space="preserve">一、2026-2031年发展总体判断与情景分析</w:t>
      </w:r>
    </w:p>
    <w:p>
      <w:pPr>
        <w:spacing w:before="75" w:after="0"/>
      </w:pPr>
      <w:r>
        <w:rPr/>
        <w:t xml:space="preserve">二、中长期(2030-2035)趋势展望</w:t>
      </w:r>
    </w:p>
    <w:p>
      <w:pPr>
        <w:spacing w:before="75" w:after="0"/>
      </w:pPr>
      <w:r>
        <w:rPr/>
        <w:t xml:space="preserve">三、行业成熟度与规范化进程预测</w:t>
      </w:r>
    </w:p>
    <w:p>
      <w:pPr>
        <w:spacing w:before="75" w:after="0"/>
      </w:pPr>
      <w:r>
        <w:rPr/>
        <w:t xml:space="preserve">四、对供应链金融体系的价值贡献展望</w:t>
      </w:r>
    </w:p>
    <w:p>
      <w:pPr>
        <w:spacing w:before="75" w:after="0"/>
      </w:pPr>
      <w:r>
        <w:rPr/>
        <w:t xml:space="preserve">第三节 对各类参与方的建议</w:t>
      </w:r>
    </w:p>
    <w:p>
      <w:pPr>
        <w:spacing w:before="75" w:after="0"/>
      </w:pPr>
      <w:r>
        <w:rPr/>
        <w:t xml:space="preserve">一、对金融机构的贷后管理优化建议</w:t>
      </w:r>
    </w:p>
    <w:p>
      <w:pPr>
        <w:spacing w:before="75" w:after="0"/>
      </w:pPr>
      <w:r>
        <w:rPr/>
        <w:t xml:space="preserve">二、对核心企业的供应链稳定建议</w:t>
      </w:r>
    </w:p>
    <w:p>
      <w:pPr>
        <w:spacing w:before="75" w:after="0"/>
      </w:pPr>
      <w:r>
        <w:rPr/>
        <w:t xml:space="preserve">三、对催收服务商的能力建设建议</w:t>
      </w:r>
    </w:p>
    <w:p>
      <w:pPr>
        <w:spacing w:before="75" w:after="0"/>
      </w:pPr>
      <w:r>
        <w:rPr/>
        <w:t xml:space="preserve">四、对技术提供商的产品研发建议</w:t>
      </w:r>
    </w:p>
    <w:p>
      <w:pPr>
        <w:spacing w:before="75" w:after="0"/>
      </w:pPr>
      <w:r>
        <w:rPr>
          <w:b w:val="1"/>
          <w:bCs w:val="1"/>
        </w:rPr>
        <w:t xml:space="preserve">图表目录</w:t>
      </w:r>
    </w:p>
    <w:p>
      <w:pPr>
        <w:spacing w:before="75" w:after="0"/>
      </w:pPr>
      <w:r>
        <w:rPr/>
        <w:t xml:space="preserve">图表：供应链金融催收业务链条图</w:t>
      </w:r>
    </w:p>
    <w:p>
      <w:pPr>
        <w:spacing w:before="75" w:after="0"/>
      </w:pPr>
      <w:r>
        <w:rPr/>
        <w:t xml:space="preserve">图表：供应链金融催收行业分类体系框架图</w:t>
      </w:r>
    </w:p>
    <w:p>
      <w:pPr>
        <w:spacing w:before="75" w:after="0"/>
      </w:pPr>
      <w:r>
        <w:rPr/>
        <w:t xml:space="preserve">图表：2025年全球主要区域供应链金融风险水平对比</w:t>
      </w:r>
    </w:p>
    <w:p>
      <w:pPr>
        <w:spacing w:before="75" w:after="0"/>
      </w:pPr>
      <w:r>
        <w:rPr/>
        <w:t xml:space="preserve">图表：2023-2025年中国供应链金融市场规模及增速</w:t>
      </w:r>
    </w:p>
    <w:p>
      <w:pPr>
        <w:spacing w:before="75" w:after="0"/>
      </w:pPr>
      <w:r>
        <w:rPr/>
        <w:t xml:space="preserve">图表：2025年供应链金融市场结构(应收、预付、存货融资占比)</w:t>
      </w:r>
    </w:p>
    <w:p>
      <w:pPr>
        <w:spacing w:before="75" w:after="0"/>
      </w:pPr>
      <w:r>
        <w:rPr/>
        <w:t xml:space="preserve">图表：2023-2025年供应链金融整体不良率走势</w:t>
      </w:r>
    </w:p>
    <w:p>
      <w:pPr>
        <w:spacing w:before="75" w:after="0"/>
      </w:pPr>
      <w:r>
        <w:rPr/>
        <w:t xml:space="preserve">图表：2025年各省市供应链金融不良率热力图</w:t>
      </w:r>
    </w:p>
    <w:p>
      <w:pPr>
        <w:spacing w:before="75" w:after="0"/>
      </w:pPr>
      <w:r>
        <w:rPr/>
        <w:t xml:space="preserve">图表：2025年逾期应收账款账龄分布结构</w:t>
      </w:r>
    </w:p>
    <w:p>
      <w:pPr>
        <w:spacing w:before="75" w:after="0"/>
      </w:pPr>
      <w:r>
        <w:rPr/>
        <w:t xml:space="preserve">图表：2026-2031年供应链金融催收需求规模预测(三种情景)</w:t>
      </w:r>
    </w:p>
    <w:p>
      <w:pPr>
        <w:spacing w:before="75" w:after="0"/>
      </w:pPr>
      <w:r>
        <w:rPr/>
        <w:t xml:space="preserve">图表：分融资类型催收需求占比预测</w:t>
      </w:r>
    </w:p>
    <w:p>
      <w:pPr>
        <w:spacing w:before="75" w:after="0"/>
      </w:pPr>
      <w:r>
        <w:rPr/>
        <w:t xml:space="preserve">图表：2023-2025年供应链金融催收市场规模及增速</w:t>
      </w:r>
    </w:p>
    <w:p>
      <w:pPr>
        <w:spacing w:before="75" w:after="0"/>
      </w:pPr>
      <w:r>
        <w:rPr/>
        <w:t xml:space="preserve">图表：2025年委外催收与金融机构自建规模对比</w:t>
      </w:r>
    </w:p>
    <w:p>
      <w:pPr>
        <w:spacing w:before="75" w:after="0"/>
      </w:pPr>
      <w:r>
        <w:rPr/>
        <w:t xml:space="preserve">图表：2025年不同催收方式市场占比</w:t>
      </w:r>
    </w:p>
    <w:p>
      <w:pPr>
        <w:spacing w:before="75" w:after="0"/>
      </w:pPr>
      <w:r>
        <w:rPr/>
        <w:t xml:space="preserve">图表：2026-2031年分年度市场规模预测</w:t>
      </w:r>
    </w:p>
    <w:p>
      <w:pPr>
        <w:spacing w:before="75" w:after="0"/>
      </w:pPr>
      <w:r>
        <w:rPr/>
        <w:t xml:space="preserve">图表：供应链金融催收产业链结构图</w:t>
      </w:r>
    </w:p>
    <w:p>
      <w:pPr>
        <w:spacing w:before="75" w:after="0"/>
      </w:pPr>
      <w:r>
        <w:rPr/>
        <w:t xml:space="preserve">图表：催收服务成本构成分析</w:t>
      </w:r>
    </w:p>
    <w:p>
      <w:pPr>
        <w:spacing w:before="75" w:after="0"/>
      </w:pPr>
      <w:r>
        <w:rPr/>
        <w:t xml:space="preserve">图表：智能外呼与人工外呼催收成功率对比</w:t>
      </w:r>
    </w:p>
    <w:p>
      <w:pPr>
        <w:spacing w:before="75" w:after="0"/>
      </w:pPr>
      <w:r>
        <w:rPr/>
        <w:t xml:space="preserve">图表：上门催收成本收益分析</w:t>
      </w:r>
    </w:p>
    <w:p>
      <w:pPr>
        <w:spacing w:before="75" w:after="0"/>
      </w:pPr>
      <w:r>
        <w:rPr/>
        <w:t xml:space="preserve">图表：司法清收平均诉讼周期分布</w:t>
      </w:r>
    </w:p>
    <w:p>
      <w:pPr>
        <w:spacing w:before="75" w:after="0"/>
      </w:pPr>
      <w:r>
        <w:rPr/>
        <w:t xml:space="preserve">图表：企业风险画像模型准确率对比</w:t>
      </w:r>
    </w:p>
    <w:p>
      <w:pPr>
        <w:spacing w:before="75" w:after="0"/>
      </w:pPr>
      <w:r>
        <w:rPr/>
        <w:t xml:space="preserve">图表：还款意愿预测模型ks值分布</w:t>
      </w:r>
    </w:p>
    <w:p>
      <w:pPr>
        <w:spacing w:before="75" w:after="0"/>
      </w:pPr>
      <w:r>
        <w:rPr/>
        <w:t xml:space="preserve">图表：技术投入产出比(roi)预测趋势</w:t>
      </w:r>
    </w:p>
    <w:p>
      <w:pPr>
        <w:spacing w:before="75" w:after="0"/>
      </w:pPr>
      <w:r>
        <w:rPr/>
        <w:t xml:space="preserve">图表：2025年各类型催收机构市场份额</w:t>
      </w:r>
    </w:p>
    <w:p>
      <w:pPr>
        <w:spacing w:before="75" w:after="0"/>
      </w:pPr>
      <w:r>
        <w:rPr/>
        <w:t xml:space="preserve">图表：重点区域市场竞争格局热力图</w:t>
      </w:r>
    </w:p>
    <w:p>
      <w:pPr>
        <w:spacing w:before="75" w:after="0"/>
      </w:pPr>
      <w:r>
        <w:rPr/>
        <w:t xml:space="preserve">图表：东部六省供应链金融催收市场规模</w:t>
      </w:r>
    </w:p>
    <w:p>
      <w:pPr>
        <w:spacing w:before="75" w:after="0"/>
      </w:pPr>
      <w:r>
        <w:rPr/>
        <w:t xml:space="preserve">图表：东中西部地区市场规模对比</w:t>
      </w:r>
    </w:p>
    <w:p>
      <w:pPr>
        <w:spacing w:before="75" w:after="0"/>
      </w:pPr>
      <w:r>
        <w:rPr/>
        <w:t xml:space="preserve">图表：区域不良率与催收成本对比</w:t>
      </w:r>
    </w:p>
    <w:p>
      <w:pPr>
        <w:spacing w:before="75" w:after="0"/>
      </w:pPr>
      <w:r>
        <w:rPr/>
        <w:t xml:space="preserve">图表：建筑行业供应链金融催收效果评估</w:t>
      </w:r>
    </w:p>
    <w:p>
      <w:pPr>
        <w:spacing w:before="75" w:after="0"/>
      </w:pPr>
      <w:r>
        <w:rPr/>
        <w:t xml:space="preserve">图表：不同行业供应链金融逾期特征对比</w:t>
      </w:r>
    </w:p>
    <w:p>
      <w:pPr>
        <w:spacing w:before="75" w:after="0"/>
      </w:pPr>
      <w:r>
        <w:rPr/>
        <w:t xml:space="preserve">图表：监管处罚案例类型分布</w:t>
      </w:r>
    </w:p>
    <w:p>
      <w:pPr>
        <w:spacing w:before="75" w:after="0"/>
      </w:pPr>
      <w:r>
        <w:rPr/>
        <w:t xml:space="preserve">图表：智能质检系统覆盖率</w:t>
      </w:r>
    </w:p>
    <w:p>
      <w:pPr>
        <w:spacing w:before="75" w:after="0"/>
      </w:pPr>
      <w:r>
        <w:rPr/>
        <w:t xml:space="preserve">图表：合规科技投入占催收成本比例</w:t>
      </w:r>
    </w:p>
    <w:p>
      <w:pPr>
        <w:spacing w:before="75" w:after="0"/>
      </w:pPr>
      <w:r>
        <w:rPr/>
        <w:t xml:space="preserve">图表：2023-2025年催收行业从业人员数量增长</w:t>
      </w:r>
    </w:p>
    <w:p>
      <w:pPr>
        <w:spacing w:before="75" w:after="0"/>
      </w:pPr>
      <w:r>
        <w:rPr/>
        <w:t xml:space="preserve">图表：核心岗位薪酬水平分布</w:t>
      </w:r>
    </w:p>
    <w:p>
      <w:pPr>
        <w:spacing w:before="75" w:after="0"/>
      </w:pPr>
      <w:r>
        <w:rPr/>
        <w:t xml:space="preserve">图表：人机协作与纯人工催收效率对比</w:t>
      </w:r>
    </w:p>
    <w:p>
      <w:pPr>
        <w:spacing w:before="75" w:after="0"/>
      </w:pPr>
      <w:r>
        <w:rPr/>
        <w:t xml:space="preserve">图表：2026-2031年分年度市场规模预测</w:t>
      </w:r>
    </w:p>
    <w:p>
      <w:pPr>
        <w:spacing w:before="75" w:after="0"/>
      </w:pPr>
      <w:r>
        <w:rPr/>
        <w:t xml:space="preserve">图表：技术投入占营收比例变化趋势</w:t>
      </w:r>
    </w:p>
    <w:p>
      <w:pPr>
        <w:spacing w:before="75" w:after="0"/>
      </w:pPr>
      <w:r>
        <w:rPr/>
        <w:t xml:space="preserve">图表：细分领域投资机会评估矩阵</w:t>
      </w:r>
    </w:p>
    <w:p>
      <w:pPr>
        <w:spacing w:before="75" w:after="0"/>
      </w:pPr>
      <w:r>
        <w:rPr/>
        <w:t xml:space="preserve">图表：行业投资吸引力雷达图</w:t>
      </w:r>
    </w:p>
    <w:p>
      <w:pPr>
        <w:spacing w:before="75" w:after="0"/>
      </w:pPr>
      <w:r>
        <w:rPr/>
        <w:t xml:space="preserve">图表：供应链金融催收行业研究数据来源及统计口径</w:t>
      </w:r>
    </w:p>
    <w:p>
      <w:pPr>
        <w:spacing w:before="75" w:after="0"/>
      </w:pPr>
      <w:r>
        <w:rPr/>
        <w:t xml:space="preserve">图表：发达国家供应链金融催收模式对比</w:t>
      </w:r>
    </w:p>
    <w:p>
      <w:pPr>
        <w:spacing w:before="75" w:after="0"/>
      </w:pPr>
      <w:r>
        <w:rPr/>
        <w:t xml:space="preserve">图表：催收需求预测模型关键参数设定</w:t>
      </w:r>
    </w:p>
    <w:p>
      <w:pPr>
        <w:spacing w:before="75" w:after="0"/>
      </w:pPr>
      <w:r>
        <w:rPr/>
        <w:t xml:space="preserve">图表：四种催收模式效果与成本对比矩阵</w:t>
      </w:r>
    </w:p>
    <w:p>
      <w:pPr>
        <w:spacing w:before="75" w:after="0"/>
      </w:pPr>
      <w:r>
        <w:rPr/>
        <w:t xml:space="preserve">图表：主要催收技术应用效果评估</w:t>
      </w:r>
    </w:p>
    <w:p>
      <w:pPr>
        <w:spacing w:before="75" w:after="0"/>
      </w:pPr>
      <w:r>
        <w:rPr/>
        <w:t xml:space="preserve">图表：催收机构核心竞争力评价指标体系</w:t>
      </w:r>
    </w:p>
    <w:p>
      <w:pPr>
        <w:spacing w:before="75" w:after="0"/>
      </w:pPr>
      <w:r>
        <w:rPr/>
        <w:t xml:space="preserve">图表：重点行业供应链金融催收特征对比</w:t>
      </w:r>
    </w:p>
    <w:p>
      <w:pPr>
        <w:spacing w:before="75" w:after="0"/>
      </w:pPr>
      <w:r>
        <w:rPr/>
        <w:t xml:space="preserve">图表：供应链金融催收主要法律风险点</w:t>
      </w:r>
    </w:p>
    <w:p>
      <w:pPr>
        <w:spacing w:before="75" w:after="0"/>
      </w:pPr>
      <w:r>
        <w:rPr/>
        <w:t xml:space="preserve">图表：2026-2031年技术驱动型服务市场增速预测</w:t>
      </w:r>
    </w:p>
    <w:p>
      <w:pPr>
        <w:spacing w:before="75" w:after="0"/>
      </w:pPr>
      <w:r>
        <w:rPr/>
        <w:t xml:space="preserve">图表：细分领域投资壁垒与回报周期评估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2026-2031年中国供应链金融催收行业全景分析与发展趋势预测报告</dc:title>
  <dc:description>2026-2031年中国供应链金融催收行业全景分析与发展趋势预测报告</dc:description>
  <dc:subject>2026-2031年中国供应链金融催收行业全景分析与发展趋势预测报告</dc:subject>
  <cp:keywords>研究报告</cp:keywords>
  <cp:category>研究报告</cp:category>
  <cp:lastModifiedBy>北京中道泰和信息咨询有限公司</cp:lastModifiedBy>
  <dcterms:created xsi:type="dcterms:W3CDTF">2026-03-30T18:58:03+08:00</dcterms:created>
  <dcterms:modified xsi:type="dcterms:W3CDTF">2026-03-30T18:58:03+08:00</dcterms:modified>
</cp:coreProperties>
</file>

<file path=docProps/custom.xml><?xml version="1.0" encoding="utf-8"?>
<Properties xmlns="http://schemas.openxmlformats.org/officeDocument/2006/custom-properties" xmlns:vt="http://schemas.openxmlformats.org/officeDocument/2006/docPropsVTypes"/>
</file>