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2026-2031年中国游艇行业市场深度调研及投资战略预测报告</w:t>
      </w:r>
    </w:p>
    <w:p>
      <w:pPr>
        <w:spacing w:after="150"/>
      </w:pPr>
      <w:r>
        <w:rPr>
          <w:b w:val="1"/>
          <w:bCs w:val="1"/>
        </w:rPr>
        <w:t xml:space="preserve">报告简介</w:t>
      </w:r>
    </w:p>
    <w:p>
      <w:pPr>
        <w:spacing w:after="150"/>
      </w:pPr>
      <w:r>
        <w:rPr/>
        <w:t xml:space="preserve">国际游艇市场的发展历程可以追溯到19世纪末，当时游艇主要作为贵族和富豪阶层的奢侈品，市场规模较小且集中在少数发达国家。随着20世纪初工业技术的进步和经济的快速发展，游艇制造技术逐渐成熟，生产效率提升，成本降低，使得游艇逐渐从奢侈品向高端消费品过渡。这一时期，欧美国家成为游艇市场的主要消费地，特别是美国和欧洲的一些沿海国家，游艇文化开始兴起。20世纪中叶，随着全球经济的复苏和中产阶级的崛起，游艇市场进入快速成长期。这一时期，游艇的种类和功能更加多样化，从小型休闲游艇到大型豪华游艇，满足了不同消费者的需求。同时，游艇制造技术也不断进步，复合材料的应用降低了游艇的重量和维护成本，提升了航行性能。此外，随着海洋旅游和休闲文化的普及，游艇租赁市场也开始兴起，进一步推动了游艇行业的发展。</w:t>
      </w:r>
    </w:p>
    <w:p>
      <w:pPr>
        <w:spacing w:after="150"/>
      </w:pPr>
      <w:r>
        <w:rPr/>
        <w:t xml:space="preserve">进入21世纪，国际游艇市场逐渐进入成熟期，市场规模庞大，竞争激烈。随着全球化的加速，游艇市场开始向新兴市场转移，亚洲、中东等地区的经济增长和人口结构变化为游艇市场提供了新的增长点。近年来，环保意识的提升和技术创新推动了游艇行业的绿色转型，电动游艇、混合动力游艇等低碳技术逐渐兴起。同时，智能化、个性化定制也成为市场的重要发展方向近年来，随着国内经济的发展和居民收入水平的提高，游艇作为一种高端休闲方式，逐渐受到更多消费者的关注和青睐。尽管市场规模相对全球其他主要市场仍处于起步阶段，但中国游艇市场展现出巨大的增长潜力和活力。我国游艇市场需求持续增长，推动了整个行业的发展，随着国内消费升级和人们休闲需求的增加，游艇作为高端休闲方式，逐渐受到消费者的青睐。市场需求主要由个人消费需求、商务需求以及游艇租赁需求构成。个人消费需求方面，随着居民可支配收入的增加，越来越多的人追求高品质的休闲生活方式，游艇成为其理想的选择。商务需求方面，游艇在沿海城市成为商务活动、接待客户和展示企业形象的重要工具。此外，游艇租赁市场的活跃也为短期使用和体验提供了更多选择。</w:t>
      </w:r>
    </w:p>
    <w:p>
      <w:pPr>
        <w:spacing w:after="150"/>
      </w:pPr>
      <w:r>
        <w:rPr/>
        <w:t xml:space="preserve">本研究咨询报告由北京中道泰和信息咨询有限公司领衔撰写，在大量周密的市场调研基础上，主要依据国家统计局、商务部、国家发改委、国家经济信息中心、国务院发展研究中心、工信部、51行业报告网、全国及海外多种相关报纸杂志的基础信息等公布和提供的大量资料和数据，客观、多角度地对中国游艇市场进行了分析研究。报告在总结中国游艇发展历程的基础上，结合新时期的各方面因素，对中国游艇的发展趋势给予了细致和审慎的预测论证。报告资料详实，图表丰富，既有深入的分析，又有直观的比较，为游艇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游艇市场特征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游艇行业发展的“波特五力模型”分析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2023-2025年全球游艇市场发展环境现状分析</w:t>
      </w:r>
    </w:p>
    <w:p>
      <w:pPr>
        <w:spacing w:before="75" w:after="0"/>
      </w:pPr>
      <w:r>
        <w:rPr/>
        <w:t xml:space="preserve">第一节 游艇发展环境分析</w:t>
      </w:r>
    </w:p>
    <w:p>
      <w:pPr>
        <w:spacing w:before="75" w:after="0"/>
      </w:pPr>
      <w:r>
        <w:rPr/>
        <w:t xml:space="preserve">一、中国宏观经济环境分析</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二、游艇行业相关政策分析</w:t>
      </w:r>
    </w:p>
    <w:p>
      <w:pPr>
        <w:spacing w:before="75" w:after="0"/>
      </w:pPr>
      <w:r>
        <w:rPr/>
        <w:t xml:space="preserve">第四节 游艇行业技术环境分析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2023-2025年全球和国内游艇市场供需平衡调查分析</w:t>
      </w:r>
    </w:p>
    <w:p>
      <w:pPr>
        <w:spacing w:before="75" w:after="0"/>
      </w:pPr>
      <w:r>
        <w:rPr/>
        <w:t xml:space="preserve">第一节 2023-2025年国际游艇市场现状分析</w:t>
      </w:r>
    </w:p>
    <w:p>
      <w:pPr>
        <w:spacing w:before="75" w:after="0"/>
      </w:pPr>
      <w:r>
        <w:rPr/>
        <w:t xml:space="preserve">一、国际游艇市场发展历程</w:t>
      </w:r>
    </w:p>
    <w:p>
      <w:pPr>
        <w:spacing w:before="75" w:after="0"/>
      </w:pPr>
      <w:r>
        <w:rPr/>
        <w:t xml:space="preserve">二、国际主要国家游艇发展情况分析</w:t>
      </w:r>
    </w:p>
    <w:p>
      <w:pPr>
        <w:spacing w:before="75" w:after="0"/>
      </w:pPr>
      <w:r>
        <w:rPr/>
        <w:t xml:space="preserve">三、国际游艇市场发展趋势</w:t>
      </w:r>
    </w:p>
    <w:p>
      <w:pPr>
        <w:spacing w:before="75" w:after="0"/>
      </w:pPr>
      <w:r>
        <w:rPr/>
        <w:t xml:space="preserve">第二节 2023-2025年中国游艇市场供需平衡分析</w:t>
      </w:r>
    </w:p>
    <w:p>
      <w:pPr>
        <w:spacing w:before="75" w:after="0"/>
      </w:pPr>
      <w:r>
        <w:rPr/>
        <w:t xml:space="preserve">一、2023-2025年中国游艇市场规模分析</w:t>
      </w:r>
    </w:p>
    <w:p>
      <w:pPr>
        <w:spacing w:before="75" w:after="0"/>
      </w:pPr>
      <w:r>
        <w:rPr/>
        <w:t xml:space="preserve">二、2023-2025年中国游艇市场供给分析</w:t>
      </w:r>
    </w:p>
    <w:p>
      <w:pPr>
        <w:spacing w:before="75" w:after="0"/>
      </w:pPr>
      <w:r>
        <w:rPr/>
        <w:t xml:space="preserve">三、2023-2025年中国游艇市场需求分析</w:t>
      </w:r>
    </w:p>
    <w:p>
      <w:pPr>
        <w:spacing w:before="75" w:after="0"/>
      </w:pPr>
      <w:r>
        <w:rPr/>
        <w:t xml:space="preserve">第三节 2023-2025年影响游艇市场供需平衡的因素分析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游艇市场发展特点分析</w:t>
      </w:r>
    </w:p>
    <w:p>
      <w:pPr>
        <w:spacing w:before="75" w:after="0"/>
      </w:pPr>
      <w:r>
        <w:rPr/>
        <w:t xml:space="preserve">第一节 游艇市场周期性、季节性等特点</w:t>
      </w:r>
    </w:p>
    <w:p>
      <w:pPr>
        <w:spacing w:before="75" w:after="0"/>
      </w:pPr>
      <w:r>
        <w:rPr/>
        <w:t xml:space="preserve">第二节 游艇行业壁垒</w:t>
      </w:r>
    </w:p>
    <w:p>
      <w:pPr>
        <w:spacing w:before="75" w:after="0"/>
      </w:pPr>
      <w:r>
        <w:rPr/>
        <w:t xml:space="preserve">一、游艇行业进入壁垒</w:t>
      </w:r>
    </w:p>
    <w:p>
      <w:pPr>
        <w:spacing w:before="75" w:after="0"/>
      </w:pPr>
      <w:r>
        <w:rPr/>
        <w:t xml:space="preserve">二、游艇行业技术壁垒</w:t>
      </w:r>
    </w:p>
    <w:p>
      <w:pPr>
        <w:spacing w:before="75" w:after="0"/>
      </w:pPr>
      <w:r>
        <w:rPr/>
        <w:t xml:space="preserve">三、游艇行业人才壁垒</w:t>
      </w:r>
    </w:p>
    <w:p>
      <w:pPr>
        <w:spacing w:before="75" w:after="0"/>
      </w:pPr>
      <w:r>
        <w:rPr/>
        <w:t xml:space="preserve">四、游艇行业政策壁垒</w:t>
      </w:r>
    </w:p>
    <w:p>
      <w:pPr>
        <w:spacing w:before="75" w:after="0"/>
      </w:pPr>
      <w:r>
        <w:rPr/>
        <w:t xml:space="preserve">第三节 游艇市场发展swot分析</w:t>
      </w:r>
    </w:p>
    <w:p>
      <w:pPr>
        <w:spacing w:before="75" w:after="0"/>
      </w:pPr>
      <w:r>
        <w:rPr/>
        <w:t xml:space="preserve">一、游艇市场发展优势分析</w:t>
      </w:r>
    </w:p>
    <w:p>
      <w:pPr>
        <w:spacing w:before="75" w:after="0"/>
      </w:pPr>
      <w:r>
        <w:rPr/>
        <w:t xml:space="preserve">二、游艇市场发展劣势分析</w:t>
      </w:r>
    </w:p>
    <w:p>
      <w:pPr>
        <w:spacing w:before="75" w:after="0"/>
      </w:pPr>
      <w:r>
        <w:rPr/>
        <w:t xml:space="preserve">三、游艇市场机遇分析</w:t>
      </w:r>
    </w:p>
    <w:p>
      <w:pPr>
        <w:spacing w:before="75" w:after="0"/>
      </w:pPr>
      <w:r>
        <w:rPr/>
        <w:t xml:space="preserve">四、游艇市场威胁分析</w:t>
      </w:r>
    </w:p>
    <w:p>
      <w:pPr>
        <w:spacing w:before="75" w:after="0"/>
      </w:pPr>
      <w:r>
        <w:rPr/>
        <w:t xml:space="preserve">第四节 游艇市场竞争程度分析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2023-2025年中国游艇市场重点区域运行分析</w:t>
      </w:r>
    </w:p>
    <w:p>
      <w:pPr>
        <w:spacing w:before="75" w:after="0"/>
      </w:pPr>
      <w:r>
        <w:rPr/>
        <w:t xml:space="preserve">第一节 2023-2025年华东地区市场运行情况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2023-2025年华南地区市场运行情况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2023-2025年华中地区市场运行情况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2023-2025年华北地区市场运行情况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2023-2025年西北地区市场运行情况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2023-2025年西南地区市场运行情况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2023-2025年东北地区市场运行情况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江龙船艇科技股份有限公司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太阳鸟游艇股份有限公司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意大利法拉帝集团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德国乐顺游艇公司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沃利游艇公司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上海红双喜游艇有限公司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厦门瀚盛游艇有限公司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烟台中集来福士海洋工程有限公司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江门市海星游艇制造有限公司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杭州华鹰游艇有限公司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2023-2025年中国游艇市场竞争格局与企业竞争力评价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游艇行业营销渠道分析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三、各类渠道对游艇行业的影响</w:t>
      </w:r>
    </w:p>
    <w:p>
      <w:pPr>
        <w:spacing w:before="75" w:after="0"/>
      </w:pPr>
      <w:r>
        <w:rPr/>
        <w:t xml:space="preserve">四、主要游艇企业渠道策略研究</w:t>
      </w:r>
    </w:p>
    <w:p>
      <w:pPr>
        <w:spacing w:before="75" w:after="0"/>
      </w:pPr>
      <w:r>
        <w:rPr/>
        <w:t xml:space="preserve">第二节 游艇行业主要客户群分析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2026-2031年游艇市场发展分析预测</w:t>
      </w:r>
    </w:p>
    <w:p>
      <w:pPr>
        <w:spacing w:before="75" w:after="0"/>
      </w:pPr>
      <w:r>
        <w:rPr/>
        <w:t xml:space="preserve">第一节 2026-2031年中国游艇市场规模预测</w:t>
      </w:r>
    </w:p>
    <w:p>
      <w:pPr>
        <w:spacing w:before="75" w:after="0"/>
      </w:pPr>
      <w:r>
        <w:rPr/>
        <w:t xml:space="preserve">第二节 2026-2031年中国游艇行业产值规模预测</w:t>
      </w:r>
    </w:p>
    <w:p>
      <w:pPr>
        <w:spacing w:before="75" w:after="0"/>
      </w:pPr>
      <w:r>
        <w:rPr/>
        <w:t xml:space="preserve">第三节 2026-2031年中国游艇市场需求趋势预测</w:t>
      </w:r>
    </w:p>
    <w:p>
      <w:pPr>
        <w:spacing w:before="75" w:after="0"/>
      </w:pPr>
      <w:r>
        <w:rPr>
          <w:b w:val="1"/>
          <w:bCs w:val="1"/>
        </w:rPr>
        <w:t xml:space="preserve">第十章 游艇行业投资前景与投资策略分析</w:t>
      </w:r>
    </w:p>
    <w:p>
      <w:pPr>
        <w:spacing w:before="75" w:after="0"/>
      </w:pPr>
      <w:r>
        <w:rPr/>
        <w:t xml:space="preserve">第一节 游艇行业投资价值分析</w:t>
      </w:r>
    </w:p>
    <w:p>
      <w:pPr>
        <w:spacing w:before="75" w:after="0"/>
      </w:pPr>
      <w:r>
        <w:rPr/>
        <w:t xml:space="preserve">一、游艇行业发展前景分析</w:t>
      </w:r>
    </w:p>
    <w:p>
      <w:pPr>
        <w:spacing w:before="75" w:after="0"/>
      </w:pPr>
      <w:r>
        <w:rPr/>
        <w:t xml:space="preserve">二、游艇行业盈利能力预测</w:t>
      </w:r>
    </w:p>
    <w:p>
      <w:pPr>
        <w:spacing w:before="75" w:after="0"/>
      </w:pPr>
      <w:r>
        <w:rPr/>
        <w:t xml:space="preserve">第二节 游艇行业投资风险分析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游艇行业投资策略分析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中国游艇行业投资风险及对策分析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游艇行业投资机会与建议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业内专家对中国游艇行业总结及企业重点客户管理建议</w:t>
      </w:r>
    </w:p>
    <w:p>
      <w:pPr>
        <w:spacing w:before="75" w:after="0"/>
      </w:pPr>
      <w:r>
        <w:rPr/>
        <w:t xml:space="preserve">第一节 游艇行业企业问题总结</w:t>
      </w:r>
    </w:p>
    <w:p>
      <w:pPr>
        <w:spacing w:before="75" w:after="0"/>
      </w:pPr>
      <w:r>
        <w:rPr/>
        <w:t xml:space="preserve">第二节 游艇企业应对策略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游艇市场的重点客户战略实施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游艇项目投资建议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图表：2020-2025年国内生产总值及其增长速度</w:t>
      </w:r>
    </w:p>
    <w:p>
      <w:pPr>
        <w:spacing w:before="75" w:after="0"/>
      </w:pPr>
      <w:r>
        <w:rPr/>
        <w:t xml:space="preserve">图表：2020-2025年三次产业增加值占国内生产总值比重</w:t>
      </w:r>
    </w:p>
    <w:p>
      <w:pPr>
        <w:spacing w:before="75" w:after="0"/>
      </w:pPr>
      <w:r>
        <w:rPr/>
        <w:t xml:space="preserve">图表：2020-2025年国内社会消费品零售总额及其变动情况</w:t>
      </w:r>
    </w:p>
    <w:p>
      <w:pPr>
        <w:spacing w:before="75" w:after="0"/>
      </w:pPr>
      <w:r>
        <w:rPr/>
        <w:t xml:space="preserve">图表：2020-2025年中国cpi变化情况(%)</w:t>
      </w:r>
    </w:p>
    <w:p>
      <w:pPr>
        <w:spacing w:before="75" w:after="0"/>
      </w:pPr>
      <w:r>
        <w:rPr/>
        <w:t xml:space="preserve">图表：2020-2025年中国ppi指数变动情况(%)</w:t>
      </w:r>
    </w:p>
    <w:p>
      <w:pPr>
        <w:spacing w:before="75" w:after="0"/>
      </w:pPr>
      <w:r>
        <w:rPr/>
        <w:t xml:space="preserve">图表：2020-2025年全国居民人均可支配收入及其增长速度</w:t>
      </w:r>
    </w:p>
    <w:p>
      <w:pPr>
        <w:spacing w:before="75" w:after="0"/>
      </w:pPr>
      <w:r>
        <w:rPr/>
        <w:t xml:space="preserve">图表：2025年全国居民人均消费支出及其构成</w:t>
      </w:r>
    </w:p>
    <w:p>
      <w:pPr>
        <w:spacing w:before="75" w:after="0"/>
      </w:pPr>
      <w:r>
        <w:rPr/>
        <w:t xml:space="preserve">图表：2025年分行业固定资产投资(不含农户)占比</w:t>
      </w:r>
    </w:p>
    <w:p>
      <w:pPr>
        <w:spacing w:before="75" w:after="0"/>
      </w:pPr>
      <w:r>
        <w:rPr/>
        <w:t xml:space="preserve">图表：2020-2025年全国人民币贷款总额及其变动情况</w:t>
      </w:r>
    </w:p>
    <w:p>
      <w:pPr>
        <w:spacing w:before="75" w:after="0"/>
      </w:pPr>
      <w:r>
        <w:rPr/>
        <w:t xml:space="preserve">图表：近几年中国游艇行业相关政策汇总</w:t>
      </w:r>
    </w:p>
    <w:p>
      <w:pPr>
        <w:spacing w:before="75" w:after="0"/>
      </w:pPr>
      <w:r>
        <w:rPr/>
        <w:t xml:space="preserve">图表：2023-2025年中国游艇行业市场规模(单位：亿元)</w:t>
      </w:r>
    </w:p>
    <w:p>
      <w:pPr>
        <w:spacing w:before="75" w:after="0"/>
      </w:pPr>
      <w:r>
        <w:rPr/>
        <w:t xml:space="preserve">图表：2023-2025年华东地区游艇行业市场规模(单位：亿元)</w:t>
      </w:r>
    </w:p>
    <w:p>
      <w:pPr>
        <w:spacing w:before="75" w:after="0"/>
      </w:pPr>
      <w:r>
        <w:rPr/>
        <w:t xml:space="preserve">图表：2023-2025年华南地区游艇行业市场规模(单位：亿元)</w:t>
      </w:r>
    </w:p>
    <w:p>
      <w:pPr>
        <w:spacing w:before="75" w:after="0"/>
      </w:pPr>
      <w:r>
        <w:rPr/>
        <w:t xml:space="preserve">图表：2023-2025年华中地区游艇行业市场规模(单位：亿元)</w:t>
      </w:r>
    </w:p>
    <w:p>
      <w:pPr>
        <w:spacing w:before="75" w:after="0"/>
      </w:pPr>
      <w:r>
        <w:rPr/>
        <w:t xml:space="preserve">图表：2023-2025年华北地区游艇行业市场规模(单位：亿元)</w:t>
      </w:r>
    </w:p>
    <w:p>
      <w:pPr>
        <w:spacing w:before="75" w:after="0"/>
      </w:pPr>
      <w:r>
        <w:rPr/>
        <w:t xml:space="preserve">图表：2023-2025年西北地区游艇行业市场规模(单位：亿元)</w:t>
      </w:r>
    </w:p>
    <w:p>
      <w:pPr>
        <w:spacing w:before="75" w:after="0"/>
      </w:pPr>
      <w:r>
        <w:rPr/>
        <w:t xml:space="preserve">图表：2023-2025年西南地区游艇行业市场规模(单位：亿元)</w:t>
      </w:r>
    </w:p>
    <w:p>
      <w:pPr>
        <w:spacing w:before="75" w:after="0"/>
      </w:pPr>
      <w:r>
        <w:rPr/>
        <w:t xml:space="preserve">图表：2023-2025年东北地区游艇行业市场规模(单位：亿元)</w:t>
      </w:r>
    </w:p>
    <w:p>
      <w:pPr>
        <w:spacing w:before="75" w:after="0"/>
      </w:pPr>
      <w:r>
        <w:rPr/>
        <w:t xml:space="preserve">图表：2023-2025年江龙船艇前三季度营业收入</w:t>
      </w:r>
    </w:p>
    <w:p>
      <w:pPr>
        <w:spacing w:before="75" w:after="0"/>
      </w:pPr>
      <w:r>
        <w:rPr/>
        <w:t xml:space="preserve">图表：2023-2025年前三季度法拉第集团营业收入</w:t>
      </w:r>
    </w:p>
    <w:p>
      <w:pPr>
        <w:spacing w:before="75" w:after="0"/>
      </w:pPr>
      <w:r>
        <w:rPr/>
        <w:t xml:space="preserve">图表：2026-2031年中国游艇行业市场规模预测(单位：亿元)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2026-2031年中国游艇行业市场深度调研及投资战略预测报告</dc:title>
  <dc:description>2026-2031年中国游艇行业市场深度调研及投资战略预测报告</dc:description>
  <dc:subject>2026-2031年中国游艇行业市场深度调研及投资战略预测报告</dc:subject>
  <cp:keywords>研究报告</cp:keywords>
  <cp:category>研究报告</cp:category>
  <cp:lastModifiedBy>北京中道泰和信息咨询有限公司</cp:lastModifiedBy>
  <dcterms:created xsi:type="dcterms:W3CDTF">2026-03-30T19:01:47+08:00</dcterms:created>
  <dcterms:modified xsi:type="dcterms:W3CDTF">2026-03-30T19:01:47+08:00</dcterms:modified>
</cp:coreProperties>
</file>

<file path=docProps/custom.xml><?xml version="1.0" encoding="utf-8"?>
<Properties xmlns="http://schemas.openxmlformats.org/officeDocument/2006/custom-properties" xmlns:vt="http://schemas.openxmlformats.org/officeDocument/2006/docPropsVTypes"/>
</file>