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2026-2031年虚拟现实产业现状及未来发展趋势分析报告</w:t>
      </w:r>
    </w:p>
    <w:p>
      <w:pPr>
        <w:spacing w:after="150"/>
      </w:pPr>
      <w:r>
        <w:rPr>
          <w:b w:val="1"/>
          <w:bCs w:val="1"/>
        </w:rPr>
        <w:t xml:space="preserve">报告简介</w:t>
      </w:r>
    </w:p>
    <w:p>
      <w:pPr>
        <w:spacing w:after="150"/>
      </w:pPr>
      <w:r>
        <w:rPr/>
        <w:t xml:space="preserve">虚拟现实(VR)产业是以计算机图形学、人机交互、传感技术、人工智能为基础，通过构建沉浸式、交互式、构想性的三维数字环境，为用户提供视觉、听觉、触觉等多感官模拟体验的战略性新兴产业。作为数字经济发展的新一代基础设施与元宇宙核心入口，该产业涵盖硬件终端、核心软件、内容创作、网络传输及行业应用全链条体系，不仅是引领信息消费、文化娱乐、智能制造变革的关键技术载体，更是推动社会生产生活方式从二维平面向三维空间跃迁的革命性力量。其本质在于将物理世界的运行规律与数字世界的无限创造相结合，在虚实共生的新维度上重构人机交互范式与价值创造逻辑。</w:t>
      </w:r>
    </w:p>
    <w:p>
      <w:pPr>
        <w:spacing w:after="150"/>
      </w:pPr>
      <w:r>
        <w:rPr/>
        <w:t xml:space="preserve">当前，中国VR产业正处于从技术验证向规模化应用过渡的关键窗口期，市场格局呈现\"巨头引领、生态初构、场景待深\"三大特征。技术供给层面，以Pancake光学、Micro-OLED显示、Inside-out追踪为代表的核心硬件技术持续迭代，终端设备向轻量化、无线化、高分辨率方向演进，但算力功耗平衡、眩晕感消除、长时间佩戴舒适性等体验瓶颈仍未根本突破;AI大模型与空间计算技术融合加速，推动从固定场景交互向自然语言驱动的自由交互升级。内容生态层面，游戏、影视、社交等消费级内容初具规模，但优质内容供给不足、开发成本高、回报周期长等问题制约用户留存;工业巡检、医疗示教、职业培训等产业级应用进入试点推广，但解决方案标准化程度低、跨行业复制难度大，规模化拐点尚未到来。产业组织层面，科技巨头通过硬件、平台、内容一体化布局主导生态构建，初创企业聚焦细分领域技术突破，但产业链上下游协同不足、关键元器件依赖进口、开发者生态活跃度低，制约产业整体效能释放。</w:t>
      </w:r>
    </w:p>
    <w:p>
      <w:pPr>
        <w:spacing w:after="150"/>
      </w:pPr>
      <w:r>
        <w:rPr/>
        <w:t xml:space="preserve">未来，中国VR产业将进入从\"概念导入\"向\"价值兑现\"跃迁的战略机遇期，前景根植于三大确定性逻辑。第一，国家战略意志持续强化，\"十五五\"数字经济规划将元宇宙与VR产业置于优先位置，专向资金、税收优惠与场景开放政策为产业注入确定性动能，新基建战略下算力网络与智能算力枢纽为VR应用提供底层支撑。第二，产业升级与消费升级双重驱动，制造业数字化转型对虚拟仿真培训的刚性需求、医疗健康领域对精准可视化诊疗的迫切诉求、Z世代对沉浸式娱乐与社交的天然偏好，共同构成产业规模化应用的坚实基础。第三，自主创新能力提升与供应链本土化，国产光学模组、显示面板、传感器等核心部件技术突破将系统性降低产业成本，XR操作系统与三维引擎的国产化替代将构建自主可控的产业生态。中道泰和研判，掌握空间计算核心算法、构建跨平台内容生态、深度绑定高壁垒产业应用场景、具备全球化合规运营与品牌孵化能力的系统级厂商，以及专注核心光学器件、人机交互传感器、三维开发引擎等\"卡脖子\"环节的专精特新企业，将在虚拟现实从\"小众极客\"走向\"大众刚需\"的产业浪潮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行业研究单位等公布和提供的大量资料。报告对我国虚拟现实行业的供需状况、发展现状、子行业发展变化等进行了分析，重点分析了国内外虚拟现实行业的发展现状、如何面对行业的发展挑战、行业的发展建议、行业竞争力，以及行业的投资分析和趋势预测等等。报告还综合了虚拟现实行业的整体发展动态，对行业在产品方面提供了参考建议和具体解决办法。报告对于虚拟现实产品生产企业、经销商、行业管理部门以及拟进入该行业的投资者具有重要的参考价值，对于研究我国虚拟现实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虚拟现实产业市场概述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中国虚拟现实产业链发展状况分析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中国虚拟现实产业发展分析</w:t>
      </w:r>
    </w:p>
    <w:p>
      <w:pPr>
        <w:spacing w:before="75" w:after="0"/>
      </w:pPr>
      <w:r>
        <w:rPr/>
        <w:t xml:space="preserve">第一节 中国虚拟现实产业发展现状</w:t>
      </w:r>
    </w:p>
    <w:p>
      <w:pPr>
        <w:spacing w:before="75" w:after="0"/>
      </w:pPr>
      <w:r>
        <w:rPr/>
        <w:t xml:space="preserve">第二节 中国虚拟现实产业经济运行现状</w:t>
      </w:r>
    </w:p>
    <w:p>
      <w:pPr>
        <w:spacing w:before="75" w:after="0"/>
      </w:pPr>
      <w:r>
        <w:rPr/>
        <w:t xml:space="preserve">第三节 中国虚拟现实产业存在的问题及发展障碍分析</w:t>
      </w:r>
    </w:p>
    <w:p>
      <w:pPr>
        <w:spacing w:before="75" w:after="0"/>
      </w:pPr>
      <w:r>
        <w:rPr>
          <w:b w:val="1"/>
          <w:bCs w:val="1"/>
        </w:rPr>
        <w:t xml:space="preserve">第四章 中国虚拟现实市场现状及发展趋势</w:t>
      </w:r>
    </w:p>
    <w:p>
      <w:pPr>
        <w:spacing w:before="75" w:after="0"/>
      </w:pPr>
      <w:r>
        <w:rPr/>
        <w:t xml:space="preserve">第一节 中国虚拟现实市场供给状况</w:t>
      </w:r>
    </w:p>
    <w:p>
      <w:pPr>
        <w:spacing w:before="75" w:after="0"/>
      </w:pPr>
      <w:r>
        <w:rPr/>
        <w:t xml:space="preserve">第二节 中国虚拟现实市场需求状况</w:t>
      </w:r>
    </w:p>
    <w:p>
      <w:pPr>
        <w:spacing w:before="75" w:after="0"/>
      </w:pPr>
      <w:r>
        <w:rPr/>
        <w:t xml:space="preserve">第三节 中国虚拟现实市场发展潜力及发展趋势</w:t>
      </w:r>
    </w:p>
    <w:p>
      <w:pPr>
        <w:spacing w:before="75" w:after="0"/>
      </w:pPr>
      <w:r>
        <w:rPr>
          <w:b w:val="1"/>
          <w:bCs w:val="1"/>
        </w:rPr>
        <w:t xml:space="preserve">第五章 中国虚拟现实产业基本竞争战略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中国虚拟现实产业市场竞争策略分析</w:t>
      </w:r>
    </w:p>
    <w:p>
      <w:pPr>
        <w:spacing w:before="75" w:after="0"/>
      </w:pPr>
      <w:r>
        <w:rPr/>
        <w:t xml:space="preserve">第一节 虚拟现实产业市场五种竞争动力模式结构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虚拟现实产业市场核心竞争力的塑造要素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中国虚拟现实产业市场营销策略竞争分析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2025年中国虚拟现实产业竞争格局分析</w:t>
      </w:r>
    </w:p>
    <w:p>
      <w:pPr>
        <w:spacing w:before="75" w:after="0"/>
      </w:pPr>
      <w:r>
        <w:rPr/>
        <w:t xml:space="preserve">第一节 2025年中国虚拟现实产业竞争现状分析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2025年中国虚拟现实产业集中度分析</w:t>
      </w:r>
    </w:p>
    <w:p>
      <w:pPr>
        <w:spacing w:before="75" w:after="0"/>
      </w:pPr>
      <w:r>
        <w:rPr/>
        <w:t xml:space="preserve">一、虚拟现实企业分布分析</w:t>
      </w:r>
    </w:p>
    <w:p>
      <w:pPr>
        <w:spacing w:before="75" w:after="0"/>
      </w:pPr>
      <w:r>
        <w:rPr/>
        <w:t xml:space="preserve">二、虚拟现实市场集中度分析</w:t>
      </w:r>
    </w:p>
    <w:p>
      <w:pPr>
        <w:spacing w:before="75" w:after="0"/>
      </w:pPr>
      <w:r>
        <w:rPr>
          <w:b w:val="1"/>
          <w:bCs w:val="1"/>
        </w:rPr>
        <w:t xml:space="preserve">第九章 领先企业在中国虚拟现实产业市场竞争策略研究</w:t>
      </w:r>
    </w:p>
    <w:p>
      <w:pPr>
        <w:spacing w:before="75" w:after="0"/>
      </w:pPr>
      <w:r>
        <w:rPr/>
        <w:t xml:space="preserve">第一节 歌尔股份有限公司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京东方科技集团股份有限公司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宏达通讯有限公司(htc)</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利亚德光电股份有限公司(含北京虚拟动点科技有限公司)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北京小鸟看看科技有限公司(pico)</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影石创新科技股份有限公司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联想新视界(北京)科技有限公司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上海曼恒数字技术股份有限公司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科大讯飞股份有限公司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北京当红齐天国际文化科技发展集团有限公司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中国虚拟现实产业市场发展预测</w:t>
      </w:r>
    </w:p>
    <w:p>
      <w:pPr>
        <w:spacing w:before="75" w:after="0"/>
      </w:pPr>
      <w:r>
        <w:rPr/>
        <w:t xml:space="preserve">第一节 中国虚拟现实产业发展环境预测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中国虚拟现实产业发展预测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中国虚拟现实市场发展预测</w:t>
      </w:r>
    </w:p>
    <w:p>
      <w:pPr>
        <w:spacing w:before="75" w:after="0"/>
      </w:pPr>
      <w:r>
        <w:rPr/>
        <w:t xml:space="preserve">一、2026-2031年中国虚拟现实市场需求预测</w:t>
      </w:r>
    </w:p>
    <w:p>
      <w:pPr>
        <w:spacing w:before="75" w:after="0"/>
      </w:pPr>
      <w:r>
        <w:rPr/>
        <w:t xml:space="preserve">二、2026-2031年中国虚拟现实市场结构预测</w:t>
      </w:r>
    </w:p>
    <w:p>
      <w:pPr>
        <w:spacing w:before="75" w:after="0"/>
      </w:pPr>
      <w:r>
        <w:rPr/>
        <w:t xml:space="preserve">三、2026-2031年中国虚拟现实市场集中度预测</w:t>
      </w:r>
    </w:p>
    <w:p>
      <w:pPr>
        <w:spacing w:before="75" w:after="0"/>
      </w:pPr>
      <w:r>
        <w:rPr/>
        <w:t xml:space="preserve">四、2026-2031年中国虚拟现实市场供给预测</w:t>
      </w:r>
    </w:p>
    <w:p>
      <w:pPr>
        <w:spacing w:before="75" w:after="0"/>
      </w:pPr>
      <w:r>
        <w:rPr/>
        <w:t xml:space="preserve">五、2026-2031年中国虚拟现实市场价格预测</w:t>
      </w:r>
    </w:p>
    <w:p>
      <w:pPr>
        <w:spacing w:before="75" w:after="0"/>
      </w:pPr>
      <w:r>
        <w:rPr>
          <w:b w:val="1"/>
          <w:bCs w:val="1"/>
        </w:rPr>
        <w:t xml:space="preserve">第十一章 中国虚拟现实产业市场投资机会与风险</w:t>
      </w:r>
    </w:p>
    <w:p>
      <w:pPr>
        <w:spacing w:before="75" w:after="0"/>
      </w:pPr>
      <w:r>
        <w:rPr/>
        <w:t xml:space="preserve">第一节 中国虚拟现实产业市场投资优势分析</w:t>
      </w:r>
    </w:p>
    <w:p>
      <w:pPr>
        <w:spacing w:before="75" w:after="0"/>
      </w:pPr>
      <w:r>
        <w:rPr/>
        <w:t xml:space="preserve">第二节 中国虚拟现实产业市场投资劣势分析</w:t>
      </w:r>
    </w:p>
    <w:p>
      <w:pPr>
        <w:spacing w:before="75" w:after="0"/>
      </w:pPr>
      <w:r>
        <w:rPr/>
        <w:t xml:space="preserve">第三节 中国虚拟现实产业市场投资机会分析</w:t>
      </w:r>
    </w:p>
    <w:p>
      <w:pPr>
        <w:spacing w:before="75" w:after="0"/>
      </w:pPr>
      <w:r>
        <w:rPr/>
        <w:t xml:space="preserve">第四节 中国虚拟现实产业市场投资风险分析</w:t>
      </w:r>
    </w:p>
    <w:p>
      <w:pPr>
        <w:spacing w:before="75" w:after="0"/>
      </w:pPr>
      <w:r>
        <w:rPr>
          <w:b w:val="1"/>
          <w:bCs w:val="1"/>
        </w:rPr>
        <w:t xml:space="preserve">第十二章 中国虚拟现实产业市场竞争策略建议</w:t>
      </w:r>
    </w:p>
    <w:p>
      <w:pPr>
        <w:spacing w:before="75" w:after="0"/>
      </w:pPr>
      <w:r>
        <w:rPr/>
        <w:t xml:space="preserve">第一节 中国虚拟现实产业竞争战略建议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中国虚拟现实产业竞争策略建议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2026-2031年中国虚拟现实行业企业经营战略建议</w:t>
      </w:r>
    </w:p>
    <w:p>
      <w:pPr>
        <w:spacing w:before="75" w:after="0"/>
      </w:pPr>
      <w:r>
        <w:rPr/>
        <w:t xml:space="preserve">第一节 2026-2031年虚拟现实行业企业的标杆管理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2026-2031年虚拟现实行业企业的资本运作模式</w:t>
      </w:r>
    </w:p>
    <w:p>
      <w:pPr>
        <w:spacing w:before="75" w:after="0"/>
      </w:pPr>
      <w:r>
        <w:rPr/>
        <w:t xml:space="preserve">一、虚拟现实行业企业国内资本市场的运作建议</w:t>
      </w:r>
    </w:p>
    <w:p>
      <w:pPr>
        <w:spacing w:before="75" w:after="0"/>
      </w:pPr>
      <w:r>
        <w:rPr/>
        <w:t xml:space="preserve">1、虚拟现实行业企业的兼并及收购建议</w:t>
      </w:r>
    </w:p>
    <w:p>
      <w:pPr>
        <w:spacing w:before="75" w:after="0"/>
      </w:pPr>
      <w:r>
        <w:rPr/>
        <w:t xml:space="preserve">2、虚拟现实行业企业的融资方式选择建议</w:t>
      </w:r>
    </w:p>
    <w:p>
      <w:pPr>
        <w:spacing w:before="75" w:after="0"/>
      </w:pPr>
      <w:r>
        <w:rPr/>
        <w:t xml:space="preserve">二、虚拟现实行业企业海外资本市场的运作建议</w:t>
      </w:r>
    </w:p>
    <w:p>
      <w:pPr>
        <w:spacing w:before="75" w:after="0"/>
      </w:pPr>
      <w:r>
        <w:rPr/>
        <w:t xml:space="preserve">第三节 2026-2031年虚拟现实行业企业营销模式建议</w:t>
      </w:r>
    </w:p>
    <w:p>
      <w:pPr>
        <w:spacing w:before="75" w:after="0"/>
      </w:pPr>
      <w:r>
        <w:rPr/>
        <w:t xml:space="preserve">一、虚拟现实行业企业的国内营销模式建议</w:t>
      </w:r>
    </w:p>
    <w:p>
      <w:pPr>
        <w:spacing w:before="75" w:after="0"/>
      </w:pPr>
      <w:r>
        <w:rPr/>
        <w:t xml:space="preserve">1、虚拟现实行业企业的渠道建设</w:t>
      </w:r>
    </w:p>
    <w:p>
      <w:pPr>
        <w:spacing w:before="75" w:after="0"/>
      </w:pPr>
      <w:r>
        <w:rPr/>
        <w:t xml:space="preserve">2、虚拟现实行业企业的品牌建设</w:t>
      </w:r>
    </w:p>
    <w:p>
      <w:pPr>
        <w:spacing w:before="75" w:after="0"/>
      </w:pPr>
      <w:r>
        <w:rPr/>
        <w:t xml:space="preserve">二、虚拟现实行业企业海外营销模式建议</w:t>
      </w:r>
    </w:p>
    <w:p>
      <w:pPr>
        <w:spacing w:before="75" w:after="0"/>
      </w:pPr>
      <w:r>
        <w:rPr/>
        <w:t xml:space="preserve">1、虚拟现实行业企业的海外细分市场选择</w:t>
      </w:r>
    </w:p>
    <w:p>
      <w:pPr>
        <w:spacing w:before="75" w:after="0"/>
      </w:pPr>
      <w:r>
        <w:rPr/>
        <w:t xml:space="preserve">2、虚拟现实行业企业的海外经销商选择</w:t>
      </w:r>
    </w:p>
    <w:p>
      <w:pPr>
        <w:spacing w:before="75" w:after="0"/>
      </w:pPr>
      <w:r>
        <w:rPr>
          <w:b w:val="1"/>
          <w:bCs w:val="1"/>
        </w:rPr>
        <w:t xml:space="preserve">第十四章 中道泰和投资的建议及观点</w:t>
      </w:r>
    </w:p>
    <w:p>
      <w:pPr>
        <w:spacing w:before="75" w:after="0"/>
      </w:pPr>
      <w:r>
        <w:rPr/>
        <w:t xml:space="preserve">第一节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图表：2023-2025年中国虚拟现实资产规模分析</w:t>
      </w:r>
    </w:p>
    <w:p>
      <w:pPr>
        <w:spacing w:before="75" w:after="0"/>
      </w:pPr>
      <w:r>
        <w:rPr/>
        <w:t xml:space="preserve">图表：2024-2025年中国虚拟现实行业供给情况</w:t>
      </w:r>
    </w:p>
    <w:p>
      <w:pPr>
        <w:spacing w:before="75" w:after="0"/>
      </w:pPr>
      <w:r>
        <w:rPr/>
        <w:t xml:space="preserve">图表：2024-2025年中国虚拟现实行业市场规模</w:t>
      </w:r>
    </w:p>
    <w:p>
      <w:pPr>
        <w:spacing w:before="75" w:after="0"/>
      </w:pPr>
      <w:r>
        <w:rPr/>
        <w:t xml:space="preserve">图表：2025年中国虚拟现实行业负债规模分析</w:t>
      </w:r>
    </w:p>
    <w:p>
      <w:pPr>
        <w:spacing w:before="75" w:after="0"/>
      </w:pPr>
      <w:r>
        <w:rPr/>
        <w:t xml:space="preserve">图表：2024-2025年中国虚拟现实行业市场产品价格走势</w:t>
      </w:r>
    </w:p>
    <w:p>
      <w:pPr>
        <w:spacing w:before="75" w:after="0"/>
      </w:pPr>
      <w:r>
        <w:rPr/>
        <w:t xml:space="preserve">图表：2026-2031年中国虚拟现实行业市场产品价格趋势预测</w:t>
      </w:r>
    </w:p>
    <w:p>
      <w:pPr>
        <w:spacing w:before="75" w:after="0"/>
      </w:pPr>
      <w:r>
        <w:rPr/>
        <w:t xml:space="preserve">图表：2024-2025年中国虚拟现实行业利润规模及增长速度</w:t>
      </w:r>
    </w:p>
    <w:p>
      <w:pPr>
        <w:spacing w:before="75" w:after="0"/>
      </w:pPr>
      <w:r>
        <w:rPr/>
        <w:t xml:space="preserve">图表：2024-2025年中国虚拟现实行业销售收入</w:t>
      </w:r>
    </w:p>
    <w:p>
      <w:pPr>
        <w:spacing w:before="75" w:after="0"/>
      </w:pPr>
      <w:r>
        <w:rPr/>
        <w:t xml:space="preserve">图表：2024-2025年中国虚拟现实行业销售利润率</w:t>
      </w:r>
    </w:p>
    <w:p>
      <w:pPr>
        <w:spacing w:before="75" w:after="0"/>
      </w:pPr>
      <w:r>
        <w:rPr/>
        <w:t xml:space="preserve">图表：2023-2025年中国虚拟现实行业总资产利润率</w:t>
      </w:r>
    </w:p>
    <w:p>
      <w:pPr>
        <w:spacing w:before="75" w:after="0"/>
      </w:pPr>
      <w:r>
        <w:rPr/>
        <w:t xml:space="preserve">图表：2024-2025年中国虚拟现实行业净资产利润率</w:t>
      </w:r>
    </w:p>
    <w:p>
      <w:pPr>
        <w:spacing w:before="75" w:after="0"/>
      </w:pPr>
      <w:r>
        <w:rPr/>
        <w:t xml:space="preserve">图表：2023-2025年中国虚拟现实行业总资产增长率</w:t>
      </w:r>
    </w:p>
    <w:p>
      <w:pPr>
        <w:spacing w:before="75" w:after="0"/>
      </w:pPr>
      <w:r>
        <w:rPr/>
        <w:t xml:space="preserve">图表：2024-2025年中国虚拟现实行业净资产增长率</w:t>
      </w:r>
    </w:p>
    <w:p>
      <w:pPr>
        <w:spacing w:before="75" w:after="0"/>
      </w:pPr>
      <w:r>
        <w:rPr/>
        <w:t xml:space="preserve">图表：2024-2025年中国虚拟现实行业资产负债率</w:t>
      </w:r>
    </w:p>
    <w:p>
      <w:pPr>
        <w:spacing w:before="75" w:after="0"/>
      </w:pPr>
      <w:r>
        <w:rPr/>
        <w:t xml:space="preserve">图表：2024-2025年中国虚拟现实行业速动比率</w:t>
      </w:r>
    </w:p>
    <w:p>
      <w:pPr>
        <w:spacing w:before="75" w:after="0"/>
      </w:pPr>
      <w:r>
        <w:rPr/>
        <w:t xml:space="preserve">图表：2024-2025年中国虚拟现实行业流动比率</w:t>
      </w:r>
    </w:p>
    <w:p>
      <w:pPr>
        <w:spacing w:before="75" w:after="0"/>
      </w:pPr>
      <w:r>
        <w:rPr/>
        <w:t xml:space="preserve">图表：2023-2025年中国虚拟现实行业总资产周转率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2026-2031年虚拟现实产业现状及未来发展趋势分析报告</dc:title>
  <dc:description>2026-2031年虚拟现实产业现状及未来发展趋势分析报告</dc:description>
  <dc:subject>2026-2031年虚拟现实产业现状及未来发展趋势分析报告</dc:subject>
  <cp:keywords>研究报告</cp:keywords>
  <cp:category>研究报告</cp:category>
  <cp:lastModifiedBy>北京中道泰和信息咨询有限公司</cp:lastModifiedBy>
  <dcterms:created xsi:type="dcterms:W3CDTF">2026-03-30T21:20:25+08:00</dcterms:created>
  <dcterms:modified xsi:type="dcterms:W3CDTF">2026-03-30T21:20:25+08:00</dcterms:modified>
</cp:coreProperties>
</file>

<file path=docProps/custom.xml><?xml version="1.0" encoding="utf-8"?>
<Properties xmlns="http://schemas.openxmlformats.org/officeDocument/2006/custom-properties" xmlns:vt="http://schemas.openxmlformats.org/officeDocument/2006/docPropsVTypes"/>
</file>