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2026-2031年中国互联网+财富行业全景调研与投资趋势展望报告</w:t>
      </w:r>
    </w:p>
    <w:p>
      <w:pPr>
        <w:spacing w:after="150"/>
      </w:pPr>
      <w:r>
        <w:rPr>
          <w:b w:val="1"/>
          <w:bCs w:val="1"/>
        </w:rPr>
        <w:t xml:space="preserve">报告简介</w:t>
      </w:r>
    </w:p>
    <w:p>
      <w:pPr>
        <w:spacing w:after="150"/>
      </w:pPr>
      <w:r>
        <w:rPr/>
        <w:t xml:space="preserve">互联网+财富行业是互联网技术与财富管理服务深度融合的产物，其核心在于依托互联网渠道与数字化工具，对传统财富管理的服务模式、流程与场景进行重构，实现财富管理服务的普惠化与高效化。互联网+财富行业的边界划分需基于服务场景、客群定位与运营模式的核心差异。从服务场景来看，应界定为全程依托互联网完成服务闭环的业态，排除线下咨询、线上仅完成成交的混合模式。从客群定位而言，其核心服务对象为大众群体，面向高净值客户的高度定制化线下财富管理服务，即便存在线上辅助工具，也不纳入该行业核心范畴。从运营模式来看，需区分互联网财富管理与金融互联网的差异，前者以互联网平台为核心载体，以用户需求为导向重构服务流程，后者则是传统金融机构的线上渠道延伸，二者在核心驱动逻辑上的差异构成重要边界。</w:t>
      </w:r>
    </w:p>
    <w:p>
      <w:pPr>
        <w:spacing w:after="150"/>
      </w:pPr>
      <w:r>
        <w:rPr/>
        <w:t xml:space="preserve">过去几年，国内互联网财富管理用户规模呈稳步攀升态势，行业普惠属性持续凸显，三年间持续实现增量突破，彰显市场强劲活力。增长动力源于多重因素叠加：政策端监管框架不断完善，持牌经营成为主流，筑牢行业信任根基;技术端AI智能投顾广泛应用，优化服务效率与用户体验，推动服务向智能化升级。需求端，Z世代与银发群体理财需求释放，下沉市场渗透率提升，叠加居民资产配置意识增强，成为用户增长核心引擎。</w:t>
      </w:r>
    </w:p>
    <w:p>
      <w:pPr>
        <w:spacing w:after="150"/>
      </w:pPr>
      <w:r>
        <w:rPr/>
        <w:t xml:space="preserve">我国互联网财富管理市场规模保持稳步增长态势，截至2025年已经突破20万亿元，得益于居民财富存量累积、投资者风险认知成熟及数字金融基建完善，叠加监管政策持续优化与金融科技深度赋能，推动行业加速迭代。期间，低费率竞争格局、智能投顾普及及产品体系丰富，进一步激活居民理财需求，头部平台与传统金融机构协同发力，共同支撑市场规模攀升。</w:t>
      </w:r>
    </w:p>
    <w:p>
      <w:pPr>
        <w:spacing w:after="150"/>
      </w:pPr>
      <w:r>
        <w:rPr/>
        <w:t xml:space="preserve">近年来，行业政策端监管体系日趋完善，《金融产品网络营销管理办法》等法规筑牢合规根基，提升行业信任度。技术端AI智能投顾、大数据风控广泛应用，优化服务效率与精准度，推动理财服务向全场景渗透。需求端Z世代与银发群体数字化理财习惯养成，下沉市场需求释放，叠加居民资产配置意识升级，加速渗透率提升。</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互联网+财富市场进行了分析研究。报告在总结中国互联网+财富发展历程的基础上，结合新时期的各方面因素，对中国互联网+财富的发展趋势给予了细致和审慎的预测论证。报告资料详实，图表丰富，既有深入的分析，又有直观的比较，为互联网+财富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互联网+财富行业研究总论 </w:t>
      </w:r>
    </w:p>
    <w:p>
      <w:pPr>
        <w:spacing w:before="75" w:after="0"/>
      </w:pPr>
      <w:r>
        <w:rPr/>
        <w:t xml:space="preserve">第一节 研究范畴与行业界定 </w:t>
      </w:r>
    </w:p>
    <w:p>
      <w:pPr>
        <w:spacing w:before="75" w:after="0"/>
      </w:pPr>
      <w:r>
        <w:rPr/>
        <w:t xml:space="preserve">一、互联网+财富行业的定义与边界划分 </w:t>
      </w:r>
    </w:p>
    <w:p>
      <w:pPr>
        <w:spacing w:before="75" w:after="0"/>
      </w:pPr>
      <w:r>
        <w:rPr/>
        <w:t xml:space="preserve">二、互联网+财富行业的产品与服务分类标准 </w:t>
      </w:r>
    </w:p>
    <w:p>
      <w:pPr>
        <w:spacing w:before="75" w:after="0"/>
      </w:pPr>
      <w:r>
        <w:rPr/>
        <w:t xml:space="preserve">三、研究周期与数据来源说明 </w:t>
      </w:r>
    </w:p>
    <w:p>
      <w:pPr>
        <w:spacing w:before="75" w:after="0"/>
      </w:pPr>
      <w:r>
        <w:rPr/>
        <w:t xml:space="preserve">四、研究方法论与分析框架 </w:t>
      </w:r>
    </w:p>
    <w:p>
      <w:pPr>
        <w:spacing w:before="75" w:after="0"/>
      </w:pPr>
      <w:r>
        <w:rPr/>
        <w:t xml:space="preserve">第二节 报告核心价值与应用指引 </w:t>
      </w:r>
    </w:p>
    <w:p>
      <w:pPr>
        <w:spacing w:before="75" w:after="0"/>
      </w:pPr>
      <w:r>
        <w:rPr/>
        <w:t xml:space="preserve">一、报告解决的五大核心问题 </w:t>
      </w:r>
    </w:p>
    <w:p>
      <w:pPr>
        <w:spacing w:before="75" w:after="0"/>
      </w:pPr>
      <w:r>
        <w:rPr/>
        <w:t xml:space="preserve">二、目标读者群体与三大应用场景 </w:t>
      </w:r>
    </w:p>
    <w:p>
      <w:pPr>
        <w:spacing w:before="75" w:after="0"/>
      </w:pPr>
      <w:r>
        <w:rPr/>
        <w:t xml:space="preserve">三、报告创新点与差异化研究视角 </w:t>
      </w:r>
    </w:p>
    <w:p>
      <w:pPr>
        <w:spacing w:before="75" w:after="0"/>
      </w:pPr>
      <w:r>
        <w:rPr/>
        <w:t xml:space="preserve">四、内容结构与阅读导航 </w:t>
      </w:r>
    </w:p>
    <w:p>
      <w:pPr>
        <w:spacing w:before="75" w:after="0"/>
      </w:pPr>
      <w:r>
        <w:rPr>
          <w:b w:val="1"/>
          <w:bCs w:val="1"/>
        </w:rPr>
        <w:t xml:space="preserve">第二章 2023-2025年全球互联网+财富管理行业发展全景扫描 </w:t>
      </w:r>
    </w:p>
    <w:p>
      <w:pPr>
        <w:spacing w:before="75" w:after="0"/>
      </w:pPr>
      <w:r>
        <w:rPr/>
        <w:t xml:space="preserve">第一节 全球市场规模与增长轨迹 </w:t>
      </w:r>
    </w:p>
    <w:p>
      <w:pPr>
        <w:spacing w:before="75" w:after="0"/>
      </w:pPr>
      <w:r>
        <w:rPr/>
        <w:t xml:space="preserve">一、2023-2025年全球互联网财富管理市场规模及增速 </w:t>
      </w:r>
    </w:p>
    <w:p>
      <w:pPr>
        <w:spacing w:before="75" w:after="0"/>
      </w:pPr>
      <w:r>
        <w:rPr/>
        <w:t xml:space="preserve">二、全球市场区域分布格局与集中度 </w:t>
      </w:r>
    </w:p>
    <w:p>
      <w:pPr>
        <w:spacing w:before="75" w:after="0"/>
      </w:pPr>
      <w:r>
        <w:rPr/>
        <w:t xml:space="preserve">三、全球用户规模及渗透率变化 </w:t>
      </w:r>
    </w:p>
    <w:p>
      <w:pPr>
        <w:spacing w:before="75" w:after="0"/>
      </w:pPr>
      <w:r>
        <w:rPr/>
        <w:t xml:space="preserve">四、全球市场交易规模与活跃度 </w:t>
      </w:r>
    </w:p>
    <w:p>
      <w:pPr>
        <w:spacing w:before="75" w:after="0"/>
      </w:pPr>
      <w:r>
        <w:rPr/>
        <w:t xml:space="preserve">第二节 全球技术演进与模式创新 </w:t>
      </w:r>
    </w:p>
    <w:p>
      <w:pPr>
        <w:spacing w:before="75" w:after="0"/>
      </w:pPr>
      <w:r>
        <w:rPr/>
        <w:t xml:space="preserve">一、智能投顾技术代际划分标准 </w:t>
      </w:r>
    </w:p>
    <w:p>
      <w:pPr>
        <w:spacing w:before="75" w:after="0"/>
      </w:pPr>
      <w:r>
        <w:rPr/>
        <w:t xml:space="preserve">二、区块链在财富管理中的应用渗透率 </w:t>
      </w:r>
    </w:p>
    <w:p>
      <w:pPr>
        <w:spacing w:before="75" w:after="0"/>
      </w:pPr>
      <w:r>
        <w:rPr/>
        <w:t xml:space="preserve">三、大数据风控模型迭代路径 </w:t>
      </w:r>
    </w:p>
    <w:p>
      <w:pPr>
        <w:spacing w:before="75" w:after="0"/>
      </w:pPr>
      <w:r>
        <w:rPr/>
        <w:t xml:space="preserve">四、数字人客服技术成熟度 </w:t>
      </w:r>
    </w:p>
    <w:p>
      <w:pPr>
        <w:spacing w:before="75" w:after="0"/>
      </w:pPr>
      <w:r>
        <w:rPr/>
        <w:t xml:space="preserve">第三节 全球竞争格局与产业链协作 </w:t>
      </w:r>
    </w:p>
    <w:p>
      <w:pPr>
        <w:spacing w:before="75" w:after="0"/>
      </w:pPr>
      <w:r>
        <w:rPr/>
        <w:t xml:space="preserve">一、第一梯队企业市场份额与核心竞争力 </w:t>
      </w:r>
    </w:p>
    <w:p>
      <w:pPr>
        <w:spacing w:before="75" w:after="0"/>
      </w:pPr>
      <w:r>
        <w:rPr/>
        <w:t xml:space="preserve">二、第二梯队企业差异化竞争策略 </w:t>
      </w:r>
    </w:p>
    <w:p>
      <w:pPr>
        <w:spacing w:before="75" w:after="0"/>
      </w:pPr>
      <w:r>
        <w:rPr/>
        <w:t xml:space="preserve">三、第三梯队企业垂直细分市场布局 </w:t>
      </w:r>
    </w:p>
    <w:p>
      <w:pPr>
        <w:spacing w:before="75" w:after="0"/>
      </w:pPr>
      <w:r>
        <w:rPr/>
        <w:t xml:space="preserve">四、全球产业链分工与协作网络 </w:t>
      </w:r>
    </w:p>
    <w:p>
      <w:pPr>
        <w:spacing w:before="75" w:after="0"/>
      </w:pPr>
      <w:r>
        <w:rPr>
          <w:b w:val="1"/>
          <w:bCs w:val="1"/>
        </w:rPr>
        <w:t xml:space="preserve">第三章 2023-2025年中国互联网+财富行业发展环境分析 </w:t>
      </w:r>
    </w:p>
    <w:p>
      <w:pPr>
        <w:spacing w:before="75" w:after="0"/>
      </w:pPr>
      <w:r>
        <w:rPr/>
        <w:t xml:space="preserve">第一节 宏观经济与居民财富基础 </w:t>
      </w:r>
    </w:p>
    <w:p>
      <w:pPr>
        <w:spacing w:before="75" w:after="0"/>
      </w:pPr>
      <w:r>
        <w:rPr/>
        <w:t xml:space="preserve">一、gdp增长与居民可支配收入关联性分析 </w:t>
      </w:r>
    </w:p>
    <w:p>
      <w:pPr>
        <w:spacing w:before="75" w:after="0"/>
      </w:pPr>
      <w:r>
        <w:rPr/>
        <w:t xml:space="preserve">二、居民储蓄率与可投资资产规模变化 </w:t>
      </w:r>
    </w:p>
    <w:p>
      <w:pPr>
        <w:spacing w:before="75" w:after="0"/>
      </w:pPr>
      <w:r>
        <w:rPr/>
        <w:t xml:space="preserve">三、高净值人群数量及资产规模增速 </w:t>
      </w:r>
    </w:p>
    <w:p>
      <w:pPr>
        <w:spacing w:before="75" w:after="0"/>
      </w:pPr>
      <w:r>
        <w:rPr/>
        <w:t xml:space="preserve">四、中等收入群体扩张对市场需求拉动 </w:t>
      </w:r>
    </w:p>
    <w:p>
      <w:pPr>
        <w:spacing w:before="75" w:after="0"/>
      </w:pPr>
      <w:r>
        <w:rPr/>
        <w:t xml:space="preserve">第二节 金融科技基础设施环境 </w:t>
      </w:r>
    </w:p>
    <w:p>
      <w:pPr>
        <w:spacing w:before="75" w:after="0"/>
      </w:pPr>
      <w:r>
        <w:rPr/>
        <w:t xml:space="preserve">一、移动互联网用户规模及渗透率 </w:t>
      </w:r>
    </w:p>
    <w:p>
      <w:pPr>
        <w:spacing w:before="75" w:after="0"/>
      </w:pPr>
      <w:r>
        <w:rPr/>
        <w:t xml:space="preserve">二、移动支付交易规模与频次 </w:t>
      </w:r>
    </w:p>
    <w:p>
      <w:pPr>
        <w:spacing w:before="75" w:after="0"/>
      </w:pPr>
      <w:r>
        <w:rPr/>
        <w:t xml:space="preserve">三、云计算资源可用性与成本趋势 </w:t>
      </w:r>
    </w:p>
    <w:p>
      <w:pPr>
        <w:spacing w:before="75" w:after="0"/>
      </w:pPr>
      <w:r>
        <w:rPr/>
        <w:t xml:space="preserve">四、数据存储与处理能力建设规模 </w:t>
      </w:r>
    </w:p>
    <w:p>
      <w:pPr>
        <w:spacing w:before="75" w:after="0"/>
      </w:pPr>
      <w:r>
        <w:rPr/>
        <w:t xml:space="preserve">第三节 社会认知与行为变迁环境 </w:t>
      </w:r>
    </w:p>
    <w:p>
      <w:pPr>
        <w:spacing w:before="75" w:after="0"/>
      </w:pPr>
      <w:r>
        <w:rPr/>
        <w:t xml:space="preserve">一、居民财富管理意识觉醒程度 </w:t>
      </w:r>
    </w:p>
    <w:p>
      <w:pPr>
        <w:spacing w:before="75" w:after="0"/>
      </w:pPr>
      <w:r>
        <w:rPr/>
        <w:t xml:space="preserve">二、数字化投资行为接受度与偏好 </w:t>
      </w:r>
    </w:p>
    <w:p>
      <w:pPr>
        <w:spacing w:before="75" w:after="0"/>
      </w:pPr>
      <w:r>
        <w:rPr/>
        <w:t xml:space="preserve">三、年轻一代投资者群体规模与特征 </w:t>
      </w:r>
    </w:p>
    <w:p>
      <w:pPr>
        <w:spacing w:before="75" w:after="0"/>
      </w:pPr>
      <w:r>
        <w:rPr/>
        <w:t xml:space="preserve">四、投资者教育水平与风险认知能力 </w:t>
      </w:r>
    </w:p>
    <w:p>
      <w:pPr>
        <w:spacing w:before="75" w:after="0"/>
      </w:pPr>
      <w:r>
        <w:rPr>
          <w:b w:val="1"/>
          <w:bCs w:val="1"/>
        </w:rPr>
        <w:t xml:space="preserve">第四章 2023-2025年中国互联网+财富行业市场运行现状 </w:t>
      </w:r>
    </w:p>
    <w:p>
      <w:pPr>
        <w:spacing w:before="75" w:after="0"/>
      </w:pPr>
      <w:r>
        <w:rPr/>
        <w:t xml:space="preserve">第一节 市场规模与增长质量 </w:t>
      </w:r>
    </w:p>
    <w:p>
      <w:pPr>
        <w:spacing w:before="75" w:after="0"/>
      </w:pPr>
      <w:r>
        <w:rPr/>
        <w:t xml:space="preserve">一、2023-2025年互联网财富管理市场规模及增速 </w:t>
      </w:r>
    </w:p>
    <w:p>
      <w:pPr>
        <w:spacing w:before="75" w:after="0"/>
      </w:pPr>
      <w:r>
        <w:rPr/>
        <w:t xml:space="preserve">二、互联网财富管理用户规模及增速 </w:t>
      </w:r>
    </w:p>
    <w:p>
      <w:pPr>
        <w:spacing w:before="75" w:after="0"/>
      </w:pPr>
      <w:r>
        <w:rPr/>
        <w:t xml:space="preserve">三、户均资产规模与活跃度 </w:t>
      </w:r>
    </w:p>
    <w:p>
      <w:pPr>
        <w:spacing w:before="75" w:after="0"/>
      </w:pPr>
      <w:r>
        <w:rPr/>
        <w:t xml:space="preserve">四、市场渗透率与增长潜力评估 </w:t>
      </w:r>
    </w:p>
    <w:p>
      <w:pPr>
        <w:spacing w:before="75" w:after="0"/>
      </w:pPr>
      <w:r>
        <w:rPr/>
        <w:t xml:space="preserve">第二节 市场结构特征分析 </w:t>
      </w:r>
    </w:p>
    <w:p>
      <w:pPr>
        <w:spacing w:before="75" w:after="0"/>
      </w:pPr>
      <w:r>
        <w:rPr/>
        <w:t xml:space="preserve">一、按产品类型划分：固收/权益/另类投资结构 </w:t>
      </w:r>
    </w:p>
    <w:p>
      <w:pPr>
        <w:spacing w:before="75" w:after="0"/>
      </w:pPr>
      <w:r>
        <w:rPr/>
        <w:t xml:space="preserve">二、按服务模式划分：自营/代销/咨询结构 </w:t>
      </w:r>
    </w:p>
    <w:p>
      <w:pPr>
        <w:spacing w:before="75" w:after="0"/>
      </w:pPr>
      <w:r>
        <w:rPr/>
        <w:t xml:space="preserve">三、按客户类型划分：大众/富裕/高净值结构 </w:t>
      </w:r>
    </w:p>
    <w:p>
      <w:pPr>
        <w:spacing w:before="75" w:after="0"/>
      </w:pPr>
      <w:r>
        <w:rPr/>
        <w:t xml:space="preserve">四、按渠道类型划分：app/小程序/网页结构 </w:t>
      </w:r>
    </w:p>
    <w:p>
      <w:pPr>
        <w:spacing w:before="75" w:after="0"/>
      </w:pPr>
      <w:r>
        <w:rPr/>
        <w:t xml:space="preserve">第三节 价格体系与盈利水平 </w:t>
      </w:r>
    </w:p>
    <w:p>
      <w:pPr>
        <w:spacing w:before="75" w:after="0"/>
      </w:pPr>
      <w:r>
        <w:rPr/>
        <w:t xml:space="preserve">一、前端申购费率水平及变化趋势 </w:t>
      </w:r>
    </w:p>
    <w:p>
      <w:pPr>
        <w:spacing w:before="75" w:after="0"/>
      </w:pPr>
      <w:r>
        <w:rPr/>
        <w:t xml:space="preserve">二、后端管理费率水平及变化趋势 </w:t>
      </w:r>
    </w:p>
    <w:p>
      <w:pPr>
        <w:spacing w:before="75" w:after="0"/>
      </w:pPr>
      <w:r>
        <w:rPr/>
        <w:t xml:space="preserve">三、业绩报酬计提模式与比例 </w:t>
      </w:r>
    </w:p>
    <w:p>
      <w:pPr>
        <w:spacing w:before="75" w:after="0"/>
      </w:pPr>
      <w:r>
        <w:rPr/>
        <w:t xml:space="preserve">四、行业平均毛利率与净利率 </w:t>
      </w:r>
    </w:p>
    <w:p>
      <w:pPr>
        <w:spacing w:before="75" w:after="0"/>
      </w:pPr>
      <w:r>
        <w:rPr>
          <w:b w:val="1"/>
          <w:bCs w:val="1"/>
        </w:rPr>
        <w:t xml:space="preserve">第五章 互联网+财富行业产品与服务矩阵深度调研 </w:t>
      </w:r>
    </w:p>
    <w:p>
      <w:pPr>
        <w:spacing w:before="75" w:after="0"/>
      </w:pPr>
      <w:r>
        <w:rPr/>
        <w:t xml:space="preserve">第一节 现金管理类产品分析 </w:t>
      </w:r>
    </w:p>
    <w:p>
      <w:pPr>
        <w:spacing w:before="75" w:after="0"/>
      </w:pPr>
      <w:r>
        <w:rPr/>
        <w:t xml:space="preserve">一、互联网货币基金规模及增速 </w:t>
      </w:r>
    </w:p>
    <w:p>
      <w:pPr>
        <w:spacing w:before="75" w:after="0"/>
      </w:pPr>
      <w:r>
        <w:rPr/>
        <w:t xml:space="preserve">二、现金管理类理财产品收益率走势 </w:t>
      </w:r>
    </w:p>
    <w:p>
      <w:pPr>
        <w:spacing w:before="75" w:after="0"/>
      </w:pPr>
      <w:r>
        <w:rPr/>
        <w:t xml:space="preserve">三、产品存续数量与竞争格局 </w:t>
      </w:r>
    </w:p>
    <w:p>
      <w:pPr>
        <w:spacing w:before="75" w:after="0"/>
      </w:pPr>
      <w:r>
        <w:rPr/>
        <w:t xml:space="preserve">四、用户持有规模与赎回频率 </w:t>
      </w:r>
    </w:p>
    <w:p>
      <w:pPr>
        <w:spacing w:before="75" w:after="0"/>
      </w:pPr>
      <w:r>
        <w:rPr/>
        <w:t xml:space="preserve">第二节 权益投资类产品分析 </w:t>
      </w:r>
    </w:p>
    <w:p>
      <w:pPr>
        <w:spacing w:before="75" w:after="0"/>
      </w:pPr>
      <w:r>
        <w:rPr/>
        <w:t xml:space="preserve">一、互联网基金代销规模及增速 </w:t>
      </w:r>
    </w:p>
    <w:p>
      <w:pPr>
        <w:spacing w:before="75" w:after="0"/>
      </w:pPr>
      <w:r>
        <w:rPr/>
        <w:t xml:space="preserve">二、股票投顾服务用户数及资产规模 </w:t>
      </w:r>
    </w:p>
    <w:p>
      <w:pPr>
        <w:spacing w:before="75" w:after="0"/>
      </w:pPr>
      <w:r>
        <w:rPr/>
        <w:t xml:space="preserve">三、智能组合策略数量与业绩表现 </w:t>
      </w:r>
    </w:p>
    <w:p>
      <w:pPr>
        <w:spacing w:before="75" w:after="0"/>
      </w:pPr>
      <w:r>
        <w:rPr/>
        <w:t xml:space="preserve">四、etf联接产品规模与交易活跃度 </w:t>
      </w:r>
    </w:p>
    <w:p>
      <w:pPr>
        <w:spacing w:before="75" w:after="0"/>
      </w:pPr>
      <w:r>
        <w:rPr/>
        <w:t xml:space="preserve">第三节 固收与另类投资产品分析 </w:t>
      </w:r>
    </w:p>
    <w:p>
      <w:pPr>
        <w:spacing w:before="75" w:after="0"/>
      </w:pPr>
      <w:r>
        <w:rPr/>
        <w:t xml:space="preserve">一、互联网银行理财规模及增速 </w:t>
      </w:r>
    </w:p>
    <w:p>
      <w:pPr>
        <w:spacing w:before="75" w:after="0"/>
      </w:pPr>
      <w:r>
        <w:rPr/>
        <w:t xml:space="preserve">二、互联网保险产品规模及渗透率 </w:t>
      </w:r>
    </w:p>
    <w:p>
      <w:pPr>
        <w:spacing w:before="75" w:after="0"/>
      </w:pPr>
      <w:r>
        <w:rPr/>
        <w:t xml:space="preserve">三、黄金、reits等另类投资产品规模 </w:t>
      </w:r>
    </w:p>
    <w:p>
      <w:pPr>
        <w:spacing w:before="75" w:after="0"/>
      </w:pPr>
      <w:r>
        <w:rPr/>
        <w:t xml:space="preserve">四、私募产品线上化程度与规模 </w:t>
      </w:r>
    </w:p>
    <w:p>
      <w:pPr>
        <w:spacing w:before="75" w:after="0"/>
      </w:pPr>
      <w:r>
        <w:rPr/>
        <w:t xml:space="preserve">第四节 增值服务分析 </w:t>
      </w:r>
    </w:p>
    <w:p>
      <w:pPr>
        <w:spacing w:before="75" w:after="0"/>
      </w:pPr>
      <w:r>
        <w:rPr/>
        <w:t xml:space="preserve">一、投资者教育内容播放量与完播率 </w:t>
      </w:r>
    </w:p>
    <w:p>
      <w:pPr>
        <w:spacing w:before="75" w:after="0"/>
      </w:pPr>
      <w:r>
        <w:rPr/>
        <w:t xml:space="preserve">二、智能客服问题解决率与满意度 </w:t>
      </w:r>
    </w:p>
    <w:p>
      <w:pPr>
        <w:spacing w:before="75" w:after="0"/>
      </w:pPr>
      <w:r>
        <w:rPr/>
        <w:t xml:space="preserve">三、资产配置报告生成数量与用户使用率 </w:t>
      </w:r>
    </w:p>
    <w:p>
      <w:pPr>
        <w:spacing w:before="75" w:after="0"/>
      </w:pPr>
      <w:r>
        <w:rPr/>
        <w:t xml:space="preserve">四、税务筹划、传承规划等高端服务渗透率 </w:t>
      </w:r>
    </w:p>
    <w:p>
      <w:pPr>
        <w:spacing w:before="75" w:after="0"/>
      </w:pPr>
      <w:r>
        <w:rPr>
          <w:b w:val="1"/>
          <w:bCs w:val="1"/>
        </w:rPr>
        <w:t xml:space="preserve">第六章 互联网+财富行业用户群体深度画像 </w:t>
      </w:r>
    </w:p>
    <w:p>
      <w:pPr>
        <w:spacing w:before="75" w:after="0"/>
      </w:pPr>
      <w:r>
        <w:rPr/>
        <w:t xml:space="preserve">第一节 大众理财用户群体分析 </w:t>
      </w:r>
    </w:p>
    <w:p>
      <w:pPr>
        <w:spacing w:before="75" w:after="0"/>
      </w:pPr>
      <w:r>
        <w:rPr/>
        <w:t xml:space="preserve">一、用户规模、增速及占比 </w:t>
      </w:r>
    </w:p>
    <w:p>
      <w:pPr>
        <w:spacing w:before="75" w:after="0"/>
      </w:pPr>
      <w:r>
        <w:rPr/>
        <w:t xml:space="preserve">二、户均资产规模与增长轨迹 </w:t>
      </w:r>
    </w:p>
    <w:p>
      <w:pPr>
        <w:spacing w:before="75" w:after="0"/>
      </w:pPr>
      <w:r>
        <w:rPr/>
        <w:t xml:space="preserve">三、投资行为特征：频次、时长、偏好 </w:t>
      </w:r>
    </w:p>
    <w:p>
      <w:pPr>
        <w:spacing w:before="75" w:after="0"/>
      </w:pPr>
      <w:r>
        <w:rPr/>
        <w:t xml:space="preserve">四、用户留存率与生命周期价值 </w:t>
      </w:r>
    </w:p>
    <w:p>
      <w:pPr>
        <w:spacing w:before="75" w:after="0"/>
      </w:pPr>
      <w:r>
        <w:rPr/>
        <w:t xml:space="preserve">第二节 富裕阶层用户群体分析 </w:t>
      </w:r>
    </w:p>
    <w:p>
      <w:pPr>
        <w:spacing w:before="75" w:after="0"/>
      </w:pPr>
      <w:r>
        <w:rPr/>
        <w:t xml:space="preserve">一、用户规模、增速及占比 </w:t>
      </w:r>
    </w:p>
    <w:p>
      <w:pPr>
        <w:spacing w:before="75" w:after="0"/>
      </w:pPr>
      <w:r>
        <w:rPr/>
        <w:t xml:space="preserve">二、户均资产规模与增长轨迹 </w:t>
      </w:r>
    </w:p>
    <w:p>
      <w:pPr>
        <w:spacing w:before="75" w:after="0"/>
      </w:pPr>
      <w:r>
        <w:rPr/>
        <w:t xml:space="preserve">三、服务需求特征：定制化、多元化 </w:t>
      </w:r>
    </w:p>
    <w:p>
      <w:pPr>
        <w:spacing w:before="75" w:after="0"/>
      </w:pPr>
      <w:r>
        <w:rPr/>
        <w:t xml:space="preserve">四、用户转化率与流失率 </w:t>
      </w:r>
    </w:p>
    <w:p>
      <w:pPr>
        <w:spacing w:before="75" w:after="0"/>
      </w:pPr>
      <w:r>
        <w:rPr/>
        <w:t xml:space="preserve">第三节 高净值用户群体分析 </w:t>
      </w:r>
    </w:p>
    <w:p>
      <w:pPr>
        <w:spacing w:before="75" w:after="0"/>
      </w:pPr>
      <w:r>
        <w:rPr/>
        <w:t xml:space="preserve">一、用户规模、增速及占比 </w:t>
      </w:r>
    </w:p>
    <w:p>
      <w:pPr>
        <w:spacing w:before="75" w:after="0"/>
      </w:pPr>
      <w:r>
        <w:rPr/>
        <w:t xml:space="preserve">二、户均资产规模与增长轨迹 </w:t>
      </w:r>
    </w:p>
    <w:p>
      <w:pPr>
        <w:spacing w:before="75" w:after="0"/>
      </w:pPr>
      <w:r>
        <w:rPr/>
        <w:t xml:space="preserve">三、家族信托、慈善等复杂需求 </w:t>
      </w:r>
    </w:p>
    <w:p>
      <w:pPr>
        <w:spacing w:before="75" w:after="0"/>
      </w:pPr>
      <w:r>
        <w:rPr/>
        <w:t xml:space="preserve">四、线下线上融合服务模式接受度 </w:t>
      </w:r>
    </w:p>
    <w:p>
      <w:pPr>
        <w:spacing w:before="75" w:after="0"/>
      </w:pPr>
      <w:r>
        <w:rPr>
          <w:b w:val="1"/>
          <w:bCs w:val="1"/>
        </w:rPr>
        <w:t xml:space="preserve">第七章 中国互联网+财富行业渠道与场景创新 </w:t>
      </w:r>
    </w:p>
    <w:p>
      <w:pPr>
        <w:spacing w:before="75" w:after="0"/>
      </w:pPr>
      <w:r>
        <w:rPr/>
        <w:t xml:space="preserve">第一节 移动端渠道深度分析 </w:t>
      </w:r>
    </w:p>
    <w:p>
      <w:pPr>
        <w:spacing w:before="75" w:after="0"/>
      </w:pPr>
      <w:r>
        <w:rPr/>
        <w:t xml:space="preserve">一、app下载量、活跃度及卸载率 </w:t>
      </w:r>
    </w:p>
    <w:p>
      <w:pPr>
        <w:spacing w:before="75" w:after="0"/>
      </w:pPr>
      <w:r>
        <w:rPr/>
        <w:t xml:space="preserve">二、小程序用户规模与使用时长 </w:t>
      </w:r>
    </w:p>
    <w:p>
      <w:pPr>
        <w:spacing w:before="75" w:after="0"/>
      </w:pPr>
      <w:r>
        <w:rPr/>
        <w:t xml:space="preserve">三、app功能模块使用频次分布 </w:t>
      </w:r>
    </w:p>
    <w:p>
      <w:pPr>
        <w:spacing w:before="75" w:after="0"/>
      </w:pPr>
      <w:r>
        <w:rPr/>
        <w:t xml:space="preserve">四、移动端转化率与客单价 </w:t>
      </w:r>
    </w:p>
    <w:p>
      <w:pPr>
        <w:spacing w:before="75" w:after="0"/>
      </w:pPr>
      <w:r>
        <w:rPr/>
        <w:t xml:space="preserve">第二节 社交与内容渠道分析 </w:t>
      </w:r>
    </w:p>
    <w:p>
      <w:pPr>
        <w:spacing w:before="75" w:after="0"/>
      </w:pPr>
      <w:r>
        <w:rPr/>
        <w:t xml:space="preserve">一、直播投教观看人数与互动率 </w:t>
      </w:r>
    </w:p>
    <w:p>
      <w:pPr>
        <w:spacing w:before="75" w:after="0"/>
      </w:pPr>
      <w:r>
        <w:rPr/>
        <w:t xml:space="preserve">二、短视频内容传播量与获客成本 </w:t>
      </w:r>
    </w:p>
    <w:p>
      <w:pPr>
        <w:spacing w:before="75" w:after="0"/>
      </w:pPr>
      <w:r>
        <w:rPr/>
        <w:t xml:space="preserve">三、社区讨论热度与用户粘性 </w:t>
      </w:r>
    </w:p>
    <w:p>
      <w:pPr>
        <w:spacing w:before="75" w:after="0"/>
      </w:pPr>
      <w:r>
        <w:rPr/>
        <w:t xml:space="preserve">四、kol/koc影响力与转化效果 </w:t>
      </w:r>
    </w:p>
    <w:p>
      <w:pPr>
        <w:spacing w:before="75" w:after="0"/>
      </w:pPr>
      <w:r>
        <w:rPr/>
        <w:t xml:space="preserve">第三节 场景化嵌入分析 </w:t>
      </w:r>
    </w:p>
    <w:p>
      <w:pPr>
        <w:spacing w:before="75" w:after="0"/>
      </w:pPr>
      <w:r>
        <w:rPr/>
        <w:t xml:space="preserve">一、电商场景财富产品植入规模 </w:t>
      </w:r>
    </w:p>
    <w:p>
      <w:pPr>
        <w:spacing w:before="75" w:after="0"/>
      </w:pPr>
      <w:r>
        <w:rPr/>
        <w:t xml:space="preserve">二、出行场景零钱理财渗透率 </w:t>
      </w:r>
    </w:p>
    <w:p>
      <w:pPr>
        <w:spacing w:before="75" w:after="0"/>
      </w:pPr>
      <w:r>
        <w:rPr/>
        <w:t xml:space="preserve">三、社交场景红包、礼金理财规模 </w:t>
      </w:r>
    </w:p>
    <w:p>
      <w:pPr>
        <w:spacing w:before="75" w:after="0"/>
      </w:pPr>
      <w:r>
        <w:rPr/>
        <w:t xml:space="preserve">四、企业端员工福利理财计划覆盖率 </w:t>
      </w:r>
    </w:p>
    <w:p>
      <w:pPr>
        <w:spacing w:before="75" w:after="0"/>
      </w:pPr>
      <w:r>
        <w:rPr>
          <w:b w:val="1"/>
          <w:bCs w:val="1"/>
        </w:rPr>
        <w:t xml:space="preserve">第八章 中国互联网+财富行业区域市场格局 </w:t>
      </w:r>
    </w:p>
    <w:p>
      <w:pPr>
        <w:spacing w:before="75" w:after="0"/>
      </w:pPr>
      <w:r>
        <w:rPr/>
        <w:t xml:space="preserve">第一节 华东地区市场深度分析 </w:t>
      </w:r>
    </w:p>
    <w:p>
      <w:pPr>
        <w:spacing w:before="75" w:after="0"/>
      </w:pPr>
      <w:r>
        <w:rPr/>
        <w:t xml:space="preserve">一、市场规模、增速及全国占比 </w:t>
      </w:r>
    </w:p>
    <w:p>
      <w:pPr>
        <w:spacing w:before="75" w:after="0"/>
      </w:pPr>
      <w:r>
        <w:rPr/>
        <w:t xml:space="preserve">二、用户规模与户均资产水平 </w:t>
      </w:r>
    </w:p>
    <w:p>
      <w:pPr>
        <w:spacing w:before="75" w:after="0"/>
      </w:pPr>
      <w:r>
        <w:rPr/>
        <w:t xml:space="preserve">三、市场竞争格局与主要参与者 </w:t>
      </w:r>
    </w:p>
    <w:p>
      <w:pPr>
        <w:spacing w:before="75" w:after="0"/>
      </w:pPr>
      <w:r>
        <w:rPr/>
        <w:t xml:space="preserve">四、区域发展优势与制约因素 </w:t>
      </w:r>
    </w:p>
    <w:p>
      <w:pPr>
        <w:spacing w:before="75" w:after="0"/>
      </w:pPr>
      <w:r>
        <w:rPr/>
        <w:t xml:space="preserve">第二节 华北地区市场深度分析 </w:t>
      </w:r>
    </w:p>
    <w:p>
      <w:pPr>
        <w:spacing w:before="75" w:after="0"/>
      </w:pPr>
      <w:r>
        <w:rPr/>
        <w:t xml:space="preserve">一、市场规模、增速及全国占比 </w:t>
      </w:r>
    </w:p>
    <w:p>
      <w:pPr>
        <w:spacing w:before="75" w:after="0"/>
      </w:pPr>
      <w:r>
        <w:rPr/>
        <w:t xml:space="preserve">二、用户规模与户均资产水平 </w:t>
      </w:r>
    </w:p>
    <w:p>
      <w:pPr>
        <w:spacing w:before="75" w:after="0"/>
      </w:pPr>
      <w:r>
        <w:rPr/>
        <w:t xml:space="preserve">三、市场竞争格局与主要参与者 </w:t>
      </w:r>
    </w:p>
    <w:p>
      <w:pPr>
        <w:spacing w:before="75" w:after="0"/>
      </w:pPr>
      <w:r>
        <w:rPr/>
        <w:t xml:space="preserve">四、区域发展优势与制约因素 </w:t>
      </w:r>
    </w:p>
    <w:p>
      <w:pPr>
        <w:spacing w:before="75" w:after="0"/>
      </w:pPr>
      <w:r>
        <w:rPr/>
        <w:t xml:space="preserve">第三节 华南地区市场深度分析 </w:t>
      </w:r>
    </w:p>
    <w:p>
      <w:pPr>
        <w:spacing w:before="75" w:after="0"/>
      </w:pPr>
      <w:r>
        <w:rPr/>
        <w:t xml:space="preserve">一、市场规模、增速及全国占比 </w:t>
      </w:r>
    </w:p>
    <w:p>
      <w:pPr>
        <w:spacing w:before="75" w:after="0"/>
      </w:pPr>
      <w:r>
        <w:rPr/>
        <w:t xml:space="preserve">二、用户规模与户均资产水平 </w:t>
      </w:r>
    </w:p>
    <w:p>
      <w:pPr>
        <w:spacing w:before="75" w:after="0"/>
      </w:pPr>
      <w:r>
        <w:rPr/>
        <w:t xml:space="preserve">三、市场竞争格局与主要参与者 </w:t>
      </w:r>
    </w:p>
    <w:p>
      <w:pPr>
        <w:spacing w:before="75" w:after="0"/>
      </w:pPr>
      <w:r>
        <w:rPr/>
        <w:t xml:space="preserve">四、区域发展优势与制约因素 </w:t>
      </w:r>
    </w:p>
    <w:p>
      <w:pPr>
        <w:spacing w:before="75" w:after="0"/>
      </w:pPr>
      <w:r>
        <w:rPr/>
        <w:t xml:space="preserve">第四节 华中地区市场深度分析 </w:t>
      </w:r>
    </w:p>
    <w:p>
      <w:pPr>
        <w:spacing w:before="75" w:after="0"/>
      </w:pPr>
      <w:r>
        <w:rPr/>
        <w:t xml:space="preserve">一、市场规模、增速及全国占比 </w:t>
      </w:r>
    </w:p>
    <w:p>
      <w:pPr>
        <w:spacing w:before="75" w:after="0"/>
      </w:pPr>
      <w:r>
        <w:rPr/>
        <w:t xml:space="preserve">二、用户规模与户均资产水平 </w:t>
      </w:r>
    </w:p>
    <w:p>
      <w:pPr>
        <w:spacing w:before="75" w:after="0"/>
      </w:pPr>
      <w:r>
        <w:rPr/>
        <w:t xml:space="preserve">三、市场竞争格局与主要参与者 </w:t>
      </w:r>
    </w:p>
    <w:p>
      <w:pPr>
        <w:spacing w:before="75" w:after="0"/>
      </w:pPr>
      <w:r>
        <w:rPr/>
        <w:t xml:space="preserve">四、区域发展优势与制约因素 </w:t>
      </w:r>
    </w:p>
    <w:p>
      <w:pPr>
        <w:spacing w:before="75" w:after="0"/>
      </w:pPr>
      <w:r>
        <w:rPr/>
        <w:t xml:space="preserve">第五节 西部地区市场深度分析 </w:t>
      </w:r>
    </w:p>
    <w:p>
      <w:pPr>
        <w:spacing w:before="75" w:after="0"/>
      </w:pPr>
      <w:r>
        <w:rPr/>
        <w:t xml:space="preserve">一、市场规模、增速及全国占比 </w:t>
      </w:r>
    </w:p>
    <w:p>
      <w:pPr>
        <w:spacing w:before="75" w:after="0"/>
      </w:pPr>
      <w:r>
        <w:rPr/>
        <w:t xml:space="preserve">二、用户规模与户均资产水平 </w:t>
      </w:r>
    </w:p>
    <w:p>
      <w:pPr>
        <w:spacing w:before="75" w:after="0"/>
      </w:pPr>
      <w:r>
        <w:rPr/>
        <w:t xml:space="preserve">三、市场潜力与增长空间 </w:t>
      </w:r>
    </w:p>
    <w:p>
      <w:pPr>
        <w:spacing w:before="75" w:after="0"/>
      </w:pPr>
      <w:r>
        <w:rPr/>
        <w:t xml:space="preserve">四、数字基础设施配套情况 </w:t>
      </w:r>
    </w:p>
    <w:p>
      <w:pPr>
        <w:spacing w:before="75" w:after="0"/>
      </w:pPr>
      <w:r>
        <w:rPr>
          <w:b w:val="1"/>
          <w:bCs w:val="1"/>
        </w:rPr>
        <w:t xml:space="preserve">第九章 互联网+财富行业产业链全景与价值分布 </w:t>
      </w:r>
    </w:p>
    <w:p>
      <w:pPr>
        <w:spacing w:before="75" w:after="0"/>
      </w:pPr>
      <w:r>
        <w:rPr/>
        <w:t xml:space="preserve">第一节 上游基础设施层分析 </w:t>
      </w:r>
    </w:p>
    <w:p>
      <w:pPr>
        <w:spacing w:before="75" w:after="0"/>
      </w:pPr>
      <w:r>
        <w:rPr/>
        <w:t xml:space="preserve">一、数据中心建设规模与利用率 </w:t>
      </w:r>
    </w:p>
    <w:p>
      <w:pPr>
        <w:spacing w:before="75" w:after="0"/>
      </w:pPr>
      <w:r>
        <w:rPr/>
        <w:t xml:space="preserve">二、云服务采购成本与供应商格局 </w:t>
      </w:r>
    </w:p>
    <w:p>
      <w:pPr>
        <w:spacing w:before="75" w:after="0"/>
      </w:pPr>
      <w:r>
        <w:rPr/>
        <w:t xml:space="preserve">三、生物识别、ocr等技术采购规模 </w:t>
      </w:r>
    </w:p>
    <w:p>
      <w:pPr>
        <w:spacing w:before="75" w:after="0"/>
      </w:pPr>
      <w:r>
        <w:rPr/>
        <w:t xml:space="preserve">四、数据采购与治理投入 </w:t>
      </w:r>
    </w:p>
    <w:p>
      <w:pPr>
        <w:spacing w:before="75" w:after="0"/>
      </w:pPr>
      <w:r>
        <w:rPr/>
        <w:t xml:space="preserve">第二节 中游平台运营层分析 </w:t>
      </w:r>
    </w:p>
    <w:p>
      <w:pPr>
        <w:spacing w:before="75" w:after="0"/>
      </w:pPr>
      <w:r>
        <w:rPr/>
        <w:t xml:space="preserve">一、产品研发投入强度与团队规模 </w:t>
      </w:r>
    </w:p>
    <w:p>
      <w:pPr>
        <w:spacing w:before="75" w:after="0"/>
      </w:pPr>
      <w:r>
        <w:rPr/>
        <w:t xml:space="preserve">二、风控系统建设成本与迭代频率 </w:t>
      </w:r>
    </w:p>
    <w:p>
      <w:pPr>
        <w:spacing w:before="75" w:after="0"/>
      </w:pPr>
      <w:r>
        <w:rPr/>
        <w:t xml:space="preserve">三、内容生产与采购预算 </w:t>
      </w:r>
    </w:p>
    <w:p>
      <w:pPr>
        <w:spacing w:before="75" w:after="0"/>
      </w:pPr>
      <w:r>
        <w:rPr/>
        <w:t xml:space="preserve">四、合规与法务成本占比 </w:t>
      </w:r>
    </w:p>
    <w:p>
      <w:pPr>
        <w:spacing w:before="75" w:after="0"/>
      </w:pPr>
      <w:r>
        <w:rPr/>
        <w:t xml:space="preserve">第三节 下游用户与服务层分析 </w:t>
      </w:r>
    </w:p>
    <w:p>
      <w:pPr>
        <w:spacing w:before="75" w:after="0"/>
      </w:pPr>
      <w:r>
        <w:rPr/>
        <w:t xml:space="preserve">一、获客成本与渠道roi </w:t>
      </w:r>
    </w:p>
    <w:p>
      <w:pPr>
        <w:spacing w:before="75" w:after="0"/>
      </w:pPr>
      <w:r>
        <w:rPr/>
        <w:t xml:space="preserve">二、客户服务成本与效率 </w:t>
      </w:r>
    </w:p>
    <w:p>
      <w:pPr>
        <w:spacing w:before="75" w:after="0"/>
      </w:pPr>
      <w:r>
        <w:rPr/>
        <w:t xml:space="preserve">三、用户运营活动投入产出比 </w:t>
      </w:r>
    </w:p>
    <w:p>
      <w:pPr>
        <w:spacing w:before="75" w:after="0"/>
      </w:pPr>
      <w:r>
        <w:rPr/>
        <w:t xml:space="preserve">四、生态系统合作分润比例 </w:t>
      </w:r>
    </w:p>
    <w:p>
      <w:pPr>
        <w:spacing w:before="75" w:after="0"/>
      </w:pPr>
      <w:r>
        <w:rPr>
          <w:b w:val="1"/>
          <w:bCs w:val="1"/>
        </w:rPr>
        <w:t xml:space="preserve">第十章 中国互联网+财富行业技术架构与数智化水平 </w:t>
      </w:r>
    </w:p>
    <w:p>
      <w:pPr>
        <w:spacing w:before="75" w:after="0"/>
      </w:pPr>
      <w:r>
        <w:rPr/>
        <w:t xml:space="preserve">第一节 核心技术应用深度 </w:t>
      </w:r>
    </w:p>
    <w:p>
      <w:pPr>
        <w:spacing w:before="75" w:after="0"/>
      </w:pPr>
      <w:r>
        <w:rPr/>
        <w:t xml:space="preserve">一、智能投顾算法准确率与迭代速度 </w:t>
      </w:r>
    </w:p>
    <w:p>
      <w:pPr>
        <w:spacing w:before="75" w:after="0"/>
      </w:pPr>
      <w:r>
        <w:rPr/>
        <w:t xml:space="preserve">二、大数据风控模型ks值与坏账率 </w:t>
      </w:r>
    </w:p>
    <w:p>
      <w:pPr>
        <w:spacing w:before="75" w:after="0"/>
      </w:pPr>
      <w:r>
        <w:rPr/>
        <w:t xml:space="preserve">三、自然语言处理在客服中的应用比例 </w:t>
      </w:r>
    </w:p>
    <w:p>
      <w:pPr>
        <w:spacing w:before="75" w:after="0"/>
      </w:pPr>
      <w:r>
        <w:rPr/>
        <w:t xml:space="preserve">四、计算机视觉在身份认证中的应用率 </w:t>
      </w:r>
    </w:p>
    <w:p>
      <w:pPr>
        <w:spacing w:before="75" w:after="0"/>
      </w:pPr>
      <w:r>
        <w:rPr/>
        <w:t xml:space="preserve">第二节 数据中台建设水平 </w:t>
      </w:r>
    </w:p>
    <w:p>
      <w:pPr>
        <w:spacing w:before="75" w:after="0"/>
      </w:pPr>
      <w:r>
        <w:rPr/>
        <w:t xml:space="preserve">一、用户数据标签体系丰富度 </w:t>
      </w:r>
    </w:p>
    <w:p>
      <w:pPr>
        <w:spacing w:before="75" w:after="0"/>
      </w:pPr>
      <w:r>
        <w:rPr/>
        <w:t xml:space="preserve">二、数据治理与数据质量评估 </w:t>
      </w:r>
    </w:p>
    <w:p>
      <w:pPr>
        <w:spacing w:before="75" w:after="0"/>
      </w:pPr>
      <w:r>
        <w:rPr/>
        <w:t xml:space="preserve">三、实时数据处理能力tps </w:t>
      </w:r>
    </w:p>
    <w:p>
      <w:pPr>
        <w:spacing w:before="75" w:after="0"/>
      </w:pPr>
      <w:r>
        <w:rPr/>
        <w:t xml:space="preserve">四、数据安全与隐私保护投入 </w:t>
      </w:r>
    </w:p>
    <w:p>
      <w:pPr>
        <w:spacing w:before="75" w:after="0"/>
      </w:pPr>
      <w:r>
        <w:rPr/>
        <w:t xml:space="preserve">第三节 ai应用效果评估 </w:t>
      </w:r>
    </w:p>
    <w:p>
      <w:pPr>
        <w:spacing w:before="75" w:after="0"/>
      </w:pPr>
      <w:r>
        <w:rPr/>
        <w:t xml:space="preserve">一、ai获客转化率提升幅度 </w:t>
      </w:r>
    </w:p>
    <w:p>
      <w:pPr>
        <w:spacing w:before="75" w:after="0"/>
      </w:pPr>
      <w:r>
        <w:rPr/>
        <w:t xml:space="preserve">二、ai投研报告覆盖率与采纳率 </w:t>
      </w:r>
    </w:p>
    <w:p>
      <w:pPr>
        <w:spacing w:before="75" w:after="0"/>
      </w:pPr>
      <w:r>
        <w:rPr/>
        <w:t xml:space="preserve">三、ai运营活动响应率提升 </w:t>
      </w:r>
    </w:p>
    <w:p>
      <w:pPr>
        <w:spacing w:before="75" w:after="0"/>
      </w:pPr>
      <w:r>
        <w:rPr/>
        <w:t xml:space="preserve">四、ai资产配置方案收益率对比 </w:t>
      </w:r>
    </w:p>
    <w:p>
      <w:pPr>
        <w:spacing w:before="75" w:after="0"/>
      </w:pPr>
      <w:r>
        <w:rPr>
          <w:b w:val="1"/>
          <w:bCs w:val="1"/>
        </w:rPr>
        <w:t xml:space="preserve">第十一章 中国互联网+财富行业竞争格局与市场份额 </w:t>
      </w:r>
    </w:p>
    <w:p>
      <w:pPr>
        <w:spacing w:before="75" w:after="0"/>
      </w:pPr>
      <w:r>
        <w:rPr/>
        <w:t xml:space="preserve">第一节 行业集中度与竞争态势 </w:t>
      </w:r>
    </w:p>
    <w:p>
      <w:pPr>
        <w:spacing w:before="75" w:after="0"/>
      </w:pPr>
      <w:r>
        <w:rPr/>
        <w:t xml:space="preserve">一、市场集中度cr5/cr10演变趋势 </w:t>
      </w:r>
    </w:p>
    <w:p>
      <w:pPr>
        <w:spacing w:before="75" w:after="0"/>
      </w:pPr>
      <w:r>
        <w:rPr/>
        <w:t xml:space="preserve">二、波特五力模型量化评估 </w:t>
      </w:r>
    </w:p>
    <w:p>
      <w:pPr>
        <w:spacing w:before="75" w:after="0"/>
      </w:pPr>
      <w:r>
        <w:rPr/>
        <w:t xml:space="preserve">三、市场进入壁垒高度与类型 </w:t>
      </w:r>
    </w:p>
    <w:p>
      <w:pPr>
        <w:spacing w:before="75" w:after="0"/>
      </w:pPr>
      <w:r>
        <w:rPr/>
        <w:t xml:space="preserve">四、行业生命周期阶段判断 </w:t>
      </w:r>
    </w:p>
    <w:p>
      <w:pPr>
        <w:spacing w:before="75" w:after="0"/>
      </w:pPr>
      <w:r>
        <w:rPr/>
        <w:t xml:space="preserve">第二节 企业竞争战略对比 </w:t>
      </w:r>
    </w:p>
    <w:p>
      <w:pPr>
        <w:spacing w:before="75" w:after="0"/>
      </w:pPr>
      <w:r>
        <w:rPr/>
        <w:t xml:space="preserve">一、流量驱动战略获客成本与规模 </w:t>
      </w:r>
    </w:p>
    <w:p>
      <w:pPr>
        <w:spacing w:before="75" w:after="0"/>
      </w:pPr>
      <w:r>
        <w:rPr/>
        <w:t xml:space="preserve">二、产品驱动战略用户留存与复购 </w:t>
      </w:r>
    </w:p>
    <w:p>
      <w:pPr>
        <w:spacing w:before="75" w:after="0"/>
      </w:pPr>
      <w:r>
        <w:rPr/>
        <w:t xml:space="preserve">三、服务驱动战略客户满意度与arpu </w:t>
      </w:r>
    </w:p>
    <w:p>
      <w:pPr>
        <w:spacing w:before="75" w:after="0"/>
      </w:pPr>
      <w:r>
        <w:rPr/>
        <w:t xml:space="preserve">四、技术驱动战略研发投入占比 </w:t>
      </w:r>
    </w:p>
    <w:p>
      <w:pPr>
        <w:spacing w:before="75" w:after="0"/>
      </w:pPr>
      <w:r>
        <w:rPr/>
        <w:t xml:space="preserve">第三节 商业模式与盈利模型 </w:t>
      </w:r>
    </w:p>
    <w:p>
      <w:pPr>
        <w:spacing w:before="75" w:after="0"/>
      </w:pPr>
      <w:r>
        <w:rPr/>
        <w:t xml:space="preserve">一、申购赎回费模式收入占比 </w:t>
      </w:r>
    </w:p>
    <w:p>
      <w:pPr>
        <w:spacing w:before="75" w:after="0"/>
      </w:pPr>
      <w:r>
        <w:rPr/>
        <w:t xml:space="preserve">二、管理费分成模式收入占比 </w:t>
      </w:r>
    </w:p>
    <w:p>
      <w:pPr>
        <w:spacing w:before="75" w:after="0"/>
      </w:pPr>
      <w:r>
        <w:rPr/>
        <w:t xml:space="preserve">三、会员订阅模式收入占比 </w:t>
      </w:r>
    </w:p>
    <w:p>
      <w:pPr>
        <w:spacing w:before="75" w:after="0"/>
      </w:pPr>
      <w:r>
        <w:rPr/>
        <w:t xml:space="preserve">四、增值服务收费模式收入结构 </w:t>
      </w:r>
    </w:p>
    <w:p>
      <w:pPr>
        <w:spacing w:before="75" w:after="0"/>
      </w:pPr>
      <w:r>
        <w:rPr>
          <w:b w:val="1"/>
          <w:bCs w:val="1"/>
        </w:rPr>
        <w:t xml:space="preserve">第十二章 中国互联网+财富行业财务指标与经营绩效 </w:t>
      </w:r>
    </w:p>
    <w:p>
      <w:pPr>
        <w:spacing w:before="75" w:after="0"/>
      </w:pPr>
      <w:r>
        <w:rPr/>
        <w:t xml:space="preserve">第一节 行业整体财务状况 </w:t>
      </w:r>
    </w:p>
    <w:p>
      <w:pPr>
        <w:spacing w:before="75" w:after="0"/>
      </w:pPr>
      <w:r>
        <w:rPr/>
        <w:t xml:space="preserve">一、行业总资产规模与资产负债率 </w:t>
      </w:r>
    </w:p>
    <w:p>
      <w:pPr>
        <w:spacing w:before="75" w:after="0"/>
      </w:pPr>
      <w:r>
        <w:rPr/>
        <w:t xml:space="preserve">二、营业收入与利润总额增速 </w:t>
      </w:r>
    </w:p>
    <w:p>
      <w:pPr>
        <w:spacing w:before="75" w:after="0"/>
      </w:pPr>
      <w:r>
        <w:rPr/>
        <w:t xml:space="preserve">三、毛利率、净利率与roe水平 </w:t>
      </w:r>
    </w:p>
    <w:p>
      <w:pPr>
        <w:spacing w:before="75" w:after="0"/>
      </w:pPr>
      <w:r>
        <w:rPr/>
        <w:t xml:space="preserve">四、经营性现金流与自由现金流 </w:t>
      </w:r>
    </w:p>
    <w:p>
      <w:pPr>
        <w:spacing w:before="75" w:after="0"/>
      </w:pPr>
      <w:r>
        <w:rPr/>
        <w:t xml:space="preserve">第二节 企业规模分组财务对比 </w:t>
      </w:r>
    </w:p>
    <w:p>
      <w:pPr>
        <w:spacing w:before="75" w:after="0"/>
      </w:pPr>
      <w:r>
        <w:rPr/>
        <w:t xml:space="preserve">一、头部企业收入规模与盈利水平 </w:t>
      </w:r>
    </w:p>
    <w:p>
      <w:pPr>
        <w:spacing w:before="75" w:after="0"/>
      </w:pPr>
      <w:r>
        <w:rPr/>
        <w:t xml:space="preserve">二、腰部企业增长速度与市场份额 </w:t>
      </w:r>
    </w:p>
    <w:p>
      <w:pPr>
        <w:spacing w:before="75" w:after="0"/>
      </w:pPr>
      <w:r>
        <w:rPr/>
        <w:t xml:space="preserve">三、长尾企业生存状态与退出率 </w:t>
      </w:r>
    </w:p>
    <w:p>
      <w:pPr>
        <w:spacing w:before="75" w:after="0"/>
      </w:pPr>
      <w:r>
        <w:rPr/>
        <w:t xml:space="preserve">四、不同规模企业研发投入强度 </w:t>
      </w:r>
    </w:p>
    <w:p>
      <w:pPr>
        <w:spacing w:before="75" w:after="0"/>
      </w:pPr>
      <w:r>
        <w:rPr/>
        <w:t xml:space="preserve">第三节 成本费用结构分析 </w:t>
      </w:r>
    </w:p>
    <w:p>
      <w:pPr>
        <w:spacing w:before="75" w:after="0"/>
      </w:pPr>
      <w:r>
        <w:rPr/>
        <w:t xml:space="preserve">一、获客成本占比及变化趋势 </w:t>
      </w:r>
    </w:p>
    <w:p>
      <w:pPr>
        <w:spacing w:before="75" w:after="0"/>
      </w:pPr>
      <w:r>
        <w:rPr/>
        <w:t xml:space="preserve">二、技术研发费用占比及增速 </w:t>
      </w:r>
    </w:p>
    <w:p>
      <w:pPr>
        <w:spacing w:before="75" w:after="0"/>
      </w:pPr>
      <w:r>
        <w:rPr/>
        <w:t xml:space="preserve">三、人员薪酬成本占比及刚性 </w:t>
      </w:r>
    </w:p>
    <w:p>
      <w:pPr>
        <w:spacing w:before="75" w:after="0"/>
      </w:pPr>
      <w:r>
        <w:rPr/>
        <w:t xml:space="preserve">四、营销费用投入产出比 </w:t>
      </w:r>
    </w:p>
    <w:p>
      <w:pPr>
        <w:spacing w:before="75" w:after="0"/>
      </w:pPr>
      <w:r>
        <w:rPr>
          <w:b w:val="1"/>
          <w:bCs w:val="1"/>
        </w:rPr>
        <w:t xml:space="preserve">第十三章 中国互联网+财富行业投融资与资本运作 </w:t>
      </w:r>
    </w:p>
    <w:p>
      <w:pPr>
        <w:spacing w:before="75" w:after="0"/>
      </w:pPr>
      <w:r>
        <w:rPr/>
        <w:t xml:space="preserve">第一节 行业投资规模与结构 </w:t>
      </w:r>
    </w:p>
    <w:p>
      <w:pPr>
        <w:spacing w:before="75" w:after="0"/>
      </w:pPr>
      <w:r>
        <w:rPr/>
        <w:t xml:space="preserve">一、年度投资金额与项目数量 </w:t>
      </w:r>
    </w:p>
    <w:p>
      <w:pPr>
        <w:spacing w:before="75" w:after="0"/>
      </w:pPr>
      <w:r>
        <w:rPr/>
        <w:t xml:space="preserve">二、投资轮次分布特征 </w:t>
      </w:r>
    </w:p>
    <w:p>
      <w:pPr>
        <w:spacing w:before="75" w:after="0"/>
      </w:pPr>
      <w:r>
        <w:rPr/>
        <w:t xml:space="preserve">三、投资区域热点 </w:t>
      </w:r>
    </w:p>
    <w:p>
      <w:pPr>
        <w:spacing w:before="75" w:after="0"/>
      </w:pPr>
      <w:r>
        <w:rPr/>
        <w:t xml:space="preserve">四、投资主体类型与偏好 </w:t>
      </w:r>
    </w:p>
    <w:p>
      <w:pPr>
        <w:spacing w:before="75" w:after="0"/>
      </w:pPr>
      <w:r>
        <w:rPr/>
        <w:t xml:space="preserve">第二节 并购市场活跃度 </w:t>
      </w:r>
    </w:p>
    <w:p>
      <w:pPr>
        <w:spacing w:before="75" w:after="0"/>
      </w:pPr>
      <w:r>
        <w:rPr/>
        <w:t xml:space="preserve">一、并购交易数量与金额 </w:t>
      </w:r>
    </w:p>
    <w:p>
      <w:pPr>
        <w:spacing w:before="75" w:after="0"/>
      </w:pPr>
      <w:r>
        <w:rPr/>
        <w:t xml:space="preserve">二、并购类型与整合逻辑 </w:t>
      </w:r>
    </w:p>
    <w:p>
      <w:pPr>
        <w:spacing w:before="75" w:after="0"/>
      </w:pPr>
      <w:r>
        <w:rPr/>
        <w:t xml:space="preserve">三、跨境并购挑战与机遇 </w:t>
      </w:r>
    </w:p>
    <w:p>
      <w:pPr>
        <w:spacing w:before="75" w:after="0"/>
      </w:pPr>
      <w:r>
        <w:rPr/>
        <w:t xml:space="preserve">四、并购后协同效应评估 </w:t>
      </w:r>
    </w:p>
    <w:p>
      <w:pPr>
        <w:spacing w:before="75" w:after="0"/>
      </w:pPr>
      <w:r>
        <w:rPr/>
        <w:t xml:space="preserve">第三节 资本市场表现 </w:t>
      </w:r>
    </w:p>
    <w:p>
      <w:pPr>
        <w:spacing w:before="75" w:after="0"/>
      </w:pPr>
      <w:r>
        <w:rPr/>
        <w:t xml:space="preserve">一、上市公司数量与板块分布 </w:t>
      </w:r>
    </w:p>
    <w:p>
      <w:pPr>
        <w:spacing w:before="75" w:after="0"/>
      </w:pPr>
      <w:r>
        <w:rPr/>
        <w:t xml:space="preserve">二、ipo募资规模与估值水平 </w:t>
      </w:r>
    </w:p>
    <w:p>
      <w:pPr>
        <w:spacing w:before="75" w:after="0"/>
      </w:pPr>
      <w:r>
        <w:rPr/>
        <w:t xml:space="preserve">三、再融资方式与资金用途 </w:t>
      </w:r>
    </w:p>
    <w:p>
      <w:pPr>
        <w:spacing w:before="75" w:after="0"/>
      </w:pPr>
      <w:r>
        <w:rPr/>
        <w:t xml:space="preserve">四、市值波动因素与投资者结构 </w:t>
      </w:r>
    </w:p>
    <w:p>
      <w:pPr>
        <w:spacing w:before="75" w:after="0"/>
      </w:pPr>
      <w:r>
        <w:rPr>
          <w:b w:val="1"/>
          <w:bCs w:val="1"/>
        </w:rPr>
        <w:t xml:space="preserve">第十四章 中国互联网+财富行业风险识别与量化评估 </w:t>
      </w:r>
    </w:p>
    <w:p>
      <w:pPr>
        <w:spacing w:before="75" w:after="0"/>
      </w:pPr>
      <w:r>
        <w:rPr/>
        <w:t xml:space="preserve">第一节 市场风险矩阵 </w:t>
      </w:r>
    </w:p>
    <w:p>
      <w:pPr>
        <w:spacing w:before="75" w:after="0"/>
      </w:pPr>
      <w:r>
        <w:rPr/>
        <w:t xml:space="preserve">一、市场波动对用户资产影响测算 </w:t>
      </w:r>
    </w:p>
    <w:p>
      <w:pPr>
        <w:spacing w:before="75" w:after="0"/>
      </w:pPr>
      <w:r>
        <w:rPr/>
        <w:t xml:space="preserve">二、用户增长放缓风险概率 </w:t>
      </w:r>
    </w:p>
    <w:p>
      <w:pPr>
        <w:spacing w:before="75" w:after="0"/>
      </w:pPr>
      <w:r>
        <w:rPr/>
        <w:t xml:space="preserve">三、用户投诉率与声誉风险 </w:t>
      </w:r>
    </w:p>
    <w:p>
      <w:pPr>
        <w:spacing w:before="75" w:after="0"/>
      </w:pPr>
      <w:r>
        <w:rPr/>
        <w:t xml:space="preserve">四、市场竞争加剧风险强度 </w:t>
      </w:r>
    </w:p>
    <w:p>
      <w:pPr>
        <w:spacing w:before="75" w:after="0"/>
      </w:pPr>
      <w:r>
        <w:rPr/>
        <w:t xml:space="preserve">第二节 技术风险矩阵 </w:t>
      </w:r>
    </w:p>
    <w:p>
      <w:pPr>
        <w:spacing w:before="75" w:after="0"/>
      </w:pPr>
      <w:r>
        <w:rPr/>
        <w:t xml:space="preserve">一、系统宕机风险损失率 </w:t>
      </w:r>
    </w:p>
    <w:p>
      <w:pPr>
        <w:spacing w:before="75" w:after="0"/>
      </w:pPr>
      <w:r>
        <w:rPr/>
        <w:t xml:space="preserve">二、数据泄露风险敞口 </w:t>
      </w:r>
    </w:p>
    <w:p>
      <w:pPr>
        <w:spacing w:before="75" w:after="0"/>
      </w:pPr>
      <w:r>
        <w:rPr/>
        <w:t xml:space="preserve">三、算法偏差风险影响范围 </w:t>
      </w:r>
    </w:p>
    <w:p>
      <w:pPr>
        <w:spacing w:before="75" w:after="0"/>
      </w:pPr>
      <w:r>
        <w:rPr/>
        <w:t xml:space="preserve">四、网络安全攻击风险频次 </w:t>
      </w:r>
    </w:p>
    <w:p>
      <w:pPr>
        <w:spacing w:before="75" w:after="0"/>
      </w:pPr>
      <w:r>
        <w:rPr/>
        <w:t xml:space="preserve">第三节 运营风险矩阵 </w:t>
      </w:r>
    </w:p>
    <w:p>
      <w:pPr>
        <w:spacing w:before="75" w:after="0"/>
      </w:pPr>
      <w:r>
        <w:rPr/>
        <w:t xml:space="preserve">一、合规成本上升风险等级 </w:t>
      </w:r>
    </w:p>
    <w:p>
      <w:pPr>
        <w:spacing w:before="75" w:after="0"/>
      </w:pPr>
      <w:r>
        <w:rPr/>
        <w:t xml:space="preserve">二、核心人才流失风险损失率 </w:t>
      </w:r>
    </w:p>
    <w:p>
      <w:pPr>
        <w:spacing w:before="75" w:after="0"/>
      </w:pPr>
      <w:r>
        <w:rPr/>
        <w:t xml:space="preserve">三、合作机构违约风险敞口 </w:t>
      </w:r>
    </w:p>
    <w:p>
      <w:pPr>
        <w:spacing w:before="75" w:after="0"/>
      </w:pPr>
      <w:r>
        <w:rPr/>
        <w:t xml:space="preserve">四、流动性风险管理能力 </w:t>
      </w:r>
    </w:p>
    <w:p>
      <w:pPr>
        <w:spacing w:before="75" w:after="0"/>
      </w:pPr>
      <w:r>
        <w:rPr/>
        <w:t xml:space="preserve">第四节 财务风险矩阵 </w:t>
      </w:r>
    </w:p>
    <w:p>
      <w:pPr>
        <w:spacing w:before="75" w:after="0"/>
      </w:pPr>
      <w:r>
        <w:rPr/>
        <w:t xml:space="preserve">一、坏账率与拨备覆盖率 </w:t>
      </w:r>
    </w:p>
    <w:p>
      <w:pPr>
        <w:spacing w:before="75" w:after="0"/>
      </w:pPr>
      <w:r>
        <w:rPr/>
        <w:t xml:space="preserve">二、投资标的违约风险 </w:t>
      </w:r>
    </w:p>
    <w:p>
      <w:pPr>
        <w:spacing w:before="75" w:after="0"/>
      </w:pPr>
      <w:r>
        <w:rPr/>
        <w:t xml:space="preserve">三、汇率利率波动风险 </w:t>
      </w:r>
    </w:p>
    <w:p>
      <w:pPr>
        <w:spacing w:before="75" w:after="0"/>
      </w:pPr>
      <w:r>
        <w:rPr/>
        <w:t xml:space="preserve">四、资本金充足率压力 </w:t>
      </w:r>
    </w:p>
    <w:p>
      <w:pPr>
        <w:spacing w:before="75" w:after="0"/>
      </w:pPr>
      <w:r>
        <w:rPr>
          <w:b w:val="1"/>
          <w:bCs w:val="1"/>
        </w:rPr>
        <w:t xml:space="preserve">第十五章 2026-2031年中国互联网+财富行业发展趋势研判 </w:t>
      </w:r>
    </w:p>
    <w:p>
      <w:pPr>
        <w:spacing w:before="75" w:after="0"/>
      </w:pPr>
      <w:r>
        <w:rPr/>
        <w:t xml:space="preserve">第一节 技术融合创新趋势 </w:t>
      </w:r>
    </w:p>
    <w:p>
      <w:pPr>
        <w:spacing w:before="75" w:after="0"/>
      </w:pPr>
      <w:r>
        <w:rPr/>
        <w:t xml:space="preserve">一、大模型在投研、投顾中的深度应用 </w:t>
      </w:r>
    </w:p>
    <w:p>
      <w:pPr>
        <w:spacing w:before="75" w:after="0"/>
      </w:pPr>
      <w:r>
        <w:rPr/>
        <w:t xml:space="preserve">二、数字人在客户服务中的普及率 </w:t>
      </w:r>
    </w:p>
    <w:p>
      <w:pPr>
        <w:spacing w:before="75" w:after="0"/>
      </w:pPr>
      <w:r>
        <w:rPr/>
        <w:t xml:space="preserve">三、区块链在资产确权中的渗透率 </w:t>
      </w:r>
    </w:p>
    <w:p>
      <w:pPr>
        <w:spacing w:before="75" w:after="0"/>
      </w:pPr>
      <w:r>
        <w:rPr/>
        <w:t xml:space="preserve">四、量子计算在组合优化中的探索 </w:t>
      </w:r>
    </w:p>
    <w:p>
      <w:pPr>
        <w:spacing w:before="75" w:after="0"/>
      </w:pPr>
      <w:r>
        <w:rPr/>
        <w:t xml:space="preserve">第二节 产品服务升级趋势 </w:t>
      </w:r>
    </w:p>
    <w:p>
      <w:pPr>
        <w:spacing w:before="75" w:after="0"/>
      </w:pPr>
      <w:r>
        <w:rPr/>
        <w:t xml:space="preserve">一、从单一产品到全生命周期服务 </w:t>
      </w:r>
    </w:p>
    <w:p>
      <w:pPr>
        <w:spacing w:before="75" w:after="0"/>
      </w:pPr>
      <w:r>
        <w:rPr/>
        <w:t xml:space="preserve">二、从标准化到超个性化定制 </w:t>
      </w:r>
    </w:p>
    <w:p>
      <w:pPr>
        <w:spacing w:before="75" w:after="0"/>
      </w:pPr>
      <w:r>
        <w:rPr/>
        <w:t xml:space="preserve">三、从线上纯自营到线上线下融合 </w:t>
      </w:r>
    </w:p>
    <w:p>
      <w:pPr>
        <w:spacing w:before="75" w:after="0"/>
      </w:pPr>
      <w:r>
        <w:rPr/>
        <w:t xml:space="preserve">四、从投资管理到财富生态构建 </w:t>
      </w:r>
    </w:p>
    <w:p>
      <w:pPr>
        <w:spacing w:before="75" w:after="0"/>
      </w:pPr>
      <w:r>
        <w:rPr/>
        <w:t xml:space="preserve">第三节 商业模式演进趋势 </w:t>
      </w:r>
    </w:p>
    <w:p>
      <w:pPr>
        <w:spacing w:before="75" w:after="0"/>
      </w:pPr>
      <w:r>
        <w:rPr/>
        <w:t xml:space="preserve">一、从流量变现到用户终身价值运营 </w:t>
      </w:r>
    </w:p>
    <w:p>
      <w:pPr>
        <w:spacing w:before="75" w:after="0"/>
      </w:pPr>
      <w:r>
        <w:rPr/>
        <w:t xml:space="preserve">二、从产品销售到订阅会员制 </w:t>
      </w:r>
    </w:p>
    <w:p>
      <w:pPr>
        <w:spacing w:before="75" w:after="0"/>
      </w:pPr>
      <w:r>
        <w:rPr/>
        <w:t xml:space="preserve">三、从自营为主到开放平台生态 </w:t>
      </w:r>
    </w:p>
    <w:p>
      <w:pPr>
        <w:spacing w:before="75" w:after="0"/>
      </w:pPr>
      <w:r>
        <w:rPr/>
        <w:t xml:space="preserve">四、从费用收入到业绩分成制 </w:t>
      </w:r>
    </w:p>
    <w:p>
      <w:pPr>
        <w:spacing w:before="75" w:after="0"/>
      </w:pPr>
      <w:r>
        <w:rPr>
          <w:b w:val="1"/>
          <w:bCs w:val="1"/>
        </w:rPr>
        <w:t xml:space="preserve">第十六章 2026-2031年中国互联网+财富行业市场规模预测 </w:t>
      </w:r>
    </w:p>
    <w:p>
      <w:pPr>
        <w:spacing w:before="75" w:after="0"/>
      </w:pPr>
      <w:r>
        <w:rPr/>
        <w:t xml:space="preserve">第一节 整体市场规模预测模型 </w:t>
      </w:r>
    </w:p>
    <w:p>
      <w:pPr>
        <w:spacing w:before="75" w:after="0"/>
      </w:pPr>
      <w:r>
        <w:rPr/>
        <w:t xml:space="preserve">一、2026-2031年市场规模及cagr预测 </w:t>
      </w:r>
    </w:p>
    <w:p>
      <w:pPr>
        <w:spacing w:before="75" w:after="0"/>
      </w:pPr>
      <w:r>
        <w:rPr/>
        <w:t xml:space="preserve">二、乐观/中性/悲观情景模拟 </w:t>
      </w:r>
    </w:p>
    <w:p>
      <w:pPr>
        <w:spacing w:before="75" w:after="0"/>
      </w:pPr>
      <w:r>
        <w:rPr/>
        <w:t xml:space="preserve">三、关键驱动因素影响系数 </w:t>
      </w:r>
    </w:p>
    <w:p>
      <w:pPr>
        <w:spacing w:before="75" w:after="0"/>
      </w:pPr>
      <w:r>
        <w:rPr/>
        <w:t xml:space="preserve">四、预测模型参数敏感性分析 </w:t>
      </w:r>
    </w:p>
    <w:p>
      <w:pPr>
        <w:spacing w:before="75" w:after="0"/>
      </w:pPr>
      <w:r>
        <w:rPr/>
        <w:t xml:space="preserve">第二节 细分市场规模预测 </w:t>
      </w:r>
    </w:p>
    <w:p>
      <w:pPr>
        <w:spacing w:before="75" w:after="0"/>
      </w:pPr>
      <w:r>
        <w:rPr/>
        <w:t xml:space="preserve">一、现金管理类产品规模预测 </w:t>
      </w:r>
    </w:p>
    <w:p>
      <w:pPr>
        <w:spacing w:before="75" w:after="0"/>
      </w:pPr>
      <w:r>
        <w:rPr/>
        <w:t xml:space="preserve">二、权益投资类产品规模预测 </w:t>
      </w:r>
    </w:p>
    <w:p>
      <w:pPr>
        <w:spacing w:before="75" w:after="0"/>
      </w:pPr>
      <w:r>
        <w:rPr/>
        <w:t xml:space="preserve">三、固收与另类投资产品规模预测 </w:t>
      </w:r>
    </w:p>
    <w:p>
      <w:pPr>
        <w:spacing w:before="75" w:after="0"/>
      </w:pPr>
      <w:r>
        <w:rPr/>
        <w:t xml:space="preserve">四、增值服务收入规模预测 </w:t>
      </w:r>
    </w:p>
    <w:p>
      <w:pPr>
        <w:spacing w:before="75" w:after="0"/>
      </w:pPr>
      <w:r>
        <w:rPr/>
        <w:t xml:space="preserve">第三节 用户规模与资产规模预测 </w:t>
      </w:r>
    </w:p>
    <w:p>
      <w:pPr>
        <w:spacing w:before="75" w:after="0"/>
      </w:pPr>
      <w:r>
        <w:rPr/>
        <w:t xml:space="preserve">一、用户总数及增速预测 </w:t>
      </w:r>
    </w:p>
    <w:p>
      <w:pPr>
        <w:spacing w:before="75" w:after="0"/>
      </w:pPr>
      <w:r>
        <w:rPr/>
        <w:t xml:space="preserve">二、户均资产规模预测 </w:t>
      </w:r>
    </w:p>
    <w:p>
      <w:pPr>
        <w:spacing w:before="75" w:after="0"/>
      </w:pPr>
      <w:r>
        <w:rPr/>
        <w:t xml:space="preserve">三、活跃用户规模预测 </w:t>
      </w:r>
    </w:p>
    <w:p>
      <w:pPr>
        <w:spacing w:before="75" w:after="0"/>
      </w:pPr>
      <w:r>
        <w:rPr/>
        <w:t xml:space="preserve">四、高净值用户规模预测 </w:t>
      </w:r>
    </w:p>
    <w:p>
      <w:pPr>
        <w:spacing w:before="75" w:after="0"/>
      </w:pPr>
      <w:r>
        <w:rPr>
          <w:b w:val="1"/>
          <w:bCs w:val="1"/>
        </w:rPr>
        <w:t xml:space="preserve">第十七章 2026-2031年中国互联网+财富行业用户行为变迁预测 </w:t>
      </w:r>
    </w:p>
    <w:p>
      <w:pPr>
        <w:spacing w:before="75" w:after="0"/>
      </w:pPr>
      <w:r>
        <w:rPr/>
        <w:t xml:space="preserve">第一节 用户群体结构变化趋势 </w:t>
      </w:r>
    </w:p>
    <w:p>
      <w:pPr>
        <w:spacing w:before="75" w:after="0"/>
      </w:pPr>
      <w:r>
        <w:rPr/>
        <w:t xml:space="preserve">一、z世代用户占比与资产贡献度 </w:t>
      </w:r>
    </w:p>
    <w:p>
      <w:pPr>
        <w:spacing w:before="75" w:after="0"/>
      </w:pPr>
      <w:r>
        <w:rPr/>
        <w:t xml:space="preserve">二、银发族用户渗透率与需求特征 </w:t>
      </w:r>
    </w:p>
    <w:p>
      <w:pPr>
        <w:spacing w:before="75" w:after="0"/>
      </w:pPr>
      <w:r>
        <w:rPr/>
        <w:t xml:space="preserve">三、女性投资者群体规模与偏好 </w:t>
      </w:r>
    </w:p>
    <w:p>
      <w:pPr>
        <w:spacing w:before="75" w:after="0"/>
      </w:pPr>
      <w:r>
        <w:rPr/>
        <w:t xml:space="preserve">四、企业主用户复杂需求增长 </w:t>
      </w:r>
    </w:p>
    <w:p>
      <w:pPr>
        <w:spacing w:before="75" w:after="0"/>
      </w:pPr>
      <w:r>
        <w:rPr/>
        <w:t xml:space="preserve">第二节 用户投资行为变化趋势 </w:t>
      </w:r>
    </w:p>
    <w:p>
      <w:pPr>
        <w:spacing w:before="75" w:after="0"/>
      </w:pPr>
      <w:r>
        <w:rPr/>
        <w:t xml:space="preserve">一、投资频次与交易活跃度变化 </w:t>
      </w:r>
    </w:p>
    <w:p>
      <w:pPr>
        <w:spacing w:before="75" w:after="0"/>
      </w:pPr>
      <w:r>
        <w:rPr/>
        <w:t xml:space="preserve">二、产品偏好从固收到权益迁移 </w:t>
      </w:r>
    </w:p>
    <w:p>
      <w:pPr>
        <w:spacing w:before="75" w:after="0"/>
      </w:pPr>
      <w:r>
        <w:rPr/>
        <w:t xml:space="preserve">三、投资决策从自主到人机结合 </w:t>
      </w:r>
    </w:p>
    <w:p>
      <w:pPr>
        <w:spacing w:before="75" w:after="0"/>
      </w:pPr>
      <w:r>
        <w:rPr/>
        <w:t xml:space="preserve">四、风险承受能力与波动容忍度 </w:t>
      </w:r>
    </w:p>
    <w:p>
      <w:pPr>
        <w:spacing w:before="75" w:after="0"/>
      </w:pPr>
      <w:r>
        <w:rPr/>
        <w:t xml:space="preserve">第三节 用户服务需求变化趋势 </w:t>
      </w:r>
    </w:p>
    <w:p>
      <w:pPr>
        <w:spacing w:before="75" w:after="0"/>
      </w:pPr>
      <w:r>
        <w:rPr/>
        <w:t xml:space="preserve">一、对专业投顾服务的需求强度 </w:t>
      </w:r>
    </w:p>
    <w:p>
      <w:pPr>
        <w:spacing w:before="75" w:after="0"/>
      </w:pPr>
      <w:r>
        <w:rPr/>
        <w:t xml:space="preserve">二、对社交化投资体验的需求 </w:t>
      </w:r>
    </w:p>
    <w:p>
      <w:pPr>
        <w:spacing w:before="75" w:after="0"/>
      </w:pPr>
      <w:r>
        <w:rPr/>
        <w:t xml:space="preserve">三、对esg投资理念的关注度 </w:t>
      </w:r>
    </w:p>
    <w:p>
      <w:pPr>
        <w:spacing w:before="75" w:after="0"/>
      </w:pPr>
      <w:r>
        <w:rPr/>
        <w:t xml:space="preserve">四、对跨境资产配置的需求 </w:t>
      </w:r>
    </w:p>
    <w:p>
      <w:pPr>
        <w:spacing w:before="75" w:after="0"/>
      </w:pPr>
      <w:r>
        <w:rPr>
          <w:b w:val="1"/>
          <w:bCs w:val="1"/>
        </w:rPr>
        <w:t xml:space="preserve">第十八章 2026-2031年中国互联网+财富行业投资机会矩阵 </w:t>
      </w:r>
    </w:p>
    <w:p>
      <w:pPr>
        <w:spacing w:before="75" w:after="0"/>
      </w:pPr>
      <w:r>
        <w:rPr/>
        <w:t xml:space="preserve">第一节 产业链环节投资价值评估 </w:t>
      </w:r>
    </w:p>
    <w:p>
      <w:pPr>
        <w:spacing w:before="75" w:after="0"/>
      </w:pPr>
      <w:r>
        <w:rPr/>
        <w:t xml:space="preserve">一、上游基础设施层投资回报率 </w:t>
      </w:r>
    </w:p>
    <w:p>
      <w:pPr>
        <w:spacing w:before="75" w:after="0"/>
      </w:pPr>
      <w:r>
        <w:rPr/>
        <w:t xml:space="preserve">二、中游平台运营层成长空间 </w:t>
      </w:r>
    </w:p>
    <w:p>
      <w:pPr>
        <w:spacing w:before="75" w:after="0"/>
      </w:pPr>
      <w:r>
        <w:rPr/>
        <w:t xml:space="preserve">三、下游应用服务层盈利确定性 </w:t>
      </w:r>
    </w:p>
    <w:p>
      <w:pPr>
        <w:spacing w:before="75" w:after="0"/>
      </w:pPr>
      <w:r>
        <w:rPr/>
        <w:t xml:space="preserve">四、横向技术赋能层战略价值 </w:t>
      </w:r>
    </w:p>
    <w:p>
      <w:pPr>
        <w:spacing w:before="75" w:after="0"/>
      </w:pPr>
      <w:r>
        <w:rPr/>
        <w:t xml:space="preserve">第二节 重点投资赛道推荐 </w:t>
      </w:r>
    </w:p>
    <w:p>
      <w:pPr>
        <w:spacing w:before="75" w:after="0"/>
      </w:pPr>
      <w:r>
        <w:rPr/>
        <w:t xml:space="preserve">一、智能投顾算法引擎赛道 </w:t>
      </w:r>
    </w:p>
    <w:p>
      <w:pPr>
        <w:spacing w:before="75" w:after="0"/>
      </w:pPr>
      <w:r>
        <w:rPr/>
        <w:t xml:space="preserve">二、投教内容ip化运营赛道 </w:t>
      </w:r>
    </w:p>
    <w:p>
      <w:pPr>
        <w:spacing w:before="75" w:after="0"/>
      </w:pPr>
      <w:r>
        <w:rPr/>
        <w:t xml:space="preserve">三、场景化嵌入式财富赛道 </w:t>
      </w:r>
    </w:p>
    <w:p>
      <w:pPr>
        <w:spacing w:before="75" w:after="0"/>
      </w:pPr>
      <w:r>
        <w:rPr/>
        <w:t xml:space="preserve">四、家族办公室数字化赛道 </w:t>
      </w:r>
    </w:p>
    <w:p>
      <w:pPr>
        <w:spacing w:before="75" w:after="0"/>
      </w:pPr>
      <w:r>
        <w:rPr/>
        <w:t xml:space="preserve">五、跨境财富管理平台赛道 </w:t>
      </w:r>
    </w:p>
    <w:p>
      <w:pPr>
        <w:spacing w:before="75" w:after="0"/>
      </w:pPr>
      <w:r>
        <w:rPr/>
        <w:t xml:space="preserve">第三节 投资阶段与策略匹配 </w:t>
      </w:r>
    </w:p>
    <w:p>
      <w:pPr>
        <w:spacing w:before="75" w:after="0"/>
      </w:pPr>
      <w:r>
        <w:rPr/>
        <w:t xml:space="preserve">一、早期技术验证阶段投资逻辑 </w:t>
      </w:r>
    </w:p>
    <w:p>
      <w:pPr>
        <w:spacing w:before="75" w:after="0"/>
      </w:pPr>
      <w:r>
        <w:rPr/>
        <w:t xml:space="preserve">二、成长期市场扩张阶段投资逻辑 </w:t>
      </w:r>
    </w:p>
    <w:p>
      <w:pPr>
        <w:spacing w:before="75" w:after="0"/>
      </w:pPr>
      <w:r>
        <w:rPr/>
        <w:t xml:space="preserve">三、成熟期并购整合阶段投资逻辑 </w:t>
      </w:r>
    </w:p>
    <w:p>
      <w:pPr>
        <w:spacing w:before="75" w:after="0"/>
      </w:pPr>
      <w:r>
        <w:rPr/>
        <w:t xml:space="preserve">四、衰退期转型重生阶段投资逻辑 </w:t>
      </w:r>
    </w:p>
    <w:p>
      <w:pPr>
        <w:spacing w:before="75" w:after="0"/>
      </w:pPr>
      <w:r>
        <w:rPr>
          <w:b w:val="1"/>
          <w:bCs w:val="1"/>
        </w:rPr>
        <w:t xml:space="preserve">第十九章 中国互联网+财富行业投资决策与风险防控策略 </w:t>
      </w:r>
    </w:p>
    <w:p>
      <w:pPr>
        <w:spacing w:before="75" w:after="0"/>
      </w:pPr>
      <w:r>
        <w:rPr/>
        <w:t xml:space="preserve">第一节 投资项目可行性评估框架 </w:t>
      </w:r>
    </w:p>
    <w:p>
      <w:pPr>
        <w:spacing w:before="75" w:after="0"/>
      </w:pPr>
      <w:r>
        <w:rPr/>
        <w:t xml:space="preserve">一、市场可行性：pmf验证与规模测算 </w:t>
      </w:r>
    </w:p>
    <w:p>
      <w:pPr>
        <w:spacing w:before="75" w:after="0"/>
      </w:pPr>
      <w:r>
        <w:rPr/>
        <w:t xml:space="preserve">二、技术可行性：算法效果与系统稳定性 </w:t>
      </w:r>
    </w:p>
    <w:p>
      <w:pPr>
        <w:spacing w:before="75" w:after="0"/>
      </w:pPr>
      <w:r>
        <w:rPr/>
        <w:t xml:space="preserve">三、财务可行性：单位经济与盈利路径 </w:t>
      </w:r>
    </w:p>
    <w:p>
      <w:pPr>
        <w:spacing w:before="75" w:after="0"/>
      </w:pPr>
      <w:r>
        <w:rPr/>
        <w:t xml:space="preserve">四、风险可行性：合规性与系统安全 </w:t>
      </w:r>
    </w:p>
    <w:p>
      <w:pPr>
        <w:spacing w:before="75" w:after="0"/>
      </w:pPr>
      <w:r>
        <w:rPr/>
        <w:t xml:space="preserve">第二节 投资组合配置建议 </w:t>
      </w:r>
    </w:p>
    <w:p>
      <w:pPr>
        <w:spacing w:before="75" w:after="0"/>
      </w:pPr>
      <w:r>
        <w:rPr/>
        <w:t xml:space="preserve">一、赛道配置比例与风险分散 </w:t>
      </w:r>
    </w:p>
    <w:p>
      <w:pPr>
        <w:spacing w:before="75" w:after="0"/>
      </w:pPr>
      <w:r>
        <w:rPr/>
        <w:t xml:space="preserve">二、阶段配置策略与收益平衡 </w:t>
      </w:r>
    </w:p>
    <w:p>
      <w:pPr>
        <w:spacing w:before="75" w:after="0"/>
      </w:pPr>
      <w:r>
        <w:rPr/>
        <w:t xml:space="preserve">三、区域配置思路与资源协同 </w:t>
      </w:r>
    </w:p>
    <w:p>
      <w:pPr>
        <w:spacing w:before="75" w:after="0"/>
      </w:pPr>
      <w:r>
        <w:rPr/>
        <w:t xml:space="preserve">四、期限配置匹配与流动性管理 </w:t>
      </w:r>
    </w:p>
    <w:p>
      <w:pPr>
        <w:spacing w:before="75" w:after="0"/>
      </w:pPr>
      <w:r>
        <w:rPr/>
        <w:t xml:space="preserve">第三节 风险防控操作体系 </w:t>
      </w:r>
    </w:p>
    <w:p>
      <w:pPr>
        <w:spacing w:before="75" w:after="0"/>
      </w:pPr>
      <w:r>
        <w:rPr/>
        <w:t xml:space="preserve">一、投前尽调要点与数据验证 </w:t>
      </w:r>
    </w:p>
    <w:p>
      <w:pPr>
        <w:spacing w:before="75" w:after="0"/>
      </w:pPr>
      <w:r>
        <w:rPr/>
        <w:t xml:space="preserve">二、投中协议条款与估值调整 </w:t>
      </w:r>
    </w:p>
    <w:p>
      <w:pPr>
        <w:spacing w:before="75" w:after="0"/>
      </w:pPr>
      <w:r>
        <w:rPr/>
        <w:t xml:space="preserve">三、投后kpi监控与预警机制 </w:t>
      </w:r>
    </w:p>
    <w:p>
      <w:pPr>
        <w:spacing w:before="75" w:after="0"/>
      </w:pPr>
      <w:r>
        <w:rPr/>
        <w:t xml:space="preserve">四、退出路径预设与时机把握 </w:t>
      </w:r>
    </w:p>
    <w:p>
      <w:pPr>
        <w:spacing w:before="75" w:after="0"/>
      </w:pPr>
      <w:r>
        <w:rPr>
          <w:b w:val="1"/>
          <w:bCs w:val="1"/>
        </w:rPr>
        <w:t xml:space="preserve">第二十章 中国互联网+财富行业生态构建与协同发展 </w:t>
      </w:r>
    </w:p>
    <w:p>
      <w:pPr>
        <w:spacing w:before="75" w:after="0"/>
      </w:pPr>
      <w:r>
        <w:rPr/>
        <w:t xml:space="preserve">第一节 技术生态建设路径 </w:t>
      </w:r>
    </w:p>
    <w:p>
      <w:pPr>
        <w:spacing w:before="75" w:after="0"/>
      </w:pPr>
      <w:r>
        <w:rPr/>
        <w:t xml:space="preserve">一、开源算法框架贡献度与活跃度 </w:t>
      </w:r>
    </w:p>
    <w:p>
      <w:pPr>
        <w:spacing w:before="75" w:after="0"/>
      </w:pPr>
      <w:r>
        <w:rPr/>
        <w:t xml:space="preserve">二、数据联盟成员数量与数据规模 </w:t>
      </w:r>
    </w:p>
    <w:p>
      <w:pPr>
        <w:spacing w:before="75" w:after="0"/>
      </w:pPr>
      <w:r>
        <w:rPr/>
        <w:t xml:space="preserve">三、api接口开放数量与调用频次 </w:t>
      </w:r>
    </w:p>
    <w:p>
      <w:pPr>
        <w:spacing w:before="75" w:after="0"/>
      </w:pPr>
      <w:r>
        <w:rPr/>
        <w:t xml:space="preserve">四、开发者社区规模与生态应用数量 </w:t>
      </w:r>
    </w:p>
    <w:p>
      <w:pPr>
        <w:spacing w:before="75" w:after="0"/>
      </w:pPr>
      <w:r>
        <w:rPr/>
        <w:t xml:space="preserve">第二节 产业生态协同机制 </w:t>
      </w:r>
    </w:p>
    <w:p>
      <w:pPr>
        <w:spacing w:before="75" w:after="0"/>
      </w:pPr>
      <w:r>
        <w:rPr/>
        <w:t xml:space="preserve">一、金融机构合作数量与业务规模 </w:t>
      </w:r>
    </w:p>
    <w:p>
      <w:pPr>
        <w:spacing w:before="75" w:after="0"/>
      </w:pPr>
      <w:r>
        <w:rPr/>
        <w:t xml:space="preserve">二、第三方服务商接入数量与质量 </w:t>
      </w:r>
    </w:p>
    <w:p>
      <w:pPr>
        <w:spacing w:before="75" w:after="0"/>
      </w:pPr>
      <w:r>
        <w:rPr/>
        <w:t xml:space="preserve">三、跨行业场景合作深度与广度 </w:t>
      </w:r>
    </w:p>
    <w:p>
      <w:pPr>
        <w:spacing w:before="75" w:after="0"/>
      </w:pPr>
      <w:r>
        <w:rPr/>
        <w:t xml:space="preserve">四、国际合作伙伴网络布局 </w:t>
      </w:r>
    </w:p>
    <w:p>
      <w:pPr>
        <w:spacing w:before="75" w:after="0"/>
      </w:pPr>
      <w:r>
        <w:rPr/>
        <w:t xml:space="preserve">第三节 商业生态演进方向 </w:t>
      </w:r>
    </w:p>
    <w:p>
      <w:pPr>
        <w:spacing w:before="75" w:after="0"/>
      </w:pPr>
      <w:r>
        <w:rPr/>
        <w:t xml:space="preserve">一、平台内用户复购与交叉销售 </w:t>
      </w:r>
    </w:p>
    <w:p>
      <w:pPr>
        <w:spacing w:before="75" w:after="0"/>
      </w:pPr>
      <w:r>
        <w:rPr/>
        <w:t xml:space="preserve">二、生态系统内价值分配机制 </w:t>
      </w:r>
    </w:p>
    <w:p>
      <w:pPr>
        <w:spacing w:before="75" w:after="0"/>
      </w:pPr>
      <w:r>
        <w:rPr/>
        <w:t xml:space="preserve">三、合作伙伴分层管理与激励机制 </w:t>
      </w:r>
    </w:p>
    <w:p>
      <w:pPr>
        <w:spacing w:before="75" w:after="0"/>
      </w:pPr>
      <w:r>
        <w:rPr/>
        <w:t xml:space="preserve">四、生态品牌价值与用户心智份额 </w:t>
      </w:r>
    </w:p>
    <w:p>
      <w:pPr>
        <w:spacing w:before="75" w:after="0"/>
      </w:pPr>
      <w:r>
        <w:rPr>
          <w:b w:val="1"/>
          <w:bCs w:val="1"/>
        </w:rPr>
        <w:t xml:space="preserve">第二十一章 研究结论与前瞻性洞察 </w:t>
      </w:r>
    </w:p>
    <w:p>
      <w:pPr>
        <w:spacing w:before="75" w:after="0"/>
      </w:pPr>
      <w:r>
        <w:rPr/>
        <w:t xml:space="preserve">第一节 核心研究发现总结 </w:t>
      </w:r>
    </w:p>
    <w:p>
      <w:pPr>
        <w:spacing w:before="75" w:after="0"/>
      </w:pPr>
      <w:r>
        <w:rPr/>
        <w:t xml:space="preserve">一、行业增长核心驱动力归纳 </w:t>
      </w:r>
    </w:p>
    <w:p>
      <w:pPr>
        <w:spacing w:before="75" w:after="0"/>
      </w:pPr>
      <w:r>
        <w:rPr/>
        <w:t xml:space="preserve">二、竞争格局关键演变规律提炼 </w:t>
      </w:r>
    </w:p>
    <w:p>
      <w:pPr>
        <w:spacing w:before="75" w:after="0"/>
      </w:pPr>
      <w:r>
        <w:rPr/>
        <w:t xml:space="preserve">三、技术发展主要路径确认 </w:t>
      </w:r>
    </w:p>
    <w:p>
      <w:pPr>
        <w:spacing w:before="75" w:after="0"/>
      </w:pPr>
      <w:r>
        <w:rPr/>
        <w:t xml:space="preserve">四、投资价值与风险评估结论 </w:t>
      </w:r>
    </w:p>
    <w:p>
      <w:pPr>
        <w:spacing w:before="75" w:after="0"/>
      </w:pPr>
      <w:r>
        <w:rPr/>
        <w:t xml:space="preserve">第二节 未来五年关键趋势预判 </w:t>
      </w:r>
    </w:p>
    <w:p>
      <w:pPr>
        <w:spacing w:before="75" w:after="0"/>
      </w:pPr>
      <w:r>
        <w:rPr/>
        <w:t xml:space="preserve">一、确定性趋势与影响因素 </w:t>
      </w:r>
    </w:p>
    <w:p>
      <w:pPr>
        <w:spacing w:before="75" w:after="0"/>
      </w:pPr>
      <w:r>
        <w:rPr/>
        <w:t xml:space="preserve">二、不确定性变量与情景分析 </w:t>
      </w:r>
    </w:p>
    <w:p>
      <w:pPr>
        <w:spacing w:before="75" w:after="0"/>
      </w:pPr>
      <w:r>
        <w:rPr/>
        <w:t xml:space="preserve">三、临界点事件与爆发时机 </w:t>
      </w:r>
    </w:p>
    <w:p>
      <w:pPr>
        <w:spacing w:before="75" w:after="0"/>
      </w:pPr>
      <w:r>
        <w:rPr/>
        <w:t xml:space="preserve">四、潜在颠覆性技术 </w:t>
      </w:r>
    </w:p>
    <w:p>
      <w:pPr>
        <w:spacing w:before="75" w:after="0"/>
      </w:pPr>
      <w:r>
        <w:rPr/>
        <w:t xml:space="preserve">第三节 战略建议与行动指南 </w:t>
      </w:r>
    </w:p>
    <w:p>
      <w:pPr>
        <w:spacing w:before="75" w:after="0"/>
      </w:pPr>
      <w:r>
        <w:rPr/>
        <w:t xml:space="preserve">一、企业战略转型路径选择 </w:t>
      </w:r>
    </w:p>
    <w:p>
      <w:pPr>
        <w:spacing w:before="75" w:after="0"/>
      </w:pPr>
      <w:r>
        <w:rPr/>
        <w:t xml:space="preserve">二、投资机构布局时机把握 </w:t>
      </w:r>
    </w:p>
    <w:p>
      <w:pPr>
        <w:spacing w:before="75" w:after="0"/>
      </w:pPr>
      <w:r>
        <w:rPr/>
        <w:t xml:space="preserve">三、用户资产配置策略建议 </w:t>
      </w:r>
    </w:p>
    <w:p>
      <w:pPr>
        <w:spacing w:before="75" w:after="0"/>
      </w:pPr>
      <w:r>
        <w:rPr/>
        <w:t xml:space="preserve">四、行业生态共建机制建议 </w:t>
      </w:r>
    </w:p>
    <w:p>
      <w:pPr>
        <w:spacing w:before="75" w:after="0"/>
      </w:pPr>
      <w:r>
        <w:rPr>
          <w:b w:val="1"/>
          <w:bCs w:val="1"/>
        </w:rPr>
        <w:t xml:space="preserve">图表目录</w:t>
      </w:r>
    </w:p>
    <w:p>
      <w:pPr>
        <w:spacing w:before="75" w:after="0"/>
      </w:pPr>
      <w:r>
        <w:rPr/>
        <w:t xml:space="preserve">图表：2023-2025年全球互联网财富管理市场规模(单位：万亿元) </w:t>
      </w:r>
    </w:p>
    <w:p>
      <w:pPr>
        <w:spacing w:before="75" w:after="0"/>
      </w:pPr>
      <w:r>
        <w:rPr/>
        <w:t xml:space="preserve">图表：2023-2025年全球互联网财富管理市场区域分布(单位：%) </w:t>
      </w:r>
    </w:p>
    <w:p>
      <w:pPr>
        <w:spacing w:before="75" w:after="0"/>
      </w:pPr>
      <w:r>
        <w:rPr/>
        <w:t xml:space="preserve">图表：2023-2025年全球互联网财富管理市场渗透率(单位：%) </w:t>
      </w:r>
    </w:p>
    <w:p>
      <w:pPr>
        <w:spacing w:before="75" w:after="0"/>
      </w:pPr>
      <w:r>
        <w:rPr/>
        <w:t xml:space="preserve">图表：2021-2024年国内生产总值及其增长速度 </w:t>
      </w:r>
    </w:p>
    <w:p>
      <w:pPr>
        <w:spacing w:before="75" w:after="0"/>
      </w:pPr>
      <w:r>
        <w:rPr/>
        <w:t xml:space="preserve">图表：2021-2024年三次产业增加值占国内生产总值比重 </w:t>
      </w:r>
    </w:p>
    <w:p>
      <w:pPr>
        <w:spacing w:before="75" w:after="0"/>
      </w:pPr>
      <w:r>
        <w:rPr/>
        <w:t xml:space="preserve">图表：2021-2024年全国居民人均可支配收入(单位：元) </w:t>
      </w:r>
    </w:p>
    <w:p>
      <w:pPr>
        <w:spacing w:before="75" w:after="0"/>
      </w:pPr>
      <w:r>
        <w:rPr/>
        <w:t xml:space="preserve">图表：2021-2024年国内城镇和乡村居民消费支出对比(单位：元) </w:t>
      </w:r>
    </w:p>
    <w:p>
      <w:pPr>
        <w:spacing w:before="75" w:after="0"/>
      </w:pPr>
      <w:r>
        <w:rPr/>
        <w:t xml:space="preserve">图表：2024年全国居民人均消费支出及其构成 </w:t>
      </w:r>
    </w:p>
    <w:p>
      <w:pPr>
        <w:spacing w:before="75" w:after="0"/>
      </w:pPr>
      <w:r>
        <w:rPr/>
        <w:t xml:space="preserve">图表：2023-2025年中国居民储蓄率(单位：%) </w:t>
      </w:r>
    </w:p>
    <w:p>
      <w:pPr>
        <w:spacing w:before="75" w:after="0"/>
      </w:pPr>
      <w:r>
        <w:rPr/>
        <w:t xml:space="preserve">图表：2022-2024年中国高净值家庭(单位：万户) </w:t>
      </w:r>
    </w:p>
    <w:p>
      <w:pPr>
        <w:spacing w:before="75" w:after="0"/>
      </w:pPr>
      <w:r>
        <w:rPr/>
        <w:t xml:space="preserve">图表：2023-2025年上半年中国移动互联网月独立设备数(单位：亿台) </w:t>
      </w:r>
    </w:p>
    <w:p>
      <w:pPr>
        <w:spacing w:before="75" w:after="0"/>
      </w:pPr>
      <w:r>
        <w:rPr/>
        <w:t xml:space="preserve">图表：2023-2025年中国移动支付交易额(单位：万亿元) </w:t>
      </w:r>
    </w:p>
    <w:p>
      <w:pPr>
        <w:spacing w:before="75" w:after="0"/>
      </w:pPr>
      <w:r>
        <w:rPr/>
        <w:t xml:space="preserve">图表：2023-2025年中国互联网财富管理市场规模(单位：万亿元) </w:t>
      </w:r>
    </w:p>
    <w:p>
      <w:pPr>
        <w:spacing w:before="75" w:after="0"/>
      </w:pPr>
      <w:r>
        <w:rPr/>
        <w:t xml:space="preserve">图表：2023-2025年中国互联网财富管理用户规模(单位：亿人) </w:t>
      </w:r>
    </w:p>
    <w:p>
      <w:pPr>
        <w:spacing w:before="75" w:after="0"/>
      </w:pPr>
      <w:r>
        <w:rPr/>
        <w:t xml:space="preserve">图表：2023-2025年中国互联网财富管理市场渗透率(单位：%) </w:t>
      </w:r>
    </w:p>
    <w:p>
      <w:pPr>
        <w:spacing w:before="75" w:after="0"/>
      </w:pPr>
      <w:r>
        <w:rPr/>
        <w:t xml:space="preserve">图表：互联网财富管理行业按产品类型分类 </w:t>
      </w:r>
    </w:p>
    <w:p>
      <w:pPr>
        <w:spacing w:before="75" w:after="0"/>
      </w:pPr>
      <w:r>
        <w:rPr/>
        <w:t xml:space="preserve">图表：互联网财富管理行业按服务模式分类 </w:t>
      </w:r>
    </w:p>
    <w:p>
      <w:pPr>
        <w:spacing w:before="75" w:after="0"/>
      </w:pPr>
      <w:r>
        <w:rPr/>
        <w:t xml:space="preserve">图表：互联网财富管理行业按客户类型分类 </w:t>
      </w:r>
    </w:p>
    <w:p>
      <w:pPr>
        <w:spacing w:before="75" w:after="0"/>
      </w:pPr>
      <w:r>
        <w:rPr/>
        <w:t xml:space="preserve">图表：互联网财富管理行业按渠道类型分类 </w:t>
      </w:r>
    </w:p>
    <w:p>
      <w:pPr>
        <w:spacing w:before="75" w:after="0"/>
      </w:pPr>
      <w:r>
        <w:rPr/>
        <w:t xml:space="preserve">图表：2023-2025年中国互联网保险产品市场规模(单位：亿元) </w:t>
      </w:r>
    </w:p>
    <w:p>
      <w:pPr>
        <w:spacing w:before="75" w:after="0"/>
      </w:pPr>
      <w:r>
        <w:rPr/>
        <w:t xml:space="preserve">图表：2023-2025年华东地区互联网+财富行业市场规模(单位：万亿元) </w:t>
      </w:r>
    </w:p>
    <w:p>
      <w:pPr>
        <w:spacing w:before="75" w:after="0"/>
      </w:pPr>
      <w:r>
        <w:rPr/>
        <w:t xml:space="preserve">图表：2023-2025年华北地区互联网+财富行业市场规模(单位：万亿元) </w:t>
      </w:r>
    </w:p>
    <w:p>
      <w:pPr>
        <w:spacing w:before="75" w:after="0"/>
      </w:pPr>
      <w:r>
        <w:rPr/>
        <w:t xml:space="preserve">图表：2023-2025年华南地区互联网+财富行业市场规模(单位：万亿元) </w:t>
      </w:r>
    </w:p>
    <w:p>
      <w:pPr>
        <w:spacing w:before="75" w:after="0"/>
      </w:pPr>
      <w:r>
        <w:rPr/>
        <w:t xml:space="preserve">图表：2023-2025年华中地区互联网+财富行业市场规模(单位：万亿元) </w:t>
      </w:r>
    </w:p>
    <w:p>
      <w:pPr>
        <w:spacing w:before="75" w:after="0"/>
      </w:pPr>
      <w:r>
        <w:rPr/>
        <w:t xml:space="preserve">图表：2023-2025年西部地区互联网+财富行业市场规模(单位：万亿元) </w:t>
      </w:r>
    </w:p>
    <w:p>
      <w:pPr>
        <w:spacing w:before="75" w:after="0"/>
      </w:pPr>
      <w:r>
        <w:rPr/>
        <w:t xml:space="preserve">图表：互联网+财富行业波特五力分析 </w:t>
      </w:r>
    </w:p>
    <w:p>
      <w:pPr>
        <w:spacing w:before="75" w:after="0"/>
      </w:pPr>
      <w:r>
        <w:rPr/>
        <w:t xml:space="preserve">图表：互联网+财富行业市场壁垒分析 </w:t>
      </w:r>
    </w:p>
    <w:p>
      <w:pPr>
        <w:spacing w:before="75" w:after="0"/>
      </w:pPr>
      <w:r>
        <w:rPr/>
        <w:t xml:space="preserve">图表：行业生命周期示意图 </w:t>
      </w:r>
    </w:p>
    <w:p>
      <w:pPr>
        <w:spacing w:before="75" w:after="0"/>
      </w:pPr>
      <w:r>
        <w:rPr/>
        <w:t xml:space="preserve">图表：互联网+财富行业周期分析 </w:t>
      </w:r>
    </w:p>
    <w:p>
      <w:pPr>
        <w:spacing w:before="75" w:after="0"/>
      </w:pPr>
      <w:r>
        <w:rPr/>
        <w:t xml:space="preserve">图表：2026-2031年中国互联网财富管理市场规模预测(单位：万亿元)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2026-2031年中国互联网+财富行业全景调研与投资趋势展望报告</dc:title>
  <dc:description>2026-2031年中国互联网+财富行业全景调研与投资趋势展望报告</dc:description>
  <dc:subject>2026-2031年中国互联网+财富行业全景调研与投资趋势展望报告</dc:subject>
  <cp:keywords>研究报告</cp:keywords>
  <cp:category>研究报告</cp:category>
  <cp:lastModifiedBy>北京中道泰和信息咨询有限公司</cp:lastModifiedBy>
  <dcterms:created xsi:type="dcterms:W3CDTF">2026-03-30T21:24:31+08:00</dcterms:created>
  <dcterms:modified xsi:type="dcterms:W3CDTF">2026-03-30T21:24:31+08:00</dcterms:modified>
</cp:coreProperties>
</file>

<file path=docProps/custom.xml><?xml version="1.0" encoding="utf-8"?>
<Properties xmlns="http://schemas.openxmlformats.org/officeDocument/2006/custom-properties" xmlns:vt="http://schemas.openxmlformats.org/officeDocument/2006/docPropsVTypes"/>
</file>