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2026-2031年中国矿用工具行业深度调研及投资前景预测报告</w:t>
      </w:r>
    </w:p>
    <w:p>
      <w:pPr>
        <w:spacing w:after="150"/>
      </w:pPr>
      <w:r>
        <w:rPr>
          <w:b w:val="1"/>
          <w:bCs w:val="1"/>
        </w:rPr>
        <w:t xml:space="preserve">报告简介</w:t>
      </w:r>
    </w:p>
    <w:p>
      <w:pPr>
        <w:spacing w:after="150"/>
      </w:pPr>
      <w:r>
        <w:rPr/>
        <w:t xml:space="preserve">矿用工具是专门设计用于矿产资源开采、选矿、探矿及矿山运输等作业的机械设备与工具的总称，其核心功能是辅助或直接完成矿山生产流程中的各项任务，确保作业高效、安全地进行。这类工具贯穿于建井、采矿、选矿、运输等矿山生产全链条，既包括直接作用于矿体的采掘设备，如用于剥离矿石的电铲、钻孔机、掘进机，以及破碎矿石的颚式破碎机、圆锥破碎机等，也涵盖提升、运输矿石的提升机、矿用自卸汽车、输送带等设备。同时，矿用工具还涉及辅助作业的通风机、排水机械，以及保障作业安全的支护设备、防灭火材料等器材。</w:t>
      </w:r>
    </w:p>
    <w:p>
      <w:pPr>
        <w:spacing w:after="150"/>
      </w:pPr>
      <w:r>
        <w:rPr/>
        <w:t xml:space="preserve">矿用工具需适应矿山恶劣的工作环境，如高粉尘、高湿度、强振动等，因此普遍具备高强度、耐磨损、抗冲击等性能。例如，采掘设备的关键部件常采用硬质合金或高强度钢材制造，以承受矿石剥离时的巨大冲击力;运输设备则需具备高承载能力和稳定性，确保矿石在运输过程中的安全。此外，随着矿业生产向智能化、绿色化方向发展，矿用工具的技术升级也聚焦于提高自动化水平、降低能耗与排放，如集成远程监控、故障诊断功能的智能设备，以及采用环保材料、优化工艺流程的绿色装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矿用工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矿用工具行业定义与研究框架</w:t>
      </w:r>
    </w:p>
    <w:p>
      <w:pPr>
        <w:spacing w:before="75" w:after="0"/>
      </w:pPr>
      <w:r>
        <w:rPr/>
        <w:t xml:space="preserve">第一节 行业基本范畴与产品体系</w:t>
      </w:r>
    </w:p>
    <w:p>
      <w:pPr>
        <w:spacing w:before="75" w:after="0"/>
      </w:pPr>
      <w:r>
        <w:rPr/>
        <w:t xml:space="preserve">一、矿用工具的官方定义与功能定位</w:t>
      </w:r>
    </w:p>
    <w:p>
      <w:pPr>
        <w:spacing w:before="75" w:after="0"/>
      </w:pPr>
      <w:r>
        <w:rPr/>
        <w:t xml:space="preserve">二、按工艺用途划分的主要产品类别</w:t>
      </w:r>
    </w:p>
    <w:p>
      <w:pPr>
        <w:spacing w:before="75" w:after="0"/>
      </w:pPr>
      <w:r>
        <w:rPr/>
        <w:t xml:space="preserve">三、按使用场景划分的应用细分类型</w:t>
      </w:r>
    </w:p>
    <w:p>
      <w:pPr>
        <w:spacing w:before="75" w:after="0"/>
      </w:pPr>
      <w:r>
        <w:rPr/>
        <w:t xml:space="preserve">第二节 研究方法与数据来源说明</w:t>
      </w:r>
    </w:p>
    <w:p>
      <w:pPr>
        <w:spacing w:before="75" w:after="0"/>
      </w:pPr>
      <w:r>
        <w:rPr/>
        <w:t xml:space="preserve">一、定量模型构建与参数设定依据</w:t>
      </w:r>
    </w:p>
    <w:p>
      <w:pPr>
        <w:spacing w:before="75" w:after="0"/>
      </w:pPr>
      <w:r>
        <w:rPr/>
        <w:t xml:space="preserve">二、定性分析所采用的专家访谈机制</w:t>
      </w:r>
    </w:p>
    <w:p>
      <w:pPr>
        <w:spacing w:before="75" w:after="0"/>
      </w:pPr>
      <w:r>
        <w:rPr/>
        <w:t xml:space="preserve">三、核心数据来源渠道与校验流程</w:t>
      </w:r>
    </w:p>
    <w:p>
      <w:pPr>
        <w:spacing w:before="75" w:after="0"/>
      </w:pPr>
      <w:r>
        <w:rPr/>
        <w:t xml:space="preserve">第三节 时间维度与研究目标设定</w:t>
      </w:r>
    </w:p>
    <w:p>
      <w:pPr>
        <w:spacing w:before="75" w:after="0"/>
      </w:pPr>
      <w:r>
        <w:rPr/>
        <w:t xml:space="preserve">一、历史分析期覆盖实际运行数据</w:t>
      </w:r>
    </w:p>
    <w:p>
      <w:pPr>
        <w:spacing w:before="75" w:after="0"/>
      </w:pPr>
      <w:r>
        <w:rPr/>
        <w:t xml:space="preserve">二、未来预测期聚焦发展趋势</w:t>
      </w:r>
    </w:p>
    <w:p>
      <w:pPr>
        <w:spacing w:before="75" w:after="0"/>
      </w:pPr>
      <w:r>
        <w:rPr/>
        <w:t xml:space="preserve">三、本报告对政府、企业与投资者的核心价值</w:t>
      </w:r>
    </w:p>
    <w:p>
      <w:pPr>
        <w:spacing w:before="75" w:after="0"/>
      </w:pPr>
      <w:r>
        <w:rPr>
          <w:b w:val="1"/>
          <w:bCs w:val="1"/>
        </w:rPr>
        <w:t xml:space="preserve">第二章 全球矿用工具市场发展回顾</w:t>
      </w:r>
    </w:p>
    <w:p>
      <w:pPr>
        <w:spacing w:before="75" w:after="0"/>
      </w:pPr>
      <w:r>
        <w:rPr/>
        <w:t xml:space="preserve">第一节 全球市场规模与增长轨迹</w:t>
      </w:r>
    </w:p>
    <w:p>
      <w:pPr>
        <w:spacing w:before="75" w:after="0"/>
      </w:pPr>
      <w:r>
        <w:rPr/>
        <w:t xml:space="preserve">一、2023-2025年全球市场总规模及复合增长率</w:t>
      </w:r>
    </w:p>
    <w:p>
      <w:pPr>
        <w:spacing w:before="75" w:after="0"/>
      </w:pPr>
      <w:r>
        <w:rPr/>
        <w:t xml:space="preserve">二、主要区域市场贡献度变化</w:t>
      </w:r>
    </w:p>
    <w:p>
      <w:pPr>
        <w:spacing w:before="75" w:after="0"/>
      </w:pPr>
      <w:r>
        <w:rPr/>
        <w:t xml:space="preserve">三、矿业资本开支回升对工具需求的拉动效应</w:t>
      </w:r>
    </w:p>
    <w:p>
      <w:pPr>
        <w:spacing w:before="75" w:after="0"/>
      </w:pPr>
      <w:r>
        <w:rPr/>
        <w:t xml:space="preserve">第二节 全球技术路线演进特征</w:t>
      </w:r>
    </w:p>
    <w:p>
      <w:pPr>
        <w:spacing w:before="75" w:after="0"/>
      </w:pPr>
      <w:r>
        <w:rPr/>
        <w:t xml:space="preserve">一、超硬材料在高端工具中的渗透率提升</w:t>
      </w:r>
    </w:p>
    <w:p>
      <w:pPr>
        <w:spacing w:before="75" w:after="0"/>
      </w:pPr>
      <w:r>
        <w:rPr/>
        <w:t xml:space="preserve">二、智能传感与状态监测技术集成进展</w:t>
      </w:r>
    </w:p>
    <w:p>
      <w:pPr>
        <w:spacing w:before="75" w:after="0"/>
      </w:pPr>
      <w:r>
        <w:rPr/>
        <w:t xml:space="preserve">三、绿色制造工艺在全球头部企业的应用现状</w:t>
      </w:r>
    </w:p>
    <w:p>
      <w:pPr>
        <w:spacing w:before="75" w:after="0"/>
      </w:pPr>
      <w:r>
        <w:rPr/>
        <w:t xml:space="preserve">第三节 全球竞争格局与企业战略动向</w:t>
      </w:r>
    </w:p>
    <w:p>
      <w:pPr>
        <w:spacing w:before="75" w:after="0"/>
      </w:pPr>
      <w:r>
        <w:rPr/>
        <w:t xml:space="preserve">一、国际巨头市场份额</w:t>
      </w:r>
    </w:p>
    <w:p>
      <w:pPr>
        <w:spacing w:before="75" w:after="0"/>
      </w:pPr>
      <w:r>
        <w:rPr/>
        <w:t xml:space="preserve">二、新兴市场本土品牌崛起路径</w:t>
      </w:r>
    </w:p>
    <w:p>
      <w:pPr>
        <w:spacing w:before="75" w:after="0"/>
      </w:pPr>
      <w:r>
        <w:rPr/>
        <w:t xml:space="preserve">三、跨国并购与产能本地化布局趋势</w:t>
      </w:r>
    </w:p>
    <w:p>
      <w:pPr>
        <w:spacing w:before="75" w:after="0"/>
      </w:pPr>
      <w:r>
        <w:rPr>
          <w:b w:val="1"/>
          <w:bCs w:val="1"/>
        </w:rPr>
        <w:t xml:space="preserve">第三章 中国矿用工具行业发展现状</w:t>
      </w:r>
    </w:p>
    <w:p>
      <w:pPr>
        <w:spacing w:before="75" w:after="0"/>
      </w:pPr>
      <w:r>
        <w:rPr/>
        <w:t xml:space="preserve">第一节 市场规模与增长动力分析</w:t>
      </w:r>
    </w:p>
    <w:p>
      <w:pPr>
        <w:spacing w:before="75" w:after="0"/>
      </w:pPr>
      <w:r>
        <w:rPr/>
        <w:t xml:space="preserve">一、2023-2025年中国矿用工具市场总量及年均增速</w:t>
      </w:r>
    </w:p>
    <w:p>
      <w:pPr>
        <w:spacing w:before="75" w:after="0"/>
      </w:pPr>
      <w:r>
        <w:rPr/>
        <w:t xml:space="preserve">二、下游矿业投资周期与工具采购节奏匹配度</w:t>
      </w:r>
    </w:p>
    <w:p>
      <w:pPr>
        <w:spacing w:before="75" w:after="0"/>
      </w:pPr>
      <w:r>
        <w:rPr/>
        <w:t xml:space="preserve">三、国产替代进程加速的关键驱动因素</w:t>
      </w:r>
    </w:p>
    <w:p>
      <w:pPr>
        <w:spacing w:before="75" w:after="0"/>
      </w:pPr>
      <w:r>
        <w:rPr/>
        <w:t xml:space="preserve">第二节 产业结构与区域集群分布</w:t>
      </w:r>
    </w:p>
    <w:p>
      <w:pPr>
        <w:spacing w:before="75" w:after="0"/>
      </w:pPr>
      <w:r>
        <w:rPr/>
        <w:t xml:space="preserve">一、华北、华东、西北三大产业带形成机制</w:t>
      </w:r>
    </w:p>
    <w:p>
      <w:pPr>
        <w:spacing w:before="75" w:after="0"/>
      </w:pPr>
      <w:r>
        <w:rPr/>
        <w:t xml:space="preserve">二、中小企业占比与“专精特新”企业数量增长</w:t>
      </w:r>
    </w:p>
    <w:p>
      <w:pPr>
        <w:spacing w:before="75" w:after="0"/>
      </w:pPr>
      <w:r>
        <w:rPr/>
        <w:t xml:space="preserve">三、出口导向型与内需主导型企业比例变化</w:t>
      </w:r>
    </w:p>
    <w:p>
      <w:pPr>
        <w:spacing w:before="75" w:after="0"/>
      </w:pPr>
      <w:r>
        <w:rPr/>
        <w:t xml:space="preserve">第三节 政策法规与标准体系建设</w:t>
      </w:r>
    </w:p>
    <w:p>
      <w:pPr>
        <w:spacing w:before="75" w:after="0"/>
      </w:pPr>
      <w:r>
        <w:rPr/>
        <w:t xml:space="preserve">一、矿山安全生产新规对工具性能要求升级</w:t>
      </w:r>
    </w:p>
    <w:p>
      <w:pPr>
        <w:spacing w:before="75" w:after="0"/>
      </w:pPr>
      <w:r>
        <w:rPr/>
        <w:t xml:space="preserve">二、能效与环保强制标准实施情况</w:t>
      </w:r>
    </w:p>
    <w:p>
      <w:pPr>
        <w:spacing w:before="75" w:after="0"/>
      </w:pPr>
      <w:r>
        <w:rPr/>
        <w:t xml:space="preserve">三、矿用产品安全标志认证执行覆盖率</w:t>
      </w:r>
    </w:p>
    <w:p>
      <w:pPr>
        <w:spacing w:before="75" w:after="0"/>
      </w:pPr>
      <w:r>
        <w:rPr>
          <w:b w:val="1"/>
          <w:bCs w:val="1"/>
        </w:rPr>
        <w:t xml:space="preserve">第四章 矿用工具产业链全景解析</w:t>
      </w:r>
    </w:p>
    <w:p>
      <w:pPr>
        <w:spacing w:before="75" w:after="0"/>
      </w:pPr>
      <w:r>
        <w:rPr/>
        <w:t xml:space="preserve">第一节 上游原材料供应能力评估</w:t>
      </w:r>
    </w:p>
    <w:p>
      <w:pPr>
        <w:spacing w:before="75" w:after="0"/>
      </w:pPr>
      <w:r>
        <w:rPr/>
        <w:t xml:space="preserve">一、硬质合金原料(碳化钨、钴)国产化水平</w:t>
      </w:r>
    </w:p>
    <w:p>
      <w:pPr>
        <w:spacing w:before="75" w:after="0"/>
      </w:pPr>
      <w:r>
        <w:rPr/>
        <w:t xml:space="preserve">二、特种钢材与陶瓷材料供应稳定性</w:t>
      </w:r>
    </w:p>
    <w:p>
      <w:pPr>
        <w:spacing w:before="75" w:after="0"/>
      </w:pPr>
      <w:r>
        <w:rPr/>
        <w:t xml:space="preserve">三、关键进口材料供应链风险识别</w:t>
      </w:r>
    </w:p>
    <w:p>
      <w:pPr>
        <w:spacing w:before="75" w:after="0"/>
      </w:pPr>
      <w:r>
        <w:rPr/>
        <w:t xml:space="preserve">第二节 中游制造环节技术水平</w:t>
      </w:r>
    </w:p>
    <w:p>
      <w:pPr>
        <w:spacing w:before="75" w:after="0"/>
      </w:pPr>
      <w:r>
        <w:rPr/>
        <w:t xml:space="preserve">一、精密加工设备普及率与自动化程度</w:t>
      </w:r>
    </w:p>
    <w:p>
      <w:pPr>
        <w:spacing w:before="75" w:after="0"/>
      </w:pPr>
      <w:r>
        <w:rPr/>
        <w:t xml:space="preserve">二、热处理与表面涂层工艺成熟度</w:t>
      </w:r>
    </w:p>
    <w:p>
      <w:pPr>
        <w:spacing w:before="75" w:after="0"/>
      </w:pPr>
      <w:r>
        <w:rPr/>
        <w:t xml:space="preserve">三、智能制造在生产流程中的渗透现状</w:t>
      </w:r>
    </w:p>
    <w:p>
      <w:pPr>
        <w:spacing w:before="75" w:after="0"/>
      </w:pPr>
      <w:r>
        <w:rPr/>
        <w:t xml:space="preserve">第三节 下游应用领域需求结构</w:t>
      </w:r>
    </w:p>
    <w:p>
      <w:pPr>
        <w:spacing w:before="75" w:after="0"/>
      </w:pPr>
      <w:r>
        <w:rPr/>
        <w:t xml:space="preserve">一、煤炭开采对截齿与滚筒刀具的刚性需求</w:t>
      </w:r>
    </w:p>
    <w:p>
      <w:pPr>
        <w:spacing w:before="75" w:after="0"/>
      </w:pPr>
      <w:r>
        <w:rPr/>
        <w:t xml:space="preserve">二、金属矿开发对高端钻探工具的增量拉动</w:t>
      </w:r>
    </w:p>
    <w:p>
      <w:pPr>
        <w:spacing w:before="75" w:after="0"/>
      </w:pPr>
      <w:r>
        <w:rPr/>
        <w:t xml:space="preserve">三、非金属矿与基建交叉应用场景拓展</w:t>
      </w:r>
    </w:p>
    <w:p>
      <w:pPr>
        <w:spacing w:before="75" w:after="0"/>
      </w:pPr>
      <w:r>
        <w:rPr>
          <w:b w:val="1"/>
          <w:bCs w:val="1"/>
        </w:rPr>
        <w:t xml:space="preserve">第五章 主要产品细分市场运行情况</w:t>
      </w:r>
    </w:p>
    <w:p>
      <w:pPr>
        <w:spacing w:before="75" w:after="0"/>
      </w:pPr>
      <w:r>
        <w:rPr/>
        <w:t xml:space="preserve">第一节 凿岩工具市场表现</w:t>
      </w:r>
    </w:p>
    <w:p>
      <w:pPr>
        <w:spacing w:before="75" w:after="0"/>
      </w:pPr>
      <w:r>
        <w:rPr/>
        <w:t xml:space="preserve">一、液压凿岩配套钎具销量与单价变动</w:t>
      </w:r>
    </w:p>
    <w:p>
      <w:pPr>
        <w:spacing w:before="75" w:after="0"/>
      </w:pPr>
      <w:r>
        <w:rPr/>
        <w:t xml:space="preserve">二、井下与露天作业场景需求差异</w:t>
      </w:r>
    </w:p>
    <w:p>
      <w:pPr>
        <w:spacing w:before="75" w:after="0"/>
      </w:pPr>
      <w:r>
        <w:rPr/>
        <w:t xml:space="preserve">三、产品寿命与可靠性指标提升趋势</w:t>
      </w:r>
    </w:p>
    <w:p>
      <w:pPr>
        <w:spacing w:before="75" w:after="0"/>
      </w:pPr>
      <w:r>
        <w:rPr/>
        <w:t xml:space="preserve">第二节 截齿与采煤机刀具市场</w:t>
      </w:r>
    </w:p>
    <w:p>
      <w:pPr>
        <w:spacing w:before="75" w:after="0"/>
      </w:pPr>
      <w:r>
        <w:rPr/>
        <w:t xml:space="preserve">一、大功率综采设备对高耐磨截齿需求增长</w:t>
      </w:r>
    </w:p>
    <w:p>
      <w:pPr>
        <w:spacing w:before="75" w:after="0"/>
      </w:pPr>
      <w:r>
        <w:rPr/>
        <w:t xml:space="preserve">二、国产截齿市占率突破临界点</w:t>
      </w:r>
    </w:p>
    <w:p>
      <w:pPr>
        <w:spacing w:before="75" w:after="0"/>
      </w:pPr>
      <w:r>
        <w:rPr/>
        <w:t xml:space="preserve">三、再制造服务模式商业化进展</w:t>
      </w:r>
    </w:p>
    <w:p>
      <w:pPr>
        <w:spacing w:before="75" w:after="0"/>
      </w:pPr>
      <w:r>
        <w:rPr/>
        <w:t xml:space="preserve">第三节 钻探工具市场动态</w:t>
      </w:r>
    </w:p>
    <w:p>
      <w:pPr>
        <w:spacing w:before="75" w:after="0"/>
      </w:pPr>
      <w:r>
        <w:rPr/>
        <w:t xml:space="preserve">一、地质勘探与资源开发对pdc钻头需求分化</w:t>
      </w:r>
    </w:p>
    <w:p>
      <w:pPr>
        <w:spacing w:before="75" w:after="0"/>
      </w:pPr>
      <w:r>
        <w:rPr/>
        <w:t xml:space="preserve">二、深部资源开采对超深孔工具的技术要求</w:t>
      </w:r>
    </w:p>
    <w:p>
      <w:pPr>
        <w:spacing w:before="75" w:after="0"/>
      </w:pPr>
      <w:r>
        <w:rPr/>
        <w:t xml:space="preserve">三、国产pdc复合片钻头替代进口进度</w:t>
      </w:r>
    </w:p>
    <w:p>
      <w:pPr>
        <w:spacing w:before="75" w:after="0"/>
      </w:pPr>
      <w:r>
        <w:rPr>
          <w:b w:val="1"/>
          <w:bCs w:val="1"/>
        </w:rPr>
        <w:t xml:space="preserve">第六章 技术创新与研发体系演进</w:t>
      </w:r>
    </w:p>
    <w:p>
      <w:pPr>
        <w:spacing w:before="75" w:after="0"/>
      </w:pPr>
      <w:r>
        <w:rPr/>
        <w:t xml:space="preserve">第一节 材料技术突破方向</w:t>
      </w:r>
    </w:p>
    <w:p>
      <w:pPr>
        <w:spacing w:before="75" w:after="0"/>
      </w:pPr>
      <w:r>
        <w:rPr/>
        <w:t xml:space="preserve">一、梯度硬质合金与纳米涂层产业化应用</w:t>
      </w:r>
    </w:p>
    <w:p>
      <w:pPr>
        <w:spacing w:before="75" w:after="0"/>
      </w:pPr>
      <w:r>
        <w:rPr/>
        <w:t xml:space="preserve">二、低钴或无钴粘结相材料成本优化路径</w:t>
      </w:r>
    </w:p>
    <w:p>
      <w:pPr>
        <w:spacing w:before="75" w:after="0"/>
      </w:pPr>
      <w:r>
        <w:rPr/>
        <w:t xml:space="preserve">三、增材制造在复杂结构刀具开发中的试点</w:t>
      </w:r>
    </w:p>
    <w:p>
      <w:pPr>
        <w:spacing w:before="75" w:after="0"/>
      </w:pPr>
      <w:r>
        <w:rPr/>
        <w:t xml:space="preserve">第二节 智能化融合深度推进</w:t>
      </w:r>
    </w:p>
    <w:p>
      <w:pPr>
        <w:spacing w:before="75" w:after="0"/>
      </w:pPr>
      <w:r>
        <w:rPr/>
        <w:t xml:space="preserve">一、嵌入式传感器实现磨损实时反馈</w:t>
      </w:r>
    </w:p>
    <w:p>
      <w:pPr>
        <w:spacing w:before="75" w:after="0"/>
      </w:pPr>
      <w:r>
        <w:rPr/>
        <w:t xml:space="preserve">二、数字孪生平台用于工具寿命预测</w:t>
      </w:r>
    </w:p>
    <w:p>
      <w:pPr>
        <w:spacing w:before="75" w:after="0"/>
      </w:pPr>
      <w:r>
        <w:rPr/>
        <w:t xml:space="preserve">三、工业互联网对接矿山运维系统案例</w:t>
      </w:r>
    </w:p>
    <w:p>
      <w:pPr>
        <w:spacing w:before="75" w:after="0"/>
      </w:pPr>
      <w:r>
        <w:rPr/>
        <w:t xml:space="preserve">第三节 绿色低碳制造路径</w:t>
      </w:r>
    </w:p>
    <w:p>
      <w:pPr>
        <w:spacing w:before="75" w:after="0"/>
      </w:pPr>
      <w:r>
        <w:rPr/>
        <w:t xml:space="preserve">一、低能耗烧结与清洁生产工艺推广</w:t>
      </w:r>
    </w:p>
    <w:p>
      <w:pPr>
        <w:spacing w:before="75" w:after="0"/>
      </w:pPr>
      <w:r>
        <w:rPr/>
        <w:t xml:space="preserve">二、废料回收与循环利用体系构建进展</w:t>
      </w:r>
    </w:p>
    <w:p>
      <w:pPr>
        <w:spacing w:before="75" w:after="0"/>
      </w:pPr>
      <w:r>
        <w:rPr/>
        <w:t xml:space="preserve">三、全生命周期碳足迹核算试点企业分布</w:t>
      </w:r>
    </w:p>
    <w:p>
      <w:pPr>
        <w:spacing w:before="75" w:after="0"/>
      </w:pPr>
      <w:r>
        <w:rPr>
          <w:b w:val="1"/>
          <w:bCs w:val="1"/>
        </w:rPr>
        <w:t xml:space="preserve">第七章 区域市场发展格局与特征</w:t>
      </w:r>
    </w:p>
    <w:p>
      <w:pPr>
        <w:spacing w:before="75" w:after="0"/>
      </w:pPr>
      <w:r>
        <w:rPr/>
        <w:t xml:space="preserve">第一节 华北地区产业生态</w:t>
      </w:r>
    </w:p>
    <w:p>
      <w:pPr>
        <w:spacing w:before="75" w:after="0"/>
      </w:pPr>
      <w:r>
        <w:rPr/>
        <w:t xml:space="preserve">一、山西、内蒙古煤炭主产区带动本地配套</w:t>
      </w:r>
    </w:p>
    <w:p>
      <w:pPr>
        <w:spacing w:before="75" w:after="0"/>
      </w:pPr>
      <w:r>
        <w:rPr/>
        <w:t xml:space="preserve">二、产业集群效应与协同创新能力</w:t>
      </w:r>
    </w:p>
    <w:p>
      <w:pPr>
        <w:spacing w:before="75" w:after="0"/>
      </w:pPr>
      <w:r>
        <w:rPr/>
        <w:t xml:space="preserve">三、环保限产政策对中小厂商影响评估</w:t>
      </w:r>
    </w:p>
    <w:p>
      <w:pPr>
        <w:spacing w:before="75" w:after="0"/>
      </w:pPr>
      <w:r>
        <w:rPr/>
        <w:t xml:space="preserve">第二节 华东地区高端制造集聚</w:t>
      </w:r>
    </w:p>
    <w:p>
      <w:pPr>
        <w:spacing w:before="75" w:after="0"/>
      </w:pPr>
      <w:r>
        <w:rPr/>
        <w:t xml:space="preserve">一、山东、江苏成为出口与技术双高地</w:t>
      </w:r>
    </w:p>
    <w:p>
      <w:pPr>
        <w:spacing w:before="75" w:after="0"/>
      </w:pPr>
      <w:r>
        <w:rPr/>
        <w:t xml:space="preserve">二、产学研合作推动产品升级</w:t>
      </w:r>
    </w:p>
    <w:p>
      <w:pPr>
        <w:spacing w:before="75" w:after="0"/>
      </w:pPr>
      <w:r>
        <w:rPr/>
        <w:t xml:space="preserve">三、智能制造示范工厂建设进展</w:t>
      </w:r>
    </w:p>
    <w:p>
      <w:pPr>
        <w:spacing w:before="75" w:after="0"/>
      </w:pPr>
      <w:r>
        <w:rPr/>
        <w:t xml:space="preserve">第三节 西南与西北新兴市场</w:t>
      </w:r>
    </w:p>
    <w:p>
      <w:pPr>
        <w:spacing w:before="75" w:after="0"/>
      </w:pPr>
      <w:r>
        <w:rPr/>
        <w:t xml:space="preserve">一、四川、新疆金属矿开发释放高端需求</w:t>
      </w:r>
    </w:p>
    <w:p>
      <w:pPr>
        <w:spacing w:before="75" w:after="0"/>
      </w:pPr>
      <w:r>
        <w:rPr/>
        <w:t xml:space="preserve">二、基础设施短板制约本地化生产</w:t>
      </w:r>
    </w:p>
    <w:p>
      <w:pPr>
        <w:spacing w:before="75" w:after="0"/>
      </w:pPr>
      <w:r>
        <w:rPr/>
        <w:t xml:space="preserve">三、“一带一路”通道促进跨境产能合作</w:t>
      </w:r>
    </w:p>
    <w:p>
      <w:pPr>
        <w:spacing w:before="75" w:after="0"/>
      </w:pPr>
      <w:r>
        <w:rPr>
          <w:b w:val="1"/>
          <w:bCs w:val="1"/>
        </w:rPr>
        <w:t xml:space="preserve">第八章 行业竞争格局与企业梯队分析</w:t>
      </w:r>
    </w:p>
    <w:p>
      <w:pPr>
        <w:spacing w:before="75" w:after="0"/>
      </w:pPr>
      <w:r>
        <w:rPr/>
        <w:t xml:space="preserve">第一节 市场集中度演变趋势</w:t>
      </w:r>
    </w:p>
    <w:p>
      <w:pPr>
        <w:spacing w:before="75" w:after="0"/>
      </w:pPr>
      <w:r>
        <w:rPr/>
        <w:t xml:space="preserve">一、cr5与cr10指数2023-2025年变化</w:t>
      </w:r>
    </w:p>
    <w:p>
      <w:pPr>
        <w:spacing w:before="75" w:after="0"/>
      </w:pPr>
      <w:r>
        <w:rPr/>
        <w:t xml:space="preserve">二、外资、国企、民企三类主体竞争态势</w:t>
      </w:r>
    </w:p>
    <w:p>
      <w:pPr>
        <w:spacing w:before="75" w:after="0"/>
      </w:pPr>
      <w:r>
        <w:rPr/>
        <w:t xml:space="preserve">三、价格竞争与差异化战略并存格局</w:t>
      </w:r>
    </w:p>
    <w:p>
      <w:pPr>
        <w:spacing w:before="75" w:after="0"/>
      </w:pPr>
      <w:r>
        <w:rPr/>
        <w:t xml:space="preserve">第二节 国内重点企业竞争力剖析</w:t>
      </w:r>
    </w:p>
    <w:p>
      <w:pPr>
        <w:spacing w:before="75" w:after="0"/>
      </w:pPr>
      <w:r>
        <w:rPr/>
        <w:t xml:space="preserve">第三节 外资企业在华战略布局</w:t>
      </w:r>
    </w:p>
    <w:p>
      <w:pPr>
        <w:spacing w:before="75" w:after="0"/>
      </w:pPr>
      <w:r>
        <w:rPr>
          <w:b w:val="1"/>
          <w:bCs w:val="1"/>
        </w:rPr>
        <w:t xml:space="preserve">第九章 进出口贸易格局与国际化路径</w:t>
      </w:r>
    </w:p>
    <w:p>
      <w:pPr>
        <w:spacing w:before="75" w:after="0"/>
      </w:pPr>
      <w:r>
        <w:rPr/>
        <w:t xml:space="preserve">第一节 出口市场结构与增长动能</w:t>
      </w:r>
    </w:p>
    <w:p>
      <w:pPr>
        <w:spacing w:before="75" w:after="0"/>
      </w:pPr>
      <w:r>
        <w:rPr/>
        <w:t xml:space="preserve">一、东南亚、非洲、拉美为主要出口目的地</w:t>
      </w:r>
    </w:p>
    <w:p>
      <w:pPr>
        <w:spacing w:before="75" w:after="0"/>
      </w:pPr>
      <w:r>
        <w:rPr/>
        <w:t xml:space="preserve">二、出口产品从中低端向中高端结构升级</w:t>
      </w:r>
    </w:p>
    <w:p>
      <w:pPr>
        <w:spacing w:before="75" w:after="0"/>
      </w:pPr>
      <w:r>
        <w:rPr/>
        <w:t xml:space="preserve">三、rcep生效对东盟市场出口促进作用</w:t>
      </w:r>
    </w:p>
    <w:p>
      <w:pPr>
        <w:spacing w:before="75" w:after="0"/>
      </w:pPr>
      <w:r>
        <w:rPr/>
        <w:t xml:space="preserve">第二节 进口依赖与替代进程</w:t>
      </w:r>
    </w:p>
    <w:p>
      <w:pPr>
        <w:spacing w:before="75" w:after="0"/>
      </w:pPr>
      <w:r>
        <w:rPr/>
        <w:t xml:space="preserve">一、高端智能凿岩工具进口占比仍高</w:t>
      </w:r>
    </w:p>
    <w:p>
      <w:pPr>
        <w:spacing w:before="75" w:after="0"/>
      </w:pPr>
      <w:r>
        <w:rPr/>
        <w:t xml:space="preserve">二、关键检测设备与涂层设备进口瓶颈</w:t>
      </w:r>
    </w:p>
    <w:p>
      <w:pPr>
        <w:spacing w:before="75" w:after="0"/>
      </w:pPr>
      <w:r>
        <w:rPr/>
        <w:t xml:space="preserve">三、国产替代时间表与技术差距量化评估</w:t>
      </w:r>
    </w:p>
    <w:p>
      <w:pPr>
        <w:spacing w:before="75" w:after="0"/>
      </w:pPr>
      <w:r>
        <w:rPr/>
        <w:t xml:space="preserve">第三节 贸易合规与壁垒应对</w:t>
      </w:r>
    </w:p>
    <w:p>
      <w:pPr>
        <w:spacing w:before="75" w:after="0"/>
      </w:pPr>
      <w:r>
        <w:rPr/>
        <w:t xml:space="preserve">一、欧美环保与社会责任标准影响</w:t>
      </w:r>
    </w:p>
    <w:p>
      <w:pPr>
        <w:spacing w:before="75" w:after="0"/>
      </w:pPr>
      <w:r>
        <w:rPr/>
        <w:t xml:space="preserve">二、反倾销与技术性贸易壁垒风险预警</w:t>
      </w:r>
    </w:p>
    <w:p>
      <w:pPr>
        <w:spacing w:before="75" w:after="0"/>
      </w:pPr>
      <w:r>
        <w:rPr/>
        <w:t xml:space="preserve">三、ma认证与国际标准互认进展</w:t>
      </w:r>
    </w:p>
    <w:p>
      <w:pPr>
        <w:spacing w:before="75" w:after="0"/>
      </w:pPr>
      <w:r>
        <w:rPr>
          <w:b w:val="1"/>
          <w:bCs w:val="1"/>
        </w:rPr>
        <w:t xml:space="preserve">第十章 下游矿业景气度与需求联动机制</w:t>
      </w:r>
    </w:p>
    <w:p>
      <w:pPr>
        <w:spacing w:before="75" w:after="0"/>
      </w:pPr>
      <w:r>
        <w:rPr/>
        <w:t xml:space="preserve">第一节 煤炭行业复苏带动效应</w:t>
      </w:r>
    </w:p>
    <w:p>
      <w:pPr>
        <w:spacing w:before="75" w:after="0"/>
      </w:pPr>
      <w:r>
        <w:rPr/>
        <w:t xml:space="preserve">一、原煤产量稳定支撑工具刚性需求</w:t>
      </w:r>
    </w:p>
    <w:p>
      <w:pPr>
        <w:spacing w:before="75" w:after="0"/>
      </w:pPr>
      <w:r>
        <w:rPr/>
        <w:t xml:space="preserve">二、智能化矿山建设提升工具性能门槛</w:t>
      </w:r>
    </w:p>
    <w:p>
      <w:pPr>
        <w:spacing w:before="75" w:after="0"/>
      </w:pPr>
      <w:r>
        <w:rPr/>
        <w:t xml:space="preserve">三、保供政策下中小煤矿采购行为变化</w:t>
      </w:r>
    </w:p>
    <w:p>
      <w:pPr>
        <w:spacing w:before="75" w:after="0"/>
      </w:pPr>
      <w:r>
        <w:rPr/>
        <w:t xml:space="preserve">第二节 金属与新能源矿产开发</w:t>
      </w:r>
    </w:p>
    <w:p>
      <w:pPr>
        <w:spacing w:before="75" w:after="0"/>
      </w:pPr>
      <w:r>
        <w:rPr/>
        <w:t xml:space="preserve">一、锂、钴、镍等战略资源开采扩张</w:t>
      </w:r>
    </w:p>
    <w:p>
      <w:pPr>
        <w:spacing w:before="75" w:after="0"/>
      </w:pPr>
      <w:r>
        <w:rPr/>
        <w:t xml:space="preserve">二、深部与难选矿对特种工具提出新要求</w:t>
      </w:r>
    </w:p>
    <w:p>
      <w:pPr>
        <w:spacing w:before="75" w:after="0"/>
      </w:pPr>
      <w:r>
        <w:rPr/>
        <w:t xml:space="preserve">三、中资海外矿权获取带动工具出海</w:t>
      </w:r>
    </w:p>
    <w:p>
      <w:pPr>
        <w:spacing w:before="75" w:after="0"/>
      </w:pPr>
      <w:r>
        <w:rPr/>
        <w:t xml:space="preserve">第三节 非金属矿与砂石骨料市场</w:t>
      </w:r>
    </w:p>
    <w:p>
      <w:pPr>
        <w:spacing w:before="75" w:after="0"/>
      </w:pPr>
      <w:r>
        <w:rPr/>
        <w:t xml:space="preserve">一、机制砂石需求稳定支撑破碎锤消费</w:t>
      </w:r>
    </w:p>
    <w:p>
      <w:pPr>
        <w:spacing w:before="75" w:after="0"/>
      </w:pPr>
      <w:r>
        <w:rPr/>
        <w:t xml:space="preserve">二、绿色矿山政策推动高效低耗工具应用</w:t>
      </w:r>
    </w:p>
    <w:p>
      <w:pPr>
        <w:spacing w:before="75" w:after="0"/>
      </w:pPr>
      <w:r>
        <w:rPr/>
        <w:t xml:space="preserve">三、小型矿山整合释放标准化替换需求</w:t>
      </w:r>
    </w:p>
    <w:p>
      <w:pPr>
        <w:spacing w:before="75" w:after="0"/>
      </w:pPr>
      <w:r>
        <w:rPr>
          <w:b w:val="1"/>
          <w:bCs w:val="1"/>
        </w:rPr>
        <w:t xml:space="preserve">第十一章 政策监管与产业引导环境</w:t>
      </w:r>
    </w:p>
    <w:p>
      <w:pPr>
        <w:spacing w:before="75" w:after="0"/>
      </w:pPr>
      <w:r>
        <w:rPr/>
        <w:t xml:space="preserve">第一节 安全生产法规持续加严</w:t>
      </w:r>
    </w:p>
    <w:p>
      <w:pPr>
        <w:spacing w:before="75" w:after="0"/>
      </w:pPr>
      <w:r>
        <w:rPr/>
        <w:t xml:space="preserve">一、矿山安全法修订提升工具强度标准</w:t>
      </w:r>
    </w:p>
    <w:p>
      <w:pPr>
        <w:spacing w:before="75" w:after="0"/>
      </w:pPr>
      <w:r>
        <w:rPr/>
        <w:t xml:space="preserve">二、事故追责机制倒逼高质量采购</w:t>
      </w:r>
    </w:p>
    <w:p>
      <w:pPr>
        <w:spacing w:before="75" w:after="0"/>
      </w:pPr>
      <w:r>
        <w:rPr/>
        <w:t xml:space="preserve">三、ma认证覆盖范围扩大至更多品类</w:t>
      </w:r>
    </w:p>
    <w:p>
      <w:pPr>
        <w:spacing w:before="75" w:after="0"/>
      </w:pPr>
      <w:r>
        <w:rPr/>
        <w:t xml:space="preserve">第二节 双碳目标下的产业约束与激励</w:t>
      </w:r>
    </w:p>
    <w:p>
      <w:pPr>
        <w:spacing w:before="75" w:after="0"/>
      </w:pPr>
      <w:r>
        <w:rPr/>
        <w:t xml:space="preserve">一、高耗能工具生产限制政策出台</w:t>
      </w:r>
    </w:p>
    <w:p>
      <w:pPr>
        <w:spacing w:before="75" w:after="0"/>
      </w:pPr>
      <w:r>
        <w:rPr/>
        <w:t xml:space="preserve">二、绿色工厂与绿色产品认证补贴机制</w:t>
      </w:r>
    </w:p>
    <w:p>
      <w:pPr>
        <w:spacing w:before="75" w:after="0"/>
      </w:pPr>
      <w:r>
        <w:rPr/>
        <w:t xml:space="preserve">三、潜在碳关税对出口成本影响预判</w:t>
      </w:r>
    </w:p>
    <w:p>
      <w:pPr>
        <w:spacing w:before="75" w:after="0"/>
      </w:pPr>
      <w:r>
        <w:rPr/>
        <w:t xml:space="preserve">第三节 科技创新与产业扶持政策</w:t>
      </w:r>
    </w:p>
    <w:p>
      <w:pPr>
        <w:spacing w:before="75" w:after="0"/>
      </w:pPr>
      <w:r>
        <w:rPr/>
        <w:t xml:space="preserve">一、“专精特新”认定对中小企业融资支持</w:t>
      </w:r>
    </w:p>
    <w:p>
      <w:pPr>
        <w:spacing w:before="75" w:after="0"/>
      </w:pPr>
      <w:r>
        <w:rPr/>
        <w:t xml:space="preserve">二、首台套保险补偿机制适用性提升</w:t>
      </w:r>
    </w:p>
    <w:p>
      <w:pPr>
        <w:spacing w:before="75" w:after="0"/>
      </w:pPr>
      <w:r>
        <w:rPr/>
        <w:t xml:space="preserve">三、国家重点研发计划对超硬材料项目倾斜</w:t>
      </w:r>
    </w:p>
    <w:p>
      <w:pPr>
        <w:spacing w:before="75" w:after="0"/>
      </w:pPr>
      <w:r>
        <w:rPr>
          <w:b w:val="1"/>
          <w:bCs w:val="1"/>
        </w:rPr>
        <w:t xml:space="preserve">第十二章 2026-2031年市场需求预测</w:t>
      </w:r>
    </w:p>
    <w:p>
      <w:pPr>
        <w:spacing w:before="75" w:after="0"/>
      </w:pPr>
      <w:r>
        <w:rPr/>
        <w:t xml:space="preserve">第一节 总体市场规模与增长路径</w:t>
      </w:r>
    </w:p>
    <w:p>
      <w:pPr>
        <w:spacing w:before="75" w:after="0"/>
      </w:pPr>
      <w:r>
        <w:rPr/>
        <w:t xml:space="preserve">一、基准情景下五年复合增长率预测</w:t>
      </w:r>
    </w:p>
    <w:p>
      <w:pPr>
        <w:spacing w:before="75" w:after="0"/>
      </w:pPr>
      <w:r>
        <w:rPr/>
        <w:t xml:space="preserve">二、乐观与悲观情景敏感性分析结果</w:t>
      </w:r>
    </w:p>
    <w:p>
      <w:pPr>
        <w:spacing w:before="75" w:after="0"/>
      </w:pPr>
      <w:r>
        <w:rPr/>
        <w:t xml:space="preserve">三、人均工具消耗量与机械化率关联模型</w:t>
      </w:r>
    </w:p>
    <w:p>
      <w:pPr>
        <w:spacing w:before="75" w:after="0"/>
      </w:pPr>
      <w:r>
        <w:rPr/>
        <w:t xml:space="preserve">第二节 细分产品需求增长预测</w:t>
      </w:r>
    </w:p>
    <w:p>
      <w:pPr>
        <w:spacing w:before="75" w:after="0"/>
      </w:pPr>
      <w:r>
        <w:rPr/>
        <w:t xml:space="preserve">一、截齿受益于智能综采普及持续放量</w:t>
      </w:r>
    </w:p>
    <w:p>
      <w:pPr>
        <w:spacing w:before="75" w:after="0"/>
      </w:pPr>
      <w:r>
        <w:rPr/>
        <w:t xml:space="preserve">二、凿岩工具因露天矿电动化催生新型需求</w:t>
      </w:r>
    </w:p>
    <w:p>
      <w:pPr>
        <w:spacing w:before="75" w:after="0"/>
      </w:pPr>
      <w:r>
        <w:rPr/>
        <w:t xml:space="preserve">三、钻探工具受深地探测与页岩气开发拉动</w:t>
      </w:r>
    </w:p>
    <w:p>
      <w:pPr>
        <w:spacing w:before="75" w:after="0"/>
      </w:pPr>
      <w:r>
        <w:rPr/>
        <w:t xml:space="preserve">第三节 区域需求热点预测</w:t>
      </w:r>
    </w:p>
    <w:p>
      <w:pPr>
        <w:spacing w:before="75" w:after="0"/>
      </w:pPr>
      <w:r>
        <w:rPr/>
        <w:t xml:space="preserve">一、西部大开发与疆煤外运带动西北市场</w:t>
      </w:r>
    </w:p>
    <w:p>
      <w:pPr>
        <w:spacing w:before="75" w:after="0"/>
      </w:pPr>
      <w:r>
        <w:rPr/>
        <w:t xml:space="preserve">二、东南亚基建热潮拉动出口新增长极</w:t>
      </w:r>
    </w:p>
    <w:p>
      <w:pPr>
        <w:spacing w:before="75" w:after="0"/>
      </w:pPr>
      <w:r>
        <w:rPr/>
        <w:t xml:space="preserve">三、老矿区改造释放存量替换空间</w:t>
      </w:r>
    </w:p>
    <w:p>
      <w:pPr>
        <w:spacing w:before="75" w:after="0"/>
      </w:pPr>
      <w:r>
        <w:rPr>
          <w:b w:val="1"/>
          <w:bCs w:val="1"/>
        </w:rPr>
        <w:t xml:space="preserve">第十三章 技术发展趋势与颠覆性创新展望</w:t>
      </w:r>
    </w:p>
    <w:p>
      <w:pPr>
        <w:spacing w:before="75" w:after="0"/>
      </w:pPr>
      <w:r>
        <w:rPr/>
        <w:t xml:space="preserve">第一节 材料革命持续推进</w:t>
      </w:r>
    </w:p>
    <w:p>
      <w:pPr>
        <w:spacing w:before="75" w:after="0"/>
      </w:pPr>
      <w:r>
        <w:rPr/>
        <w:t xml:space="preserve">一、超硬纳米复合材料进入产业化阶段</w:t>
      </w:r>
    </w:p>
    <w:p>
      <w:pPr>
        <w:spacing w:before="75" w:after="0"/>
      </w:pPr>
      <w:r>
        <w:rPr/>
        <w:t xml:space="preserve">二、生物基粘结剂探索降低环境足迹</w:t>
      </w:r>
    </w:p>
    <w:p>
      <w:pPr>
        <w:spacing w:before="75" w:after="0"/>
      </w:pPr>
      <w:r>
        <w:rPr/>
        <w:t xml:space="preserve">三、ai辅助材料配方设计缩短研发周期</w:t>
      </w:r>
    </w:p>
    <w:p>
      <w:pPr>
        <w:spacing w:before="75" w:after="0"/>
      </w:pPr>
      <w:r>
        <w:rPr/>
        <w:t xml:space="preserve">第二节 智能工具成为主流形态</w:t>
      </w:r>
    </w:p>
    <w:p>
      <w:pPr>
        <w:spacing w:before="75" w:after="0"/>
      </w:pPr>
      <w:r>
        <w:rPr/>
        <w:t xml:space="preserve">一、具备自诊断、自调节功能的活体工具</w:t>
      </w:r>
    </w:p>
    <w:p>
      <w:pPr>
        <w:spacing w:before="75" w:after="0"/>
      </w:pPr>
      <w:r>
        <w:rPr/>
        <w:t xml:space="preserve">二、与矿山数字孪生系统无缝数据交互</w:t>
      </w:r>
    </w:p>
    <w:p>
      <w:pPr>
        <w:spacing w:before="75" w:after="0"/>
      </w:pPr>
      <w:r>
        <w:rPr/>
        <w:t xml:space="preserve">三、远程运维与预测性维护服务普及</w:t>
      </w:r>
    </w:p>
    <w:p>
      <w:pPr>
        <w:spacing w:before="75" w:after="0"/>
      </w:pPr>
      <w:r>
        <w:rPr/>
        <w:t xml:space="preserve">第三节 制造范式深度转型</w:t>
      </w:r>
    </w:p>
    <w:p>
      <w:pPr>
        <w:spacing w:before="75" w:after="0"/>
      </w:pPr>
      <w:r>
        <w:rPr/>
        <w:t xml:space="preserve">一、柔性制造单元适应多品种小批量</w:t>
      </w:r>
    </w:p>
    <w:p>
      <w:pPr>
        <w:spacing w:before="75" w:after="0"/>
      </w:pPr>
      <w:r>
        <w:rPr/>
        <w:t xml:space="preserve">二、数字工厂实现全流程质量追溯</w:t>
      </w:r>
    </w:p>
    <w:p>
      <w:pPr>
        <w:spacing w:before="75" w:after="0"/>
      </w:pPr>
      <w:r>
        <w:rPr/>
        <w:t xml:space="preserve">三、模块化设计提升维修与再制造效率</w:t>
      </w:r>
    </w:p>
    <w:p>
      <w:pPr>
        <w:spacing w:before="75" w:after="0"/>
      </w:pPr>
      <w:r>
        <w:rPr>
          <w:b w:val="1"/>
          <w:bCs w:val="1"/>
        </w:rPr>
        <w:t xml:space="preserve">第十四章 投资机会识别与商业模式创新</w:t>
      </w:r>
    </w:p>
    <w:p>
      <w:pPr>
        <w:spacing w:before="75" w:after="0"/>
      </w:pPr>
      <w:r>
        <w:rPr/>
        <w:t xml:space="preserve">第一节 产业链纵向整合机遇</w:t>
      </w:r>
    </w:p>
    <w:p>
      <w:pPr>
        <w:spacing w:before="75" w:after="0"/>
      </w:pPr>
      <w:r>
        <w:rPr/>
        <w:t xml:space="preserve">一、向上游材料延伸构建成本优势</w:t>
      </w:r>
    </w:p>
    <w:p>
      <w:pPr>
        <w:spacing w:before="75" w:after="0"/>
      </w:pPr>
      <w:r>
        <w:rPr/>
        <w:t xml:space="preserve">二、向下游服务延伸打造全周期方案</w:t>
      </w:r>
    </w:p>
    <w:p>
      <w:pPr>
        <w:spacing w:before="75" w:after="0"/>
      </w:pPr>
      <w:r>
        <w:rPr/>
        <w:t xml:space="preserve">三、工具+数据+服务一体化模式验证</w:t>
      </w:r>
    </w:p>
    <w:p>
      <w:pPr>
        <w:spacing w:before="75" w:after="0"/>
      </w:pPr>
      <w:r>
        <w:rPr/>
        <w:t xml:space="preserve">第二节 新兴市场切入策略</w:t>
      </w:r>
    </w:p>
    <w:p>
      <w:pPr>
        <w:spacing w:before="75" w:after="0"/>
      </w:pPr>
      <w:r>
        <w:rPr/>
        <w:t xml:space="preserve">一、非洲中小型矿山定制化产品开发</w:t>
      </w:r>
    </w:p>
    <w:p>
      <w:pPr>
        <w:spacing w:before="75" w:after="0"/>
      </w:pPr>
      <w:r>
        <w:rPr/>
        <w:t xml:space="preserve">二、与中资矿业公司联合出海协同</w:t>
      </w:r>
    </w:p>
    <w:p>
      <w:pPr>
        <w:spacing w:before="75" w:after="0"/>
      </w:pPr>
      <w:r>
        <w:rPr/>
        <w:t xml:space="preserve">三、参与国际矿业展会与标准制定</w:t>
      </w:r>
    </w:p>
    <w:p>
      <w:pPr>
        <w:spacing w:before="75" w:after="0"/>
      </w:pPr>
      <w:r>
        <w:rPr/>
        <w:t xml:space="preserve">第三节 资本运作与并购整合窗口</w:t>
      </w:r>
    </w:p>
    <w:p>
      <w:pPr>
        <w:spacing w:before="75" w:after="0"/>
      </w:pPr>
      <w:r>
        <w:rPr/>
        <w:t xml:space="preserve">一、行业整合加速期并购标的筛选逻辑</w:t>
      </w:r>
    </w:p>
    <w:p>
      <w:pPr>
        <w:spacing w:before="75" w:after="0"/>
      </w:pPr>
      <w:r>
        <w:rPr/>
        <w:t xml:space="preserve">二、科创板与北交所上市路径可行性</w:t>
      </w:r>
    </w:p>
    <w:p>
      <w:pPr>
        <w:spacing w:before="75" w:after="0"/>
      </w:pPr>
      <w:r>
        <w:rPr/>
        <w:t xml:space="preserve">三、产业基金参与技术研发孵化机制</w:t>
      </w:r>
    </w:p>
    <w:p>
      <w:pPr>
        <w:spacing w:before="75" w:after="0"/>
      </w:pPr>
      <w:r>
        <w:rPr>
          <w:b w:val="1"/>
          <w:bCs w:val="1"/>
        </w:rPr>
        <w:t xml:space="preserve">第十五章 风险因素识别与应对策略</w:t>
      </w:r>
    </w:p>
    <w:p>
      <w:pPr>
        <w:spacing w:before="75" w:after="0"/>
      </w:pPr>
      <w:r>
        <w:rPr/>
        <w:t xml:space="preserve">第一节 市场波动风险</w:t>
      </w:r>
    </w:p>
    <w:p>
      <w:pPr>
        <w:spacing w:before="75" w:after="0"/>
      </w:pPr>
      <w:r>
        <w:rPr/>
        <w:t xml:space="preserve">一、矿业周期下行导致需求萎缩</w:t>
      </w:r>
    </w:p>
    <w:p>
      <w:pPr>
        <w:spacing w:before="75" w:after="0"/>
      </w:pPr>
      <w:r>
        <w:rPr/>
        <w:t xml:space="preserve">二、同质化竞争压缩利润空间</w:t>
      </w:r>
    </w:p>
    <w:p>
      <w:pPr>
        <w:spacing w:before="75" w:after="0"/>
      </w:pPr>
      <w:r>
        <w:rPr/>
        <w:t xml:space="preserve">三、大客户依赖引发经营脆弱性</w:t>
      </w:r>
    </w:p>
    <w:p>
      <w:pPr>
        <w:spacing w:before="75" w:after="0"/>
      </w:pPr>
      <w:r>
        <w:rPr/>
        <w:t xml:space="preserve">第二节 技术迭代风险</w:t>
      </w:r>
    </w:p>
    <w:p>
      <w:pPr>
        <w:spacing w:before="75" w:after="0"/>
      </w:pPr>
      <w:r>
        <w:rPr/>
        <w:t xml:space="preserve">一、研发投入大但回报周期不确定</w:t>
      </w:r>
    </w:p>
    <w:p>
      <w:pPr>
        <w:spacing w:before="75" w:after="0"/>
      </w:pPr>
      <w:r>
        <w:rPr/>
        <w:t xml:space="preserve">二、核心技术人才流失隐患</w:t>
      </w:r>
    </w:p>
    <w:p>
      <w:pPr>
        <w:spacing w:before="75" w:after="0"/>
      </w:pPr>
      <w:r>
        <w:rPr/>
        <w:t xml:space="preserve">三、仿制产品冲击正品市场</w:t>
      </w:r>
    </w:p>
    <w:p>
      <w:pPr>
        <w:spacing w:before="75" w:after="0"/>
      </w:pPr>
      <w:r>
        <w:rPr/>
        <w:t xml:space="preserve">第三节 政策与合规风险</w:t>
      </w:r>
    </w:p>
    <w:p>
      <w:pPr>
        <w:spacing w:before="75" w:after="0"/>
      </w:pPr>
      <w:r>
        <w:rPr/>
        <w:t xml:space="preserve">一、环保督查趋严导致停产整改</w:t>
      </w:r>
    </w:p>
    <w:p>
      <w:pPr>
        <w:spacing w:before="75" w:after="0"/>
      </w:pPr>
      <w:r>
        <w:rPr/>
        <w:t xml:space="preserve">二、地缘政治影响出口通道</w:t>
      </w:r>
    </w:p>
    <w:p>
      <w:pPr>
        <w:spacing w:before="75" w:after="0"/>
      </w:pPr>
      <w:r>
        <w:rPr/>
        <w:t xml:space="preserve">三、国际标准更新抬高认证成本</w:t>
      </w:r>
    </w:p>
    <w:p>
      <w:pPr>
        <w:spacing w:before="75" w:after="0"/>
      </w:pPr>
      <w:r>
        <w:rPr>
          <w:b w:val="1"/>
          <w:bCs w:val="1"/>
        </w:rPr>
        <w:t xml:space="preserve">第十六章 发展建议与战略实施路径</w:t>
      </w:r>
    </w:p>
    <w:p>
      <w:pPr>
        <w:spacing w:before="75" w:after="0"/>
      </w:pPr>
      <w:r>
        <w:rPr/>
        <w:t xml:space="preserve">第一节 对政府部门的政策建议</w:t>
      </w:r>
    </w:p>
    <w:p>
      <w:pPr>
        <w:spacing w:before="75" w:after="0"/>
      </w:pPr>
      <w:r>
        <w:rPr/>
        <w:t xml:space="preserve">一、加快完善矿用工具国家标准体系</w:t>
      </w:r>
    </w:p>
    <w:p>
      <w:pPr>
        <w:spacing w:before="75" w:after="0"/>
      </w:pPr>
      <w:r>
        <w:rPr/>
        <w:t xml:space="preserve">二、设立专项技改与绿色转型补贴</w:t>
      </w:r>
    </w:p>
    <w:p>
      <w:pPr>
        <w:spacing w:before="75" w:after="0"/>
      </w:pPr>
      <w:r>
        <w:rPr/>
        <w:t xml:space="preserve">三、推动行业大数据平台共建共享</w:t>
      </w:r>
    </w:p>
    <w:p>
      <w:pPr>
        <w:spacing w:before="75" w:after="0"/>
      </w:pPr>
      <w:r>
        <w:rPr/>
        <w:t xml:space="preserve">第二节 对企业的战略行动建议</w:t>
      </w:r>
    </w:p>
    <w:p>
      <w:pPr>
        <w:spacing w:before="75" w:after="0"/>
      </w:pPr>
      <w:r>
        <w:rPr/>
        <w:t xml:space="preserve">一、聚焦细分赛道打造隐形冠军</w:t>
      </w:r>
    </w:p>
    <w:p>
      <w:pPr>
        <w:spacing w:before="75" w:after="0"/>
      </w:pPr>
      <w:r>
        <w:rPr/>
        <w:t xml:space="preserve">二、加大智能化与材料研发投入</w:t>
      </w:r>
    </w:p>
    <w:p>
      <w:pPr>
        <w:spacing w:before="75" w:after="0"/>
      </w:pPr>
      <w:r>
        <w:rPr/>
        <w:t xml:space="preserve">三、构建全球化营销与服务体系</w:t>
      </w:r>
    </w:p>
    <w:p>
      <w:pPr>
        <w:spacing w:before="75" w:after="0"/>
      </w:pPr>
      <w:r>
        <w:rPr/>
        <w:t xml:space="preserve">第三节 对投资者的决策参考建议</w:t>
      </w:r>
    </w:p>
    <w:p>
      <w:pPr>
        <w:spacing w:before="75" w:after="0"/>
      </w:pPr>
      <w:r>
        <w:rPr/>
        <w:t xml:space="preserve">一、优先布局高技术壁垒细分领域</w:t>
      </w:r>
    </w:p>
    <w:p>
      <w:pPr>
        <w:spacing w:before="75" w:after="0"/>
      </w:pPr>
      <w:r>
        <w:rPr/>
        <w:t xml:space="preserve">二、关注专精特新企业估值合理性</w:t>
      </w:r>
    </w:p>
    <w:p>
      <w:pPr>
        <w:spacing w:before="75" w:after="0"/>
      </w:pPr>
      <w:r>
        <w:rPr/>
        <w:t xml:space="preserve">三、规避产能过剩与低附加值环节</w:t>
      </w:r>
    </w:p>
    <w:p>
      <w:pPr>
        <w:spacing w:before="75" w:after="0"/>
      </w:pPr>
      <w:r>
        <w:rPr>
          <w:b w:val="1"/>
          <w:bCs w:val="1"/>
        </w:rPr>
        <w:t xml:space="preserve">图表目录</w:t>
      </w:r>
    </w:p>
    <w:p>
      <w:pPr>
        <w:spacing w:before="75" w:after="0"/>
      </w:pPr>
      <w:r>
        <w:rPr/>
        <w:t xml:space="preserve">图表：2023-2025年全球矿用工具市场规模及年均增速</w:t>
      </w:r>
    </w:p>
    <w:p>
      <w:pPr>
        <w:spacing w:before="75" w:after="0"/>
      </w:pPr>
      <w:r>
        <w:rPr/>
        <w:t xml:space="preserve">图表：2023-2025年全球矿用工具区域市场份额分布</w:t>
      </w:r>
    </w:p>
    <w:p>
      <w:pPr>
        <w:spacing w:before="75" w:after="0"/>
      </w:pPr>
      <w:r>
        <w:rPr/>
        <w:t xml:space="preserve">图表：2023-2025年全球前五大矿用工具企业营收对比</w:t>
      </w:r>
    </w:p>
    <w:p>
      <w:pPr>
        <w:spacing w:before="75" w:after="0"/>
      </w:pPr>
      <w:r>
        <w:rPr/>
        <w:t xml:space="preserve">图表：2023-2025年中国矿用工具行业市场规模</w:t>
      </w:r>
    </w:p>
    <w:p>
      <w:pPr>
        <w:spacing w:before="75" w:after="0"/>
      </w:pPr>
      <w:r>
        <w:rPr/>
        <w:t xml:space="preserve">图表：2023-2025年中国矿用工具出口金额及同比变化</w:t>
      </w:r>
    </w:p>
    <w:p>
      <w:pPr>
        <w:spacing w:before="75" w:after="0"/>
      </w:pPr>
      <w:r>
        <w:rPr/>
        <w:t xml:space="preserve">图表：2023-2025年中国矿用工具进口金额及来源国结构</w:t>
      </w:r>
    </w:p>
    <w:p>
      <w:pPr>
        <w:spacing w:before="75" w:after="0"/>
      </w:pPr>
      <w:r>
        <w:rPr/>
        <w:t xml:space="preserve">图表：2023-2025年硬质合金原材料价格走势</w:t>
      </w:r>
    </w:p>
    <w:p>
      <w:pPr>
        <w:spacing w:before="75" w:after="0"/>
      </w:pPr>
      <w:r>
        <w:rPr/>
        <w:t xml:space="preserve">图表：2023-2025年中国煤炭产量与矿用工具需求相关性</w:t>
      </w:r>
    </w:p>
    <w:p>
      <w:pPr>
        <w:spacing w:before="75" w:after="0"/>
      </w:pPr>
      <w:r>
        <w:rPr/>
        <w:t xml:space="preserve">图表：2023-2025年金属矿采选业固定资产投资增速</w:t>
      </w:r>
    </w:p>
    <w:p>
      <w:pPr>
        <w:spacing w:before="75" w:after="0"/>
      </w:pPr>
      <w:r>
        <w:rPr/>
        <w:t xml:space="preserve">图表：2023-2025年截齿产品国产化率变化趋势</w:t>
      </w:r>
    </w:p>
    <w:p>
      <w:pPr>
        <w:spacing w:before="75" w:after="0"/>
      </w:pPr>
      <w:r>
        <w:rPr/>
        <w:t xml:space="preserve">图表：2023-2025年凿岩工具平均使用寿命提升幅度</w:t>
      </w:r>
    </w:p>
    <w:p>
      <w:pPr>
        <w:spacing w:before="75" w:after="0"/>
      </w:pPr>
      <w:r>
        <w:rPr/>
        <w:t xml:space="preserve">图表：2023-2025年pdc钻头进口替代率测算</w:t>
      </w:r>
    </w:p>
    <w:p>
      <w:pPr>
        <w:spacing w:before="75" w:after="0"/>
      </w:pPr>
      <w:r>
        <w:rPr/>
        <w:t xml:space="preserve">图表：2023-2025年矿用工具行业cr5集中度指数</w:t>
      </w:r>
    </w:p>
    <w:p>
      <w:pPr>
        <w:spacing w:before="75" w:after="0"/>
      </w:pPr>
      <w:r>
        <w:rPr/>
        <w:t xml:space="preserve">图表：2023-2025年山西河南山东三省产值占比</w:t>
      </w:r>
    </w:p>
    <w:p>
      <w:pPr>
        <w:spacing w:before="75" w:after="0"/>
      </w:pPr>
      <w:r>
        <w:rPr/>
        <w:t xml:space="preserve">图表：2023-2025年智能化矿用工具渗透率</w:t>
      </w:r>
    </w:p>
    <w:p>
      <w:pPr>
        <w:spacing w:before="75" w:after="0"/>
      </w:pPr>
      <w:r>
        <w:rPr/>
        <w:t xml:space="preserve">图表：2023-2025年矿用工具行业平均毛利率变化</w:t>
      </w:r>
    </w:p>
    <w:p>
      <w:pPr>
        <w:spacing w:before="75" w:after="0"/>
      </w:pPr>
      <w:r>
        <w:rPr/>
        <w:t xml:space="preserve">图表：2023-2025年ma认证产品占比提升趋势</w:t>
      </w:r>
    </w:p>
    <w:p>
      <w:pPr>
        <w:spacing w:before="75" w:after="0"/>
      </w:pPr>
      <w:r>
        <w:rPr/>
        <w:t xml:space="preserve">图表：2023-2025年rcep成员国对中国工具进口增长</w:t>
      </w:r>
    </w:p>
    <w:p>
      <w:pPr>
        <w:spacing w:before="75" w:after="0"/>
      </w:pPr>
      <w:r>
        <w:rPr/>
        <w:t xml:space="preserve">图表：2023-2025年矿山安全事故与工具质量关联度</w:t>
      </w:r>
    </w:p>
    <w:p>
      <w:pPr>
        <w:spacing w:before="75" w:after="0"/>
      </w:pPr>
      <w:r>
        <w:rPr/>
        <w:t xml:space="preserve">图表：2023-2025年矿用工具行业研发投入强度</w:t>
      </w:r>
    </w:p>
    <w:p>
      <w:pPr>
        <w:spacing w:before="75" w:after="0"/>
      </w:pPr>
      <w:r>
        <w:rPr/>
        <w:t xml:space="preserve">图表：2026-2031年中国矿用工具市场规模预测基准情景</w:t>
      </w:r>
    </w:p>
    <w:p>
      <w:pPr>
        <w:spacing w:before="75" w:after="0"/>
      </w:pPr>
      <w:r>
        <w:rPr/>
        <w:t xml:space="preserve">图表：2026-2031年中国矿用工具市场规模预测乐观情景</w:t>
      </w:r>
    </w:p>
    <w:p>
      <w:pPr>
        <w:spacing w:before="75" w:after="0"/>
      </w:pPr>
      <w:r>
        <w:rPr/>
        <w:t xml:space="preserve">图表：2026-2031年中国矿用工具市场规模预测悲观情景</w:t>
      </w:r>
    </w:p>
    <w:p>
      <w:pPr>
        <w:spacing w:before="75" w:after="0"/>
      </w:pPr>
      <w:r>
        <w:rPr/>
        <w:t xml:space="preserve">图表：2026-2031年截齿细分市场复合增长率预测</w:t>
      </w:r>
    </w:p>
    <w:p>
      <w:pPr>
        <w:spacing w:before="75" w:after="0"/>
      </w:pPr>
      <w:r>
        <w:rPr/>
        <w:t xml:space="preserve">图表：2026-2031年凿岩工具细分市场复合增长率预测</w:t>
      </w:r>
    </w:p>
    <w:p>
      <w:pPr>
        <w:spacing w:before="75" w:after="0"/>
      </w:pPr>
      <w:r>
        <w:rPr/>
        <w:t xml:space="preserve">图表：2026-2031年钻探工具细分市场复合增长率预测</w:t>
      </w:r>
    </w:p>
    <w:p>
      <w:pPr>
        <w:spacing w:before="75" w:after="0"/>
      </w:pPr>
      <w:r>
        <w:rPr/>
        <w:t xml:space="preserve">图表：2026-2031年智能化矿用工具渗透率预测</w:t>
      </w:r>
    </w:p>
    <w:p>
      <w:pPr>
        <w:spacing w:before="75" w:after="0"/>
      </w:pPr>
      <w:r>
        <w:rPr/>
        <w:t xml:space="preserve">图表：2026-2031年矿用工具出口金额分区域预测</w:t>
      </w:r>
    </w:p>
    <w:p>
      <w:pPr>
        <w:spacing w:before="75" w:after="0"/>
      </w:pPr>
      <w:r>
        <w:rPr/>
        <w:t xml:space="preserve">图表：2026-2031年矿用工具进口依赖度下降趋势预测</w:t>
      </w:r>
    </w:p>
    <w:p>
      <w:pPr>
        <w:spacing w:before="75" w:after="0"/>
      </w:pPr>
      <w:r>
        <w:rPr/>
        <w:t xml:space="preserve">图表：2026-2031年硬质合金材料成本变动预测</w:t>
      </w:r>
    </w:p>
    <w:p>
      <w:pPr>
        <w:spacing w:before="75" w:after="0"/>
      </w:pPr>
      <w:r>
        <w:rPr/>
        <w:t xml:space="preserve">图表：2026-2031年矿山机械化率与工具需求弹性系数</w:t>
      </w:r>
    </w:p>
    <w:p>
      <w:pPr>
        <w:spacing w:before="75" w:after="0"/>
      </w:pPr>
      <w:r>
        <w:rPr/>
        <w:t xml:space="preserve">图表：2026-2031年西部地区矿用工具需求占比预测</w:t>
      </w:r>
    </w:p>
    <w:p>
      <w:pPr>
        <w:spacing w:before="75" w:after="0"/>
      </w:pPr>
      <w:r>
        <w:rPr/>
        <w:t xml:space="preserve">图表：2026-2031年矿用工具行业平均价格变动趋势</w:t>
      </w:r>
    </w:p>
    <w:p>
      <w:pPr>
        <w:spacing w:before="75" w:after="0"/>
      </w:pPr>
      <w:r>
        <w:rPr/>
        <w:t xml:space="preserve">图表：2026-2031年矿用工具再制造市场规模预测</w:t>
      </w:r>
    </w:p>
    <w:p>
      <w:pPr>
        <w:spacing w:before="75" w:after="0"/>
      </w:pPr>
      <w:r>
        <w:rPr/>
        <w:t xml:space="preserve">图表：2026-2031年超硬材料在工具中应用比例预测</w:t>
      </w:r>
    </w:p>
    <w:p>
      <w:pPr>
        <w:spacing w:before="75" w:after="0"/>
      </w:pPr>
      <w:r>
        <w:rPr/>
        <w:t xml:space="preserve">图表：2026-2031年矿用工具行业碳排放强度下降路径</w:t>
      </w:r>
    </w:p>
    <w:p>
      <w:pPr>
        <w:spacing w:before="75" w:after="0"/>
      </w:pPr>
      <w:r>
        <w:rPr/>
        <w:t xml:space="preserve">图表：2026-2031年矿用工具行业专利申请量预测</w:t>
      </w:r>
    </w:p>
    <w:p>
      <w:pPr>
        <w:spacing w:before="75" w:after="0"/>
      </w:pPr>
      <w:r>
        <w:rPr/>
        <w:t xml:space="preserve">图表：2026-2031年矿用工具行业资产负债率预测</w:t>
      </w:r>
    </w:p>
    <w:p>
      <w:pPr>
        <w:spacing w:before="75" w:after="0"/>
      </w:pPr>
      <w:r>
        <w:rPr/>
        <w:t xml:space="preserve">图表：2026-2031年矿用工具行业净资产收益率预测</w:t>
      </w:r>
    </w:p>
    <w:p>
      <w:pPr>
        <w:spacing w:before="75" w:after="0"/>
      </w:pPr>
      <w:r>
        <w:rPr/>
        <w:t xml:space="preserve">图表：2026-2031年矿用工具行业产能利用率预测</w:t>
      </w:r>
    </w:p>
    <w:p>
      <w:pPr>
        <w:spacing w:before="75" w:after="0"/>
      </w:pPr>
      <w:r>
        <w:rPr/>
        <w:t xml:space="preserve">图表：2026-2031年矿用工具行业库存周转天数预测</w:t>
      </w:r>
    </w:p>
    <w:p>
      <w:pPr>
        <w:spacing w:before="75" w:after="0"/>
      </w:pPr>
      <w:r>
        <w:rPr/>
        <w:t xml:space="preserve">图表：2026-2031年矿用工具行业应收账款周转率预测</w:t>
      </w:r>
    </w:p>
    <w:p>
      <w:pPr>
        <w:spacing w:before="75" w:after="0"/>
      </w:pPr>
      <w:r>
        <w:rPr/>
        <w:t xml:space="preserve">图表：2026-2031年矿用工具行业固定资产投资增速预测</w:t>
      </w:r>
    </w:p>
    <w:p>
      <w:pPr>
        <w:spacing w:before="75" w:after="0"/>
      </w:pPr>
      <w:r>
        <w:rPr/>
        <w:t xml:space="preserve">图表：2026-2031年行业并购交易活跃度预测</w:t>
      </w:r>
    </w:p>
    <w:p>
      <w:pPr>
        <w:spacing w:before="75" w:after="0"/>
      </w:pPr>
      <w:r>
        <w:rPr/>
        <w:t xml:space="preserve">图表：2026-2031年客户集中度风险指数</w:t>
      </w:r>
    </w:p>
    <w:p>
      <w:pPr>
        <w:spacing w:before="75" w:after="0"/>
      </w:pPr>
      <w:r>
        <w:rPr/>
        <w:t xml:space="preserve">图表：2026-2031年供应链韧性评分预测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2026-2031年中国矿用工具行业深度调研及投资前景预测报告</dc:title>
  <dc:description>2026-2031年中国矿用工具行业深度调研及投资前景预测报告</dc:description>
  <dc:subject>2026-2031年中国矿用工具行业深度调研及投资前景预测报告</dc:subject>
  <cp:keywords>研究报告</cp:keywords>
  <cp:category>研究报告</cp:category>
  <cp:lastModifiedBy>北京中道泰和信息咨询有限公司</cp:lastModifiedBy>
  <dcterms:created xsi:type="dcterms:W3CDTF">2026-03-30T21:25:48+08:00</dcterms:created>
  <dcterms:modified xsi:type="dcterms:W3CDTF">2026-03-30T21:25:48+08:00</dcterms:modified>
</cp:coreProperties>
</file>

<file path=docProps/custom.xml><?xml version="1.0" encoding="utf-8"?>
<Properties xmlns="http://schemas.openxmlformats.org/officeDocument/2006/custom-properties" xmlns:vt="http://schemas.openxmlformats.org/officeDocument/2006/docPropsVTypes"/>
</file>