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2026-2031年中国塑代木行业深度调研与投资前景预测报告</w:t>
      </w:r>
    </w:p>
    <w:p>
      <w:pPr>
        <w:spacing w:after="150"/>
      </w:pPr>
      <w:r>
        <w:rPr>
          <w:b w:val="1"/>
          <w:bCs w:val="1"/>
        </w:rPr>
        <w:t xml:space="preserve">报告简介</w:t>
      </w:r>
    </w:p>
    <w:p>
      <w:pPr>
        <w:spacing w:after="150"/>
      </w:pPr>
      <w:r>
        <w:rPr/>
        <w:t xml:space="preserve">塑代木是以塑料为主要原料，结合木材加工工艺，生产出具有木材外观与性能的复合材料，旨在替代传统木材以满足环保与资源可持续利用需求。其核心原料包括回收木屑、竹粉、农作物秸秆等纤维废料，与高密度聚乙烯(HDPE)等塑料通过物理复合或化学复合工艺结合，形成兼具木材质感与塑料特性的新型材料。</w:t>
      </w:r>
    </w:p>
    <w:p>
      <w:pPr>
        <w:spacing w:after="150"/>
      </w:pPr>
      <w:r>
        <w:rPr/>
        <w:t xml:space="preserve">塑代木行业研究报告旨在从国家经济和产业发展的战略入手，分析塑代木未来的政策走向和监管体制的发展趋势，挖掘塑代木行业的市场潜力，基于重点细分市场领域的深度研究，提供对产业规模、产业结构、区域结构、市场竞争、产业盈利水平等多个角度市场变化的生动描绘，清晰发展方向。预测未来塑代木业务的市场前景，以帮助客户拨开政策迷雾，寻找塑代木行业的投资商机。报告在大量的分析、预测的基础上，研究了塑代木行业今后的发展与投资策略，为塑代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塑代木相关企业和科研单位等的实地调查，对国内外塑代木行业的供给与需求状况、相关行业的发展状况、市场消费变化等进行了分析。重点研究了主要塑代木品牌的发展状况，以及未来中国塑代木行业将面临的机遇以及企业的应对策略。报告还分析了塑代木市场的竞争格局，行业的发展动向，并对行业相关政策进行了介绍和政策趋向研判，是塑代木生产企业、科研单位、零售企业等单位准确了解目前塑代木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塑代木行业基本概述</w:t>
      </w:r>
    </w:p>
    <w:p>
      <w:pPr>
        <w:spacing w:before="75" w:after="0"/>
      </w:pPr>
      <w:r>
        <w:rPr/>
        <w:t xml:space="preserve">第一节 塑代木定义与材料构成</w:t>
      </w:r>
    </w:p>
    <w:p>
      <w:pPr>
        <w:spacing w:before="75" w:after="0"/>
      </w:pPr>
      <w:r>
        <w:rPr/>
        <w:t xml:space="preserve">一、塑代木的基本概念及核心组成</w:t>
      </w:r>
    </w:p>
    <w:p>
      <w:pPr>
        <w:spacing w:before="75" w:after="0"/>
      </w:pPr>
      <w:r>
        <w:rPr/>
        <w:t xml:space="preserve">二、主要基体树脂类型：聚乙烯(pe)、聚氯乙烯(pvc)、聚丙烯(pp)</w:t>
      </w:r>
    </w:p>
    <w:p>
      <w:pPr>
        <w:spacing w:before="75" w:after="0"/>
      </w:pPr>
      <w:r>
        <w:rPr/>
        <w:t xml:space="preserve">三、增强填料种类：木粉、竹粉、秸秆纤维及其他植物纤维</w:t>
      </w:r>
    </w:p>
    <w:p>
      <w:pPr>
        <w:spacing w:before="75" w:after="0"/>
      </w:pPr>
      <w:r>
        <w:rPr/>
        <w:t xml:space="preserve">第二节 塑代木性能特征与优势</w:t>
      </w:r>
    </w:p>
    <w:p>
      <w:pPr>
        <w:spacing w:before="75" w:after="0"/>
      </w:pPr>
      <w:r>
        <w:rPr/>
        <w:t xml:space="preserve">一、物理性能：密度、抗弯强度、吸水率、热膨胀系数</w:t>
      </w:r>
    </w:p>
    <w:p>
      <w:pPr>
        <w:spacing w:before="75" w:after="0"/>
      </w:pPr>
      <w:r>
        <w:rPr/>
        <w:t xml:space="preserve">二、环境适应性：耐候性、抗紫外线、防霉防腐、免涂装</w:t>
      </w:r>
    </w:p>
    <w:p>
      <w:pPr>
        <w:spacing w:before="75" w:after="0"/>
      </w:pPr>
      <w:r>
        <w:rPr/>
        <w:t xml:space="preserve">三、可持续属性：可回收性、低碳排放、资源循环利用价值</w:t>
      </w:r>
    </w:p>
    <w:p>
      <w:pPr>
        <w:spacing w:before="75" w:after="0"/>
      </w:pPr>
      <w:r>
        <w:rPr/>
        <w:t xml:space="preserve">第三节 塑代木应用场景分类</w:t>
      </w:r>
    </w:p>
    <w:p>
      <w:pPr>
        <w:spacing w:before="75" w:after="0"/>
      </w:pPr>
      <w:r>
        <w:rPr/>
        <w:t xml:space="preserve">一、建筑装饰类：外墙挂板、室内墙顶系统、踢脚线</w:t>
      </w:r>
    </w:p>
    <w:p>
      <w:pPr>
        <w:spacing w:before="75" w:after="0"/>
      </w:pPr>
      <w:r>
        <w:rPr/>
        <w:t xml:space="preserve">二、园林景观类：户外地板、栏杆、花箱、栈道、座椅</w:t>
      </w:r>
    </w:p>
    <w:p>
      <w:pPr>
        <w:spacing w:before="75" w:after="0"/>
      </w:pPr>
      <w:r>
        <w:rPr/>
        <w:t xml:space="preserve">三、工业包装类：物流托盘、周转箱、仓储隔板</w:t>
      </w:r>
    </w:p>
    <w:p>
      <w:pPr>
        <w:spacing w:before="75" w:after="0"/>
      </w:pPr>
      <w:r>
        <w:rPr>
          <w:b w:val="1"/>
          <w:bCs w:val="1"/>
        </w:rPr>
        <w:t xml:space="preserve">第二章 2023-2025年全球塑代木行业发展现状</w:t>
      </w:r>
    </w:p>
    <w:p>
      <w:pPr>
        <w:spacing w:before="75" w:after="0"/>
      </w:pPr>
      <w:r>
        <w:rPr/>
        <w:t xml:space="preserve">第一节 全球市场规模与增长态势</w:t>
      </w:r>
    </w:p>
    <w:p>
      <w:pPr>
        <w:spacing w:before="75" w:after="0"/>
      </w:pPr>
      <w:r>
        <w:rPr/>
        <w:t xml:space="preserve">一、全球塑代木产量与产值变化趋势</w:t>
      </w:r>
    </w:p>
    <w:p>
      <w:pPr>
        <w:spacing w:before="75" w:after="0"/>
      </w:pPr>
      <w:r>
        <w:rPr/>
        <w:t xml:space="preserve">二、主要消费区域市场结构(北美、欧洲、亚太、其他)</w:t>
      </w:r>
    </w:p>
    <w:p>
      <w:pPr>
        <w:spacing w:before="75" w:after="0"/>
      </w:pPr>
      <w:r>
        <w:rPr/>
        <w:t xml:space="preserve">三、驱动因素分析：绿色建筑政策、木材资源短缺、循环经济推进</w:t>
      </w:r>
    </w:p>
    <w:p>
      <w:pPr>
        <w:spacing w:before="75" w:after="0"/>
      </w:pPr>
      <w:r>
        <w:rPr/>
        <w:t xml:space="preserve">第二节 全球产品技术演进路径</w:t>
      </w:r>
    </w:p>
    <w:p>
      <w:pPr>
        <w:spacing w:before="75" w:after="0"/>
      </w:pPr>
      <w:r>
        <w:rPr/>
        <w:t xml:space="preserve">一、从单层挤出向共挤包覆结构升级</w:t>
      </w:r>
    </w:p>
    <w:p>
      <w:pPr>
        <w:spacing w:before="75" w:after="0"/>
      </w:pPr>
      <w:r>
        <w:rPr/>
        <w:t xml:space="preserve">二、表面处理技术：压纹、仿木纹、抗滑纹理开发</w:t>
      </w:r>
    </w:p>
    <w:p>
      <w:pPr>
        <w:spacing w:before="75" w:after="0"/>
      </w:pPr>
      <w:r>
        <w:rPr/>
        <w:t xml:space="preserve">三、功能化改性：阻燃、抗菌、高强、低热膨胀等方向</w:t>
      </w:r>
    </w:p>
    <w:p>
      <w:pPr>
        <w:spacing w:before="75" w:after="0"/>
      </w:pPr>
      <w:r>
        <w:rPr/>
        <w:t xml:space="preserve">第三节 国际竞争格局与代表企业动态</w:t>
      </w:r>
    </w:p>
    <w:p>
      <w:pPr>
        <w:spacing w:before="75" w:after="0"/>
      </w:pPr>
      <w:r>
        <w:rPr/>
        <w:t xml:space="preserve">一、trex company、fiberon llc、ufp technologies inc. 市场地位</w:t>
      </w:r>
    </w:p>
    <w:p>
      <w:pPr>
        <w:spacing w:before="75" w:after="0"/>
      </w:pPr>
      <w:r>
        <w:rPr/>
        <w:t xml:space="preserve">二、欧洲企业聚焦高端室内应用与认证体系</w:t>
      </w:r>
    </w:p>
    <w:p>
      <w:pPr>
        <w:spacing w:before="75" w:after="0"/>
      </w:pPr>
      <w:r>
        <w:rPr/>
        <w:t xml:space="preserve">三、东南亚产能扩张对全球供应链格局影响</w:t>
      </w:r>
    </w:p>
    <w:p>
      <w:pPr>
        <w:spacing w:before="75" w:after="0"/>
      </w:pPr>
      <w:r>
        <w:rPr>
          <w:b w:val="1"/>
          <w:bCs w:val="1"/>
        </w:rPr>
        <w:t xml:space="preserve">第三章 2023-2025年中国塑代木市场发展现状</w:t>
      </w:r>
    </w:p>
    <w:p>
      <w:pPr>
        <w:spacing w:before="75" w:after="0"/>
      </w:pPr>
      <w:r>
        <w:rPr/>
        <w:t xml:space="preserve">第一节 市场规模与区域分布</w:t>
      </w:r>
    </w:p>
    <w:p>
      <w:pPr>
        <w:spacing w:before="75" w:after="0"/>
      </w:pPr>
      <w:r>
        <w:rPr/>
        <w:t xml:space="preserve">一、全国塑代木产量与产值统计</w:t>
      </w:r>
    </w:p>
    <w:p>
      <w:pPr>
        <w:spacing w:before="75" w:after="0"/>
      </w:pPr>
      <w:r>
        <w:rPr/>
        <w:t xml:space="preserve">二、华东、华南、华北三大产业集群产能占比</w:t>
      </w:r>
    </w:p>
    <w:p>
      <w:pPr>
        <w:spacing w:before="75" w:after="0"/>
      </w:pPr>
      <w:r>
        <w:rPr/>
        <w:t xml:space="preserve">三、出口与内销比例变动趋势</w:t>
      </w:r>
    </w:p>
    <w:p>
      <w:pPr>
        <w:spacing w:before="75" w:after="0"/>
      </w:pPr>
      <w:r>
        <w:rPr/>
        <w:t xml:space="preserve">第二节 产品结构与技术水平</w:t>
      </w:r>
    </w:p>
    <w:p>
      <w:pPr>
        <w:spacing w:before="75" w:after="0"/>
      </w:pPr>
      <w:r>
        <w:rPr/>
        <w:t xml:space="preserve">一、按用途划分的产品结构：户外建材为主，包装与家具逐步拓展</w:t>
      </w:r>
    </w:p>
    <w:p>
      <w:pPr>
        <w:spacing w:before="75" w:after="0"/>
      </w:pPr>
      <w:r>
        <w:rPr/>
        <w:t xml:space="preserve">二、主流生产工艺：双螺杆挤出、在线压花、冷却定型自动化</w:t>
      </w:r>
    </w:p>
    <w:p>
      <w:pPr>
        <w:spacing w:before="75" w:after="0"/>
      </w:pPr>
      <w:r>
        <w:rPr/>
        <w:t xml:space="preserve">三、国产设备与进口设备在效率、能耗、精度方面对比</w:t>
      </w:r>
    </w:p>
    <w:p>
      <w:pPr>
        <w:spacing w:before="75" w:after="0"/>
      </w:pPr>
      <w:r>
        <w:rPr/>
        <w:t xml:space="preserve">第三节 下游需求演变特征</w:t>
      </w:r>
    </w:p>
    <w:p>
      <w:pPr>
        <w:spacing w:before="75" w:after="0"/>
      </w:pPr>
      <w:r>
        <w:rPr/>
        <w:t xml:space="preserve">一、房地产精装修与旧城改造带动室内应用增长</w:t>
      </w:r>
    </w:p>
    <w:p>
      <w:pPr>
        <w:spacing w:before="75" w:after="0"/>
      </w:pPr>
      <w:r>
        <w:rPr/>
        <w:t xml:space="preserve">二、市政公园、文旅景区建设拉动户外产品采购</w:t>
      </w:r>
    </w:p>
    <w:p>
      <w:pPr>
        <w:spacing w:before="75" w:after="0"/>
      </w:pPr>
      <w:r>
        <w:rPr/>
        <w:t xml:space="preserve">三、电商与冷链物流推动可循环塑代木托盘需求上升</w:t>
      </w:r>
    </w:p>
    <w:p>
      <w:pPr>
        <w:spacing w:before="75" w:after="0"/>
      </w:pPr>
      <w:r>
        <w:rPr>
          <w:b w:val="1"/>
          <w:bCs w:val="1"/>
        </w:rPr>
        <w:t xml:space="preserve">第四章 塑代木产品分类体系</w:t>
      </w:r>
    </w:p>
    <w:p>
      <w:pPr>
        <w:spacing w:before="75" w:after="0"/>
      </w:pPr>
      <w:r>
        <w:rPr/>
        <w:t xml:space="preserve">第一节 按基体材料分类</w:t>
      </w:r>
    </w:p>
    <w:p>
      <w:pPr>
        <w:spacing w:before="75" w:after="0"/>
      </w:pPr>
      <w:r>
        <w:rPr/>
        <w:t xml:space="preserve">一、pe基塑代木：高耐候性，适用于户外场景</w:t>
      </w:r>
    </w:p>
    <w:p>
      <w:pPr>
        <w:spacing w:before="75" w:after="0"/>
      </w:pPr>
      <w:r>
        <w:rPr/>
        <w:t xml:space="preserve">二、pvc基塑代木：表面细腻，适用于室内装饰</w:t>
      </w:r>
    </w:p>
    <w:p>
      <w:pPr>
        <w:spacing w:before="75" w:after="0"/>
      </w:pPr>
      <w:r>
        <w:rPr/>
        <w:t xml:space="preserve">三、pp及其他工程塑料基塑代木：高强度、轻量化，用于结构件</w:t>
      </w:r>
    </w:p>
    <w:p>
      <w:pPr>
        <w:spacing w:before="75" w:after="0"/>
      </w:pPr>
      <w:r>
        <w:rPr/>
        <w:t xml:space="preserve">第二节 按结构形式分类</w:t>
      </w:r>
    </w:p>
    <w:p>
      <w:pPr>
        <w:spacing w:before="75" w:after="0"/>
      </w:pPr>
      <w:r>
        <w:rPr/>
        <w:t xml:space="preserve">一、实心型：高承重、高稳定性，用于地板、梁柱</w:t>
      </w:r>
    </w:p>
    <w:p>
      <w:pPr>
        <w:spacing w:before="75" w:after="0"/>
      </w:pPr>
      <w:r>
        <w:rPr/>
        <w:t xml:space="preserve">二、空心型：轻质、节省材料，用于墙板、围栏</w:t>
      </w:r>
    </w:p>
    <w:p>
      <w:pPr>
        <w:spacing w:before="75" w:after="0"/>
      </w:pPr>
      <w:r>
        <w:rPr/>
        <w:t xml:space="preserve">三、共挤包覆型：表层耐磨抗uv，芯层高填充低成本</w:t>
      </w:r>
    </w:p>
    <w:p>
      <w:pPr>
        <w:spacing w:before="75" w:after="0"/>
      </w:pPr>
      <w:r>
        <w:rPr/>
        <w:t xml:space="preserve">第三节 按功能特性分类</w:t>
      </w:r>
    </w:p>
    <w:p>
      <w:pPr>
        <w:spacing w:before="75" w:after="0"/>
      </w:pPr>
      <w:r>
        <w:rPr/>
        <w:t xml:space="preserve">一、标准型：满足一般使用需求</w:t>
      </w:r>
    </w:p>
    <w:p>
      <w:pPr>
        <w:spacing w:before="75" w:after="0"/>
      </w:pPr>
      <w:r>
        <w:rPr/>
        <w:t xml:space="preserve">二、功能增强型：阻燃b1级、抗菌、抗静电、低烟无卤</w:t>
      </w:r>
    </w:p>
    <w:p>
      <w:pPr>
        <w:spacing w:before="75" w:after="0"/>
      </w:pPr>
      <w:r>
        <w:rPr/>
        <w:t xml:space="preserve">三、定制化型：异形截面、特殊颜色、集成安装结构</w:t>
      </w:r>
    </w:p>
    <w:p>
      <w:pPr>
        <w:spacing w:before="75" w:after="0"/>
      </w:pPr>
      <w:r>
        <w:rPr>
          <w:b w:val="1"/>
          <w:bCs w:val="1"/>
        </w:rPr>
        <w:t xml:space="preserve">第五章 2023-2025年中国塑代木市场容量分析</w:t>
      </w:r>
    </w:p>
    <w:p>
      <w:pPr>
        <w:spacing w:before="75" w:after="0"/>
      </w:pPr>
      <w:r>
        <w:rPr/>
        <w:t xml:space="preserve">第一节 总体市场容量测算</w:t>
      </w:r>
    </w:p>
    <w:p>
      <w:pPr>
        <w:spacing w:before="75" w:after="0"/>
      </w:pPr>
      <w:r>
        <w:rPr/>
        <w:t xml:space="preserve">一、按产量口径的市场容量(万吨)</w:t>
      </w:r>
    </w:p>
    <w:p>
      <w:pPr>
        <w:spacing w:before="75" w:after="0"/>
      </w:pPr>
      <w:r>
        <w:rPr/>
        <w:t xml:space="preserve">二、按产值口径的市场容量(亿元人民币)</w:t>
      </w:r>
    </w:p>
    <w:p>
      <w:pPr>
        <w:spacing w:before="75" w:after="0"/>
      </w:pPr>
      <w:r>
        <w:rPr/>
        <w:t xml:space="preserve">三、人均消费量与发达国家对比</w:t>
      </w:r>
    </w:p>
    <w:p>
      <w:pPr>
        <w:spacing w:before="75" w:after="0"/>
      </w:pPr>
      <w:r>
        <w:rPr/>
        <w:t xml:space="preserve">第二节 分应用领域市场容量</w:t>
      </w:r>
    </w:p>
    <w:p>
      <w:pPr>
        <w:spacing w:before="75" w:after="0"/>
      </w:pPr>
      <w:r>
        <w:rPr/>
        <w:t xml:space="preserve">一、建筑装饰领域市场规模</w:t>
      </w:r>
    </w:p>
    <w:p>
      <w:pPr>
        <w:spacing w:before="75" w:after="0"/>
      </w:pPr>
      <w:r>
        <w:rPr/>
        <w:t xml:space="preserve">二、园林景观领域市场规模</w:t>
      </w:r>
    </w:p>
    <w:p>
      <w:pPr>
        <w:spacing w:before="75" w:after="0"/>
      </w:pPr>
      <w:r>
        <w:rPr/>
        <w:t xml:space="preserve">三、物流包装领域市场规模</w:t>
      </w:r>
    </w:p>
    <w:p>
      <w:pPr>
        <w:spacing w:before="75" w:after="0"/>
      </w:pPr>
      <w:r>
        <w:rPr/>
        <w:t xml:space="preserve">第三节 区域市场容量分布</w:t>
      </w:r>
    </w:p>
    <w:p>
      <w:pPr>
        <w:spacing w:before="75" w:after="0"/>
      </w:pPr>
      <w:r>
        <w:rPr/>
        <w:t xml:space="preserve">一、长三角地区市场容量及增长动力</w:t>
      </w:r>
    </w:p>
    <w:p>
      <w:pPr>
        <w:spacing w:before="75" w:after="0"/>
      </w:pPr>
      <w:r>
        <w:rPr/>
        <w:t xml:space="preserve">二、珠三角地区出口导向型市场特征</w:t>
      </w:r>
    </w:p>
    <w:p>
      <w:pPr>
        <w:spacing w:before="75" w:after="0"/>
      </w:pPr>
      <w:r>
        <w:rPr/>
        <w:t xml:space="preserve">三、中西部地区市政与乡村振兴项目潜力</w:t>
      </w:r>
    </w:p>
    <w:p>
      <w:pPr>
        <w:spacing w:before="75" w:after="0"/>
      </w:pPr>
      <w:r>
        <w:rPr>
          <w:b w:val="1"/>
          <w:bCs w:val="1"/>
        </w:rPr>
        <w:t xml:space="preserve">第六章 2026-2031年中国塑代木市场需求预测</w:t>
      </w:r>
    </w:p>
    <w:p>
      <w:pPr>
        <w:spacing w:before="75" w:after="0"/>
      </w:pPr>
      <w:r>
        <w:rPr/>
        <w:t xml:space="preserve">第一节 总体需求趋势预测</w:t>
      </w:r>
    </w:p>
    <w:p>
      <w:pPr>
        <w:spacing w:before="75" w:after="0"/>
      </w:pPr>
      <w:r>
        <w:rPr/>
        <w:t xml:space="preserve">一、2026-2031年复合增长率(cagr)测算</w:t>
      </w:r>
    </w:p>
    <w:p>
      <w:pPr>
        <w:spacing w:before="75" w:after="0"/>
      </w:pPr>
      <w:r>
        <w:rPr/>
        <w:t xml:space="preserve">二、分年度产量与产值预测</w:t>
      </w:r>
    </w:p>
    <w:p>
      <w:pPr>
        <w:spacing w:before="75" w:after="0"/>
      </w:pPr>
      <w:r>
        <w:rPr/>
        <w:t xml:space="preserve">三、国产高端产品替代进口空间评估</w:t>
      </w:r>
    </w:p>
    <w:p>
      <w:pPr>
        <w:spacing w:before="75" w:after="0"/>
      </w:pPr>
      <w:r>
        <w:rPr/>
        <w:t xml:space="preserve">第二节 分应用场景需求预测</w:t>
      </w:r>
    </w:p>
    <w:p>
      <w:pPr>
        <w:spacing w:before="75" w:after="0"/>
      </w:pPr>
      <w:r>
        <w:rPr/>
        <w:t xml:space="preserve">一、建筑装饰领域需求弹性与渗透率提升路径</w:t>
      </w:r>
    </w:p>
    <w:p>
      <w:pPr>
        <w:spacing w:before="75" w:after="0"/>
      </w:pPr>
      <w:r>
        <w:rPr/>
        <w:t xml:space="preserve">二、园林景观领域政府采购预算增长预期</w:t>
      </w:r>
    </w:p>
    <w:p>
      <w:pPr>
        <w:spacing w:before="75" w:after="0"/>
      </w:pPr>
      <w:r>
        <w:rPr/>
        <w:t xml:space="preserve">三、物流包装领域在绿色供应链中的渗透加速</w:t>
      </w:r>
    </w:p>
    <w:p>
      <w:pPr>
        <w:spacing w:before="75" w:after="0"/>
      </w:pPr>
      <w:r>
        <w:rPr/>
        <w:t xml:space="preserve">第三节 区域需求潜力预测</w:t>
      </w:r>
    </w:p>
    <w:p>
      <w:pPr>
        <w:spacing w:before="75" w:after="0"/>
      </w:pPr>
      <w:r>
        <w:rPr/>
        <w:t xml:space="preserve">一、东部沿海城市更新对高品质塑代木需求</w:t>
      </w:r>
    </w:p>
    <w:p>
      <w:pPr>
        <w:spacing w:before="75" w:after="0"/>
      </w:pPr>
      <w:r>
        <w:rPr/>
        <w:t xml:space="preserve">二、中部城市群基建扩容带来的增量市场</w:t>
      </w:r>
    </w:p>
    <w:p>
      <w:pPr>
        <w:spacing w:before="75" w:after="0"/>
      </w:pPr>
      <w:r>
        <w:rPr/>
        <w:t xml:space="preserve">三、西部生态修复工程对耐候材料的刚性需求</w:t>
      </w:r>
    </w:p>
    <w:p>
      <w:pPr>
        <w:spacing w:before="75" w:after="0"/>
      </w:pPr>
      <w:r>
        <w:rPr>
          <w:b w:val="1"/>
          <w:bCs w:val="1"/>
        </w:rPr>
        <w:t xml:space="preserve">第七章 塑代木下游应用深度解析</w:t>
      </w:r>
    </w:p>
    <w:p>
      <w:pPr>
        <w:spacing w:before="75" w:after="0"/>
      </w:pPr>
      <w:r>
        <w:rPr/>
        <w:t xml:space="preserve">第一节 建筑与房地产领域</w:t>
      </w:r>
    </w:p>
    <w:p>
      <w:pPr>
        <w:spacing w:before="75" w:after="0"/>
      </w:pPr>
      <w:r>
        <w:rPr/>
        <w:t xml:space="preserve">一、装配式建筑对模块化塑代木构件的需求特征</w:t>
      </w:r>
    </w:p>
    <w:p>
      <w:pPr>
        <w:spacing w:before="75" w:after="0"/>
      </w:pPr>
      <w:r>
        <w:rPr/>
        <w:t xml:space="preserve">二、保障性住房标准化装修采用塑代木的可行性</w:t>
      </w:r>
    </w:p>
    <w:p>
      <w:pPr>
        <w:spacing w:before="75" w:after="0"/>
      </w:pPr>
      <w:r>
        <w:rPr/>
        <w:t xml:space="preserve">三、消费者对“零甲醛”环保属性的接受度提升</w:t>
      </w:r>
    </w:p>
    <w:p>
      <w:pPr>
        <w:spacing w:before="75" w:after="0"/>
      </w:pPr>
      <w:r>
        <w:rPr/>
        <w:t xml:space="preserve">第二节 园林景观与市政工程</w:t>
      </w:r>
    </w:p>
    <w:p>
      <w:pPr>
        <w:spacing w:before="75" w:after="0"/>
      </w:pPr>
      <w:r>
        <w:rPr/>
        <w:t xml:space="preserve">一、国家公园、湿地公园建设规范对材料环保要求</w:t>
      </w:r>
    </w:p>
    <w:p>
      <w:pPr>
        <w:spacing w:before="75" w:after="0"/>
      </w:pPr>
      <w:r>
        <w:rPr/>
        <w:t xml:space="preserve">二、城市绿道、滨水步道项目中塑代木应用案例</w:t>
      </w:r>
    </w:p>
    <w:p>
      <w:pPr>
        <w:spacing w:before="75" w:after="0"/>
      </w:pPr>
      <w:r>
        <w:rPr/>
        <w:t xml:space="preserve">三、公共设施“去木化”政策对采购决策的影响</w:t>
      </w:r>
    </w:p>
    <w:p>
      <w:pPr>
        <w:spacing w:before="75" w:after="0"/>
      </w:pPr>
      <w:r>
        <w:rPr/>
        <w:t xml:space="preserve">第三节 物流与工业包装</w:t>
      </w:r>
    </w:p>
    <w:p>
      <w:pPr>
        <w:spacing w:before="75" w:after="0"/>
      </w:pPr>
      <w:r>
        <w:rPr/>
        <w:t xml:space="preserve">一、头部物流企业可循环包装试点进展</w:t>
      </w:r>
    </w:p>
    <w:p>
      <w:pPr>
        <w:spacing w:before="75" w:after="0"/>
      </w:pPr>
      <w:r>
        <w:rPr/>
        <w:t xml:space="preserve">二、跨境出口对符合国际环保标准托盘的需求</w:t>
      </w:r>
    </w:p>
    <w:p>
      <w:pPr>
        <w:spacing w:before="75" w:after="0"/>
      </w:pPr>
      <w:r>
        <w:rPr/>
        <w:t xml:space="preserve">三、冷链运输对低温环境下材料稳定性的要求</w:t>
      </w:r>
    </w:p>
    <w:p>
      <w:pPr>
        <w:spacing w:before="75" w:after="0"/>
      </w:pPr>
      <w:r>
        <w:rPr/>
        <w:t xml:space="preserve">第四节 家具与零售终端</w:t>
      </w:r>
    </w:p>
    <w:p>
      <w:pPr>
        <w:spacing w:before="75" w:after="0"/>
      </w:pPr>
      <w:r>
        <w:rPr/>
        <w:t xml:space="preserve">一、阳台、露台户外家具市场扩容趋势</w:t>
      </w:r>
    </w:p>
    <w:p>
      <w:pPr>
        <w:spacing w:before="75" w:after="0"/>
      </w:pPr>
      <w:r>
        <w:rPr/>
        <w:t xml:space="preserve">二、定制家居品牌对新型板材的试用反馈</w:t>
      </w:r>
    </w:p>
    <w:p>
      <w:pPr>
        <w:spacing w:before="75" w:after="0"/>
      </w:pPr>
      <w:r>
        <w:rPr/>
        <w:t xml:space="preserve">三、diy家装渠道对色彩与安装便捷性需求</w:t>
      </w:r>
    </w:p>
    <w:p>
      <w:pPr>
        <w:spacing w:before="75" w:after="0"/>
      </w:pPr>
      <w:r>
        <w:rPr>
          <w:b w:val="1"/>
          <w:bCs w:val="1"/>
        </w:rPr>
        <w:t xml:space="preserve">第八章 中国塑代木行业领先企业分析</w:t>
      </w:r>
    </w:p>
    <w:p>
      <w:pPr>
        <w:spacing w:before="75" w:after="0"/>
      </w:pPr>
      <w:r>
        <w:rPr/>
        <w:t xml:space="preserve">第一节 安徽森泰木塑集团股份有限公司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南京聚锋新材料股份有限公司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浙江天振科技股份有限公司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山东霞光集团有限公司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宁波禾隆新材料股份有限公司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深圳市丽耐建材有限公司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美新科技股份有限公司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第九章 塑代木原材料供应体系分析</w:t>
      </w:r>
    </w:p>
    <w:p>
      <w:pPr>
        <w:spacing w:before="75" w:after="0"/>
      </w:pPr>
      <w:r>
        <w:rPr/>
        <w:t xml:space="preserve">第一节 废塑料回收与价格波动</w:t>
      </w:r>
    </w:p>
    <w:p>
      <w:pPr>
        <w:spacing w:before="75" w:after="0"/>
      </w:pPr>
      <w:r>
        <w:rPr/>
        <w:t xml:space="preserve">一、国内废pe、废pvc回收体系成熟度</w:t>
      </w:r>
    </w:p>
    <w:p>
      <w:pPr>
        <w:spacing w:before="75" w:after="0"/>
      </w:pPr>
      <w:r>
        <w:rPr/>
        <w:t xml:space="preserve">二、回收价格与原油价格联动机制</w:t>
      </w:r>
    </w:p>
    <w:p>
      <w:pPr>
        <w:spacing w:before="75" w:after="0"/>
      </w:pPr>
      <w:r>
        <w:rPr/>
        <w:t xml:space="preserve">三、分拣纯度对产品质量稳定性影响</w:t>
      </w:r>
    </w:p>
    <w:p>
      <w:pPr>
        <w:spacing w:before="75" w:after="0"/>
      </w:pPr>
      <w:r>
        <w:rPr/>
        <w:t xml:space="preserve">第二节 木质纤维来源与成本结构</w:t>
      </w:r>
    </w:p>
    <w:p>
      <w:pPr>
        <w:spacing w:before="75" w:after="0"/>
      </w:pPr>
      <w:r>
        <w:rPr/>
        <w:t xml:space="preserve">一、木材加工剩余物供应稳定性</w:t>
      </w:r>
    </w:p>
    <w:p>
      <w:pPr>
        <w:spacing w:before="75" w:after="0"/>
      </w:pPr>
      <w:r>
        <w:rPr/>
        <w:t xml:space="preserve">二、竹粉在南方产区的成本与性能优势</w:t>
      </w:r>
    </w:p>
    <w:p>
      <w:pPr>
        <w:spacing w:before="75" w:after="0"/>
      </w:pPr>
      <w:r>
        <w:rPr/>
        <w:t xml:space="preserve">三、农业秸秆替代木粉的技术可行性与经济性</w:t>
      </w:r>
    </w:p>
    <w:p>
      <w:pPr>
        <w:spacing w:before="75" w:after="0"/>
      </w:pPr>
      <w:r>
        <w:rPr/>
        <w:t xml:space="preserve">第三节 助剂与添加剂供应链</w:t>
      </w:r>
    </w:p>
    <w:p>
      <w:pPr>
        <w:spacing w:before="75" w:after="0"/>
      </w:pPr>
      <w:r>
        <w:rPr/>
        <w:t xml:space="preserve">一、相容剂、润滑剂、抗氧剂主要供应商分布</w:t>
      </w:r>
    </w:p>
    <w:p>
      <w:pPr>
        <w:spacing w:before="75" w:after="0"/>
      </w:pPr>
      <w:r>
        <w:rPr/>
        <w:t xml:space="preserve">二、高端助剂进口依赖现状</w:t>
      </w:r>
    </w:p>
    <w:p>
      <w:pPr>
        <w:spacing w:before="75" w:after="0"/>
      </w:pPr>
      <w:r>
        <w:rPr/>
        <w:t xml:space="preserve">三、国产替代进程与性能差距评估</w:t>
      </w:r>
    </w:p>
    <w:p>
      <w:pPr>
        <w:spacing w:before="75" w:after="0"/>
      </w:pPr>
      <w:r>
        <w:rPr>
          <w:b w:val="1"/>
          <w:bCs w:val="1"/>
        </w:rPr>
        <w:t xml:space="preserve">第十章 塑代木生产工艺与装备水平</w:t>
      </w:r>
    </w:p>
    <w:p>
      <w:pPr>
        <w:spacing w:before="75" w:after="0"/>
      </w:pPr>
      <w:r>
        <w:rPr/>
        <w:t xml:space="preserve">第一节 主流成型工艺对比分析</w:t>
      </w:r>
    </w:p>
    <w:p>
      <w:pPr>
        <w:spacing w:before="75" w:after="0"/>
      </w:pPr>
      <w:r>
        <w:rPr/>
        <w:t xml:space="preserve">一、单螺杆与双螺杆挤出效率与能耗差异</w:t>
      </w:r>
    </w:p>
    <w:p>
      <w:pPr>
        <w:spacing w:before="75" w:after="0"/>
      </w:pPr>
      <w:r>
        <w:rPr/>
        <w:t xml:space="preserve">二、发泡工艺对密度与成本的优化效果</w:t>
      </w:r>
    </w:p>
    <w:p>
      <w:pPr>
        <w:spacing w:before="75" w:after="0"/>
      </w:pPr>
      <w:r>
        <w:rPr/>
        <w:t xml:space="preserve">三、在线压花与后处理工艺质量稳定性比较</w:t>
      </w:r>
    </w:p>
    <w:p>
      <w:pPr>
        <w:spacing w:before="75" w:after="0"/>
      </w:pPr>
      <w:r>
        <w:rPr/>
        <w:t xml:space="preserve">第二节 智能制造与绿色工厂建设</w:t>
      </w:r>
    </w:p>
    <w:p>
      <w:pPr>
        <w:spacing w:before="75" w:after="0"/>
      </w:pPr>
      <w:r>
        <w:rPr/>
        <w:t xml:space="preserve">一、头部企业自动化产线普及率</w:t>
      </w:r>
    </w:p>
    <w:p>
      <w:pPr>
        <w:spacing w:before="75" w:after="0"/>
      </w:pPr>
      <w:r>
        <w:rPr/>
        <w:t xml:space="preserve">二、余热回收、粉尘收集、vocs治理投入</w:t>
      </w:r>
    </w:p>
    <w:p>
      <w:pPr>
        <w:spacing w:before="75" w:after="0"/>
      </w:pPr>
      <w:r>
        <w:rPr/>
        <w:t xml:space="preserve">三、数字孪生与mes系统在生产管理中的应用</w:t>
      </w:r>
    </w:p>
    <w:p>
      <w:pPr>
        <w:spacing w:before="75" w:after="0"/>
      </w:pPr>
      <w:r>
        <w:rPr/>
        <w:t xml:space="preserve">第三节 核心装备国产化进展</w:t>
      </w:r>
    </w:p>
    <w:p>
      <w:pPr>
        <w:spacing w:before="75" w:after="0"/>
      </w:pPr>
      <w:r>
        <w:rPr/>
        <w:t xml:space="preserve">一、科亚、金纬等国产挤出机组性能提升</w:t>
      </w:r>
    </w:p>
    <w:p>
      <w:pPr>
        <w:spacing w:before="75" w:after="0"/>
      </w:pPr>
      <w:r>
        <w:rPr/>
        <w:t xml:space="preserve">二、德国、意大利高端设备仍主导精密共挤领域</w:t>
      </w:r>
    </w:p>
    <w:p>
      <w:pPr>
        <w:spacing w:before="75" w:after="0"/>
      </w:pPr>
      <w:r>
        <w:rPr/>
        <w:t xml:space="preserve">三、2026-2031年关键设备自主可控路径</w:t>
      </w:r>
    </w:p>
    <w:p>
      <w:pPr>
        <w:spacing w:before="75" w:after="0"/>
      </w:pPr>
      <w:r>
        <w:rPr>
          <w:b w:val="1"/>
          <w:bCs w:val="1"/>
        </w:rPr>
        <w:t xml:space="preserve">第十一章 塑代木行业竞争格局分析</w:t>
      </w:r>
    </w:p>
    <w:p>
      <w:pPr>
        <w:spacing w:before="75" w:after="0"/>
      </w:pPr>
      <w:r>
        <w:rPr/>
        <w:t xml:space="preserve">第一节 市场集中度与企业梯队</w:t>
      </w:r>
    </w:p>
    <w:p>
      <w:pPr>
        <w:spacing w:before="75" w:after="0"/>
      </w:pPr>
      <w:r>
        <w:rPr/>
        <w:t xml:space="preserve">一、cr10、cr20市场份额测算</w:t>
      </w:r>
    </w:p>
    <w:p>
      <w:pPr>
        <w:spacing w:before="75" w:after="0"/>
      </w:pPr>
      <w:r>
        <w:rPr/>
        <w:t xml:space="preserve">二、头部企业、区域龙头、小微作坊竞争态势</w:t>
      </w:r>
    </w:p>
    <w:p>
      <w:pPr>
        <w:spacing w:before="75" w:after="0"/>
      </w:pPr>
      <w:r>
        <w:rPr/>
        <w:t xml:space="preserve">三、价格战与同质化对行业利润侵蚀</w:t>
      </w:r>
    </w:p>
    <w:p>
      <w:pPr>
        <w:spacing w:before="75" w:after="0"/>
      </w:pPr>
      <w:r>
        <w:rPr/>
        <w:t xml:space="preserve">第二节 成本结构与盈利模式</w:t>
      </w:r>
    </w:p>
    <w:p>
      <w:pPr>
        <w:spacing w:before="75" w:after="0"/>
      </w:pPr>
      <w:r>
        <w:rPr/>
        <w:t xml:space="preserve">一、原材料成本占比</w:t>
      </w:r>
    </w:p>
    <w:p>
      <w:pPr>
        <w:spacing w:before="75" w:after="0"/>
      </w:pPr>
      <w:r>
        <w:rPr/>
        <w:t xml:space="preserve">二、能源与人工成本变动趋势</w:t>
      </w:r>
    </w:p>
    <w:p>
      <w:pPr>
        <w:spacing w:before="75" w:after="0"/>
      </w:pPr>
      <w:r>
        <w:rPr/>
        <w:t xml:space="preserve">三、工程直销 vs 零售分销 vs 出口oem模式利润率对比</w:t>
      </w:r>
    </w:p>
    <w:p>
      <w:pPr>
        <w:spacing w:before="75" w:after="0"/>
      </w:pPr>
      <w:r>
        <w:rPr/>
        <w:t xml:space="preserve">第三节 渠道与客户结构演变</w:t>
      </w:r>
    </w:p>
    <w:p>
      <w:pPr>
        <w:spacing w:before="75" w:after="0"/>
      </w:pPr>
      <w:r>
        <w:rPr/>
        <w:t xml:space="preserve">一、从依赖外贸向内需工程市场转型</w:t>
      </w:r>
    </w:p>
    <w:p>
      <w:pPr>
        <w:spacing w:before="75" w:after="0"/>
      </w:pPr>
      <w:r>
        <w:rPr/>
        <w:t xml:space="preserve">二、大型地产、文旅、物流客户集中度提升</w:t>
      </w:r>
    </w:p>
    <w:p>
      <w:pPr>
        <w:spacing w:before="75" w:after="0"/>
      </w:pPr>
      <w:r>
        <w:rPr/>
        <w:t xml:space="preserve">三、设计师、装修公司渠道培育进展</w:t>
      </w:r>
    </w:p>
    <w:p>
      <w:pPr>
        <w:spacing w:before="75" w:after="0"/>
      </w:pPr>
      <w:r>
        <w:rPr>
          <w:b w:val="1"/>
          <w:bCs w:val="1"/>
        </w:rPr>
        <w:t xml:space="preserve">第十二章 2023-2025年塑代木行业投融资与资本动态</w:t>
      </w:r>
    </w:p>
    <w:p>
      <w:pPr>
        <w:spacing w:before="75" w:after="0"/>
      </w:pPr>
      <w:r>
        <w:rPr/>
        <w:t xml:space="preserve">第一节 上市公司资本市场表现</w:t>
      </w:r>
    </w:p>
    <w:p>
      <w:pPr>
        <w:spacing w:before="75" w:after="0"/>
      </w:pPr>
      <w:r>
        <w:rPr/>
        <w:t xml:space="preserve">一、塑代木相关上市公司市值与估值水平</w:t>
      </w:r>
    </w:p>
    <w:p>
      <w:pPr>
        <w:spacing w:before="75" w:after="0"/>
      </w:pPr>
      <w:r>
        <w:rPr/>
        <w:t xml:space="preserve">二、再融资用于产能扩建与技术研发案例</w:t>
      </w:r>
    </w:p>
    <w:p>
      <w:pPr>
        <w:spacing w:before="75" w:after="0"/>
      </w:pPr>
      <w:r>
        <w:rPr/>
        <w:t xml:space="preserve">三、北交所、新三板对中小企业支持作用</w:t>
      </w:r>
    </w:p>
    <w:p>
      <w:pPr>
        <w:spacing w:before="75" w:after="0"/>
      </w:pPr>
      <w:r>
        <w:rPr/>
        <w:t xml:space="preserve">第二节 产业资本与绿色金融介入</w:t>
      </w:r>
    </w:p>
    <w:p>
      <w:pPr>
        <w:spacing w:before="75" w:after="0"/>
      </w:pPr>
      <w:r>
        <w:rPr/>
        <w:t xml:space="preserve">一、环保集团、建材集团跨界投资动向</w:t>
      </w:r>
    </w:p>
    <w:p>
      <w:pPr>
        <w:spacing w:before="75" w:after="0"/>
      </w:pPr>
      <w:r>
        <w:rPr/>
        <w:t xml:space="preserve">二、绿色债券、碳中和票据融资实践</w:t>
      </w:r>
    </w:p>
    <w:p>
      <w:pPr>
        <w:spacing w:before="75" w:after="0"/>
      </w:pPr>
      <w:r>
        <w:rPr/>
        <w:t xml:space="preserve">三、esg评级对融资成本影响初显</w:t>
      </w:r>
    </w:p>
    <w:p>
      <w:pPr>
        <w:spacing w:before="75" w:after="0"/>
      </w:pPr>
      <w:r>
        <w:rPr/>
        <w:t xml:space="preserve">第三节 并购整合与产能扩张</w:t>
      </w:r>
    </w:p>
    <w:p>
      <w:pPr>
        <w:spacing w:before="75" w:after="0"/>
      </w:pPr>
      <w:r>
        <w:rPr/>
        <w:t xml:space="preserve">一、横向并购提升区域市占率案例</w:t>
      </w:r>
    </w:p>
    <w:p>
      <w:pPr>
        <w:spacing w:before="75" w:after="0"/>
      </w:pPr>
      <w:r>
        <w:rPr/>
        <w:t xml:space="preserve">二、纵向整合向上游回收或下游应用延伸</w:t>
      </w:r>
    </w:p>
    <w:p>
      <w:pPr>
        <w:spacing w:before="75" w:after="0"/>
      </w:pPr>
      <w:r>
        <w:rPr/>
        <w:t xml:space="preserve">三、2023-2025年新建产能量与投资热点区域</w:t>
      </w:r>
    </w:p>
    <w:p>
      <w:pPr>
        <w:spacing w:before="75" w:after="0"/>
      </w:pPr>
      <w:r>
        <w:rPr>
          <w:b w:val="1"/>
          <w:bCs w:val="1"/>
        </w:rPr>
        <w:t xml:space="preserve">第十三章 塑代木行业风险因素分析</w:t>
      </w:r>
    </w:p>
    <w:p>
      <w:pPr>
        <w:spacing w:before="75" w:after="0"/>
      </w:pPr>
      <w:r>
        <w:rPr/>
        <w:t xml:space="preserve">第一节 原材料价格波动风险</w:t>
      </w:r>
    </w:p>
    <w:p>
      <w:pPr>
        <w:spacing w:before="75" w:after="0"/>
      </w:pPr>
      <w:r>
        <w:rPr/>
        <w:t xml:space="preserve">一、废塑料价格受原油与政策双重影响</w:t>
      </w:r>
    </w:p>
    <w:p>
      <w:pPr>
        <w:spacing w:before="75" w:after="0"/>
      </w:pPr>
      <w:r>
        <w:rPr/>
        <w:t xml:space="preserve">二、木质纤维季节性供应紧张问题</w:t>
      </w:r>
    </w:p>
    <w:p>
      <w:pPr>
        <w:spacing w:before="75" w:after="0"/>
      </w:pPr>
      <w:r>
        <w:rPr/>
        <w:t xml:space="preserve">三、缺乏有效套期保值工具</w:t>
      </w:r>
    </w:p>
    <w:p>
      <w:pPr>
        <w:spacing w:before="75" w:after="0"/>
      </w:pPr>
      <w:r>
        <w:rPr/>
        <w:t xml:space="preserve">第二节 技术与产品同质化风险</w:t>
      </w:r>
    </w:p>
    <w:p>
      <w:pPr>
        <w:spacing w:before="75" w:after="0"/>
      </w:pPr>
      <w:r>
        <w:rPr/>
        <w:t xml:space="preserve">一、产品外观、截面、颜色高度雷同</w:t>
      </w:r>
    </w:p>
    <w:p>
      <w:pPr>
        <w:spacing w:before="75" w:after="0"/>
      </w:pPr>
      <w:r>
        <w:rPr/>
        <w:t xml:space="preserve">二、缺乏结构力学性能突破</w:t>
      </w:r>
    </w:p>
    <w:p>
      <w:pPr>
        <w:spacing w:before="75" w:after="0"/>
      </w:pPr>
      <w:r>
        <w:rPr/>
        <w:t xml:space="preserve">三、中小企业研发投入不足制约创新</w:t>
      </w:r>
    </w:p>
    <w:p>
      <w:pPr>
        <w:spacing w:before="75" w:after="0"/>
      </w:pPr>
      <w:r>
        <w:rPr/>
        <w:t xml:space="preserve">第三节 市场认知与推广障碍</w:t>
      </w:r>
    </w:p>
    <w:p>
      <w:pPr>
        <w:spacing w:before="75" w:after="0"/>
      </w:pPr>
      <w:r>
        <w:rPr/>
        <w:t xml:space="preserve">一、消费者误判为“低端塑料制品”</w:t>
      </w:r>
    </w:p>
    <w:p>
      <w:pPr>
        <w:spacing w:before="75" w:after="0"/>
      </w:pPr>
      <w:r>
        <w:rPr/>
        <w:t xml:space="preserve">二、设计师对材料参数不熟悉</w:t>
      </w:r>
    </w:p>
    <w:p>
      <w:pPr>
        <w:spacing w:before="75" w:after="0"/>
      </w:pPr>
      <w:r>
        <w:rPr/>
        <w:t xml:space="preserve">三、缺乏国家级示范工程引领</w:t>
      </w:r>
    </w:p>
    <w:p>
      <w:pPr>
        <w:spacing w:before="75" w:after="0"/>
      </w:pPr>
      <w:r>
        <w:rPr>
          <w:b w:val="1"/>
          <w:bCs w:val="1"/>
        </w:rPr>
        <w:t xml:space="preserve">第十四章 2026-2031年塑代木行业投资机会研判</w:t>
      </w:r>
    </w:p>
    <w:p>
      <w:pPr>
        <w:spacing w:before="75" w:after="0"/>
      </w:pPr>
      <w:r>
        <w:rPr/>
        <w:t xml:space="preserve">第一节 高潜力细分赛道排序</w:t>
      </w:r>
    </w:p>
    <w:p>
      <w:pPr>
        <w:spacing w:before="75" w:after="0"/>
      </w:pPr>
      <w:r>
        <w:rPr/>
        <w:t xml:space="preserve">一、共挤包覆高端户外地板 &gt; 功能化物流托盘 &gt; 室内装饰墙板</w:t>
      </w:r>
    </w:p>
    <w:p>
      <w:pPr>
        <w:spacing w:before="75" w:after="0"/>
      </w:pPr>
      <w:r>
        <w:rPr/>
        <w:t xml:space="preserve">二、竹塑复合材料 &gt; 再生pet基塑代木 &gt; 工程塑料增强型</w:t>
      </w:r>
    </w:p>
    <w:p>
      <w:pPr>
        <w:spacing w:before="75" w:after="0"/>
      </w:pPr>
      <w:r>
        <w:rPr/>
        <w:t xml:space="preserve">三、市政集采 &gt; 出口欧美 &gt; 电商零售</w:t>
      </w:r>
    </w:p>
    <w:p>
      <w:pPr>
        <w:spacing w:before="75" w:after="0"/>
      </w:pPr>
      <w:r>
        <w:rPr/>
        <w:t xml:space="preserve">第二节 投资主体策略建议</w:t>
      </w:r>
    </w:p>
    <w:p>
      <w:pPr>
        <w:spacing w:before="75" w:after="0"/>
      </w:pPr>
      <w:r>
        <w:rPr/>
        <w:t xml:space="preserve">一、政府引导基金支持绿色建材产业园</w:t>
      </w:r>
    </w:p>
    <w:p>
      <w:pPr>
        <w:spacing w:before="75" w:after="0"/>
      </w:pPr>
      <w:r>
        <w:rPr/>
        <w:t xml:space="preserve">二、产业资本聚焦“回收-生产-应用”闭环</w:t>
      </w:r>
    </w:p>
    <w:p>
      <w:pPr>
        <w:spacing w:before="75" w:after="0"/>
      </w:pPr>
      <w:r>
        <w:rPr/>
        <w:t xml:space="preserve">三、外资关注具备国际认证能力的出口企业</w:t>
      </w:r>
    </w:p>
    <w:p>
      <w:pPr>
        <w:spacing w:before="75" w:after="0"/>
      </w:pPr>
      <w:r>
        <w:rPr/>
        <w:t xml:space="preserve">第三节 企业经营优化方向</w:t>
      </w:r>
    </w:p>
    <w:p>
      <w:pPr>
        <w:spacing w:before="75" w:after="0"/>
      </w:pPr>
      <w:r>
        <w:rPr/>
        <w:t xml:space="preserve">一、强化设计感与色彩多样性破除低端印象</w:t>
      </w:r>
    </w:p>
    <w:p>
      <w:pPr>
        <w:spacing w:before="75" w:after="0"/>
      </w:pPr>
      <w:r>
        <w:rPr/>
        <w:t xml:space="preserve">二、绑定大型客户建立长期合作关系</w:t>
      </w:r>
    </w:p>
    <w:p>
      <w:pPr>
        <w:spacing w:before="75" w:after="0"/>
      </w:pPr>
      <w:r>
        <w:rPr/>
        <w:t xml:space="preserve">三、开发碳资产，参与碳交易市场</w:t>
      </w:r>
    </w:p>
    <w:p>
      <w:pPr>
        <w:spacing w:before="75" w:after="0"/>
      </w:pPr>
      <w:r>
        <w:rPr>
          <w:b w:val="1"/>
          <w:bCs w:val="1"/>
        </w:rPr>
        <w:t xml:space="preserve">第十五章 国际市场对中国塑代木产业的影响</w:t>
      </w:r>
    </w:p>
    <w:p>
      <w:pPr>
        <w:spacing w:before="75" w:after="0"/>
      </w:pPr>
      <w:r>
        <w:rPr/>
        <w:t xml:space="preserve">第一节 欧美绿色贸易壁垒升级</w:t>
      </w:r>
    </w:p>
    <w:p>
      <w:pPr>
        <w:spacing w:before="75" w:after="0"/>
      </w:pPr>
      <w:r>
        <w:rPr/>
        <w:t xml:space="preserve">一、欧盟碳边境调节机制潜在覆盖范围</w:t>
      </w:r>
    </w:p>
    <w:p>
      <w:pPr>
        <w:spacing w:before="75" w:after="0"/>
      </w:pPr>
      <w:r>
        <w:rPr/>
        <w:t xml:space="preserve">二、美国反倾销调查常态化趋势</w:t>
      </w:r>
    </w:p>
    <w:p>
      <w:pPr>
        <w:spacing w:before="75" w:after="0"/>
      </w:pPr>
      <w:r>
        <w:rPr/>
        <w:t xml:space="preserve">三、合规成本上升压缩出口利润</w:t>
      </w:r>
    </w:p>
    <w:p>
      <w:pPr>
        <w:spacing w:before="75" w:after="0"/>
      </w:pPr>
      <w:r>
        <w:rPr/>
        <w:t xml:space="preserve">第二节 东南亚低成本竞争压力</w:t>
      </w:r>
    </w:p>
    <w:p>
      <w:pPr>
        <w:spacing w:before="75" w:after="0"/>
      </w:pPr>
      <w:r>
        <w:rPr/>
        <w:t xml:space="preserve">一、越南、马来西亚利用劳动力优势扩产</w:t>
      </w:r>
    </w:p>
    <w:p>
      <w:pPr>
        <w:spacing w:before="75" w:after="0"/>
      </w:pPr>
      <w:r>
        <w:rPr/>
        <w:t xml:space="preserve">二、其产品以低价抢占新兴市场</w:t>
      </w:r>
    </w:p>
    <w:p>
      <w:pPr>
        <w:spacing w:before="75" w:after="0"/>
      </w:pPr>
      <w:r>
        <w:rPr/>
        <w:t xml:space="preserve">三、中国技术+东南亚产能“双基地”模式探索</w:t>
      </w:r>
    </w:p>
    <w:p>
      <w:pPr>
        <w:spacing w:before="75" w:after="0"/>
      </w:pPr>
      <w:r>
        <w:rPr/>
        <w:t xml:space="preserve">第三节 全球可持续采购趋势</w:t>
      </w:r>
    </w:p>
    <w:p>
      <w:pPr>
        <w:spacing w:before="75" w:after="0"/>
      </w:pPr>
      <w:r>
        <w:rPr/>
        <w:t xml:space="preserve">一、国际品牌绿色供应链标准提高</w:t>
      </w:r>
    </w:p>
    <w:p>
      <w:pPr>
        <w:spacing w:before="75" w:after="0"/>
      </w:pPr>
      <w:r>
        <w:rPr/>
        <w:t xml:space="preserve">二、esg评级影响订单获取能力</w:t>
      </w:r>
    </w:p>
    <w:p>
      <w:pPr>
        <w:spacing w:before="75" w:after="0"/>
      </w:pPr>
      <w:r>
        <w:rPr/>
        <w:t xml:space="preserve">三、2026-2031年中国企业国际化合规能力建设重点</w:t>
      </w:r>
    </w:p>
    <w:p>
      <w:pPr>
        <w:spacing w:before="75" w:after="0"/>
      </w:pPr>
      <w:r>
        <w:rPr>
          <w:b w:val="1"/>
          <w:bCs w:val="1"/>
        </w:rPr>
        <w:t xml:space="preserve">第十六章 塑代木行业技术创新与未来方向</w:t>
      </w:r>
    </w:p>
    <w:p>
      <w:pPr>
        <w:spacing w:before="75" w:after="0"/>
      </w:pPr>
      <w:r>
        <w:rPr/>
        <w:t xml:space="preserve">第一节 材料创新路径</w:t>
      </w:r>
    </w:p>
    <w:p>
      <w:pPr>
        <w:spacing w:before="75" w:after="0"/>
      </w:pPr>
      <w:r>
        <w:rPr/>
        <w:t xml:space="preserve">一、纳米增强、石墨烯改性提升力学性能</w:t>
      </w:r>
    </w:p>
    <w:p>
      <w:pPr>
        <w:spacing w:before="75" w:after="0"/>
      </w:pPr>
      <w:r>
        <w:rPr/>
        <w:t xml:space="preserve">二、全生物基树脂与可降解塑代木中试进展</w:t>
      </w:r>
    </w:p>
    <w:p>
      <w:pPr>
        <w:spacing w:before="75" w:after="0"/>
      </w:pPr>
      <w:r>
        <w:rPr/>
        <w:t xml:space="preserve">三、高填充秸秆纤维降低成本可行性</w:t>
      </w:r>
    </w:p>
    <w:p>
      <w:pPr>
        <w:spacing w:before="75" w:after="0"/>
      </w:pPr>
      <w:r>
        <w:rPr/>
        <w:t xml:space="preserve">第二节 工艺与装备升级</w:t>
      </w:r>
    </w:p>
    <w:p>
      <w:pPr>
        <w:spacing w:before="75" w:after="0"/>
      </w:pPr>
      <w:r>
        <w:rPr/>
        <w:t xml:space="preserve">一、微发泡技术降低密度同时保持强度</w:t>
      </w:r>
    </w:p>
    <w:p>
      <w:pPr>
        <w:spacing w:before="75" w:after="0"/>
      </w:pPr>
      <w:r>
        <w:rPr/>
        <w:t xml:space="preserve">二、模块化快装结构设计提升施工效率</w:t>
      </w:r>
    </w:p>
    <w:p>
      <w:pPr>
        <w:spacing w:before="75" w:after="0"/>
      </w:pPr>
      <w:r>
        <w:rPr/>
        <w:t xml:space="preserve">第三节 应用场景拓展</w:t>
      </w:r>
    </w:p>
    <w:p>
      <w:pPr>
        <w:spacing w:before="75" w:after="0"/>
      </w:pPr>
      <w:r>
        <w:rPr/>
        <w:t xml:space="preserve">一、海洋工程耐盐雾塑代木研发</w:t>
      </w:r>
    </w:p>
    <w:p>
      <w:pPr>
        <w:spacing w:before="75" w:after="0"/>
      </w:pPr>
      <w:r>
        <w:rPr/>
        <w:t xml:space="preserve">二、光伏支架用高强度结构件探索</w:t>
      </w:r>
    </w:p>
    <w:p>
      <w:pPr>
        <w:spacing w:before="75" w:after="0"/>
      </w:pPr>
      <w:r>
        <w:rPr/>
        <w:t xml:space="preserve">三、智能家居集成面板新用途</w:t>
      </w:r>
    </w:p>
    <w:p>
      <w:pPr>
        <w:spacing w:before="75" w:after="0"/>
      </w:pPr>
      <w:r>
        <w:rPr>
          <w:b w:val="1"/>
          <w:bCs w:val="1"/>
        </w:rPr>
        <w:t xml:space="preserve">第十七章 结论与展望</w:t>
      </w:r>
    </w:p>
    <w:p>
      <w:pPr>
        <w:spacing w:before="75" w:after="0"/>
      </w:pPr>
      <w:r>
        <w:rPr/>
        <w:t xml:space="preserve">第一节 2023-2025年行业发展总结</w:t>
      </w:r>
    </w:p>
    <w:p>
      <w:pPr>
        <w:spacing w:before="75" w:after="0"/>
      </w:pPr>
      <w:r>
        <w:rPr/>
        <w:t xml:space="preserve">一、出口韧性支撑行业稳定增长</w:t>
      </w:r>
    </w:p>
    <w:p>
      <w:pPr>
        <w:spacing w:before="75" w:after="0"/>
      </w:pPr>
      <w:r>
        <w:rPr/>
        <w:t xml:space="preserve">二、产品从低端替代向高性能绿色建材转型初显</w:t>
      </w:r>
    </w:p>
    <w:p>
      <w:pPr>
        <w:spacing w:before="75" w:after="0"/>
      </w:pPr>
      <w:r>
        <w:rPr/>
        <w:t xml:space="preserve">三、仍面临标准缺失、创新不足、品牌弱等短板</w:t>
      </w:r>
    </w:p>
    <w:p>
      <w:pPr>
        <w:spacing w:before="75" w:after="0"/>
      </w:pPr>
      <w:r>
        <w:rPr/>
        <w:t xml:space="preserve">第二节 2026-2031年核心趋势预判</w:t>
      </w:r>
    </w:p>
    <w:p>
      <w:pPr>
        <w:spacing w:before="75" w:after="0"/>
      </w:pPr>
      <w:r>
        <w:rPr/>
        <w:t xml:space="preserve">一、塑代木将成为城乡建设减碳关键材料</w:t>
      </w:r>
    </w:p>
    <w:p>
      <w:pPr>
        <w:spacing w:before="75" w:after="0"/>
      </w:pPr>
      <w:r>
        <w:rPr/>
        <w:t xml:space="preserve">二、头部企业通过技术+资本构筑护城河</w:t>
      </w:r>
    </w:p>
    <w:p>
      <w:pPr>
        <w:spacing w:before="75" w:after="0"/>
      </w:pPr>
      <w:r>
        <w:rPr/>
        <w:t xml:space="preserve">第三节 对政府、企业、投资者的综合建议</w:t>
      </w:r>
    </w:p>
    <w:p>
      <w:pPr>
        <w:spacing w:before="75" w:after="0"/>
      </w:pPr>
      <w:r>
        <w:rPr/>
        <w:t xml:space="preserve">一、加快结构用塑代木标准制定</w:t>
      </w:r>
    </w:p>
    <w:p>
      <w:pPr>
        <w:spacing w:before="75" w:after="0"/>
      </w:pPr>
      <w:r>
        <w:rPr/>
        <w:t xml:space="preserve">二、设立国家级应用示范工程</w:t>
      </w:r>
    </w:p>
    <w:p>
      <w:pPr>
        <w:spacing w:before="75" w:after="0"/>
      </w:pPr>
      <w:r>
        <w:rPr/>
        <w:t xml:space="preserve">三、鼓励“以竹代木、以塑代木”纳入政府采购目录</w:t>
      </w:r>
    </w:p>
    <w:p>
      <w:pPr>
        <w:spacing w:before="75" w:after="0"/>
      </w:pPr>
      <w:r>
        <w:rPr>
          <w:b w:val="1"/>
          <w:bCs w:val="1"/>
        </w:rPr>
        <w:t xml:space="preserve">图表目录</w:t>
      </w:r>
    </w:p>
    <w:p>
      <w:pPr>
        <w:spacing w:before="75" w:after="0"/>
      </w:pPr>
      <w:r>
        <w:rPr/>
        <w:t xml:space="preserve">图表：2023-2025年全球塑代木市场规模(亿美元)</w:t>
      </w:r>
    </w:p>
    <w:p>
      <w:pPr>
        <w:spacing w:before="75" w:after="0"/>
      </w:pPr>
      <w:r>
        <w:rPr/>
        <w:t xml:space="preserve">图表：2023-2025年全球塑代木区域消费结构</w:t>
      </w:r>
    </w:p>
    <w:p>
      <w:pPr>
        <w:spacing w:before="75" w:after="0"/>
      </w:pPr>
      <w:r>
        <w:rPr/>
        <w:t xml:space="preserve">图表：2023-2025年北美户外地板塑代木渗透率</w:t>
      </w:r>
    </w:p>
    <w:p>
      <w:pPr>
        <w:spacing w:before="75" w:after="0"/>
      </w:pPr>
      <w:r>
        <w:rPr/>
        <w:t xml:space="preserve">图表：2023-2025年中国塑代木产量(万吨)</w:t>
      </w:r>
    </w:p>
    <w:p>
      <w:pPr>
        <w:spacing w:before="75" w:after="0"/>
      </w:pPr>
      <w:r>
        <w:rPr/>
        <w:t xml:space="preserve">图表：2023-2025年中国塑代木产值(亿元人民币)</w:t>
      </w:r>
    </w:p>
    <w:p>
      <w:pPr>
        <w:spacing w:before="75" w:after="0"/>
      </w:pPr>
      <w:r>
        <w:rPr/>
        <w:t xml:space="preserve">图表：2023-2025年中国塑代木出口金额及增速</w:t>
      </w:r>
    </w:p>
    <w:p>
      <w:pPr>
        <w:spacing w:before="75" w:after="0"/>
      </w:pPr>
      <w:r>
        <w:rPr/>
        <w:t xml:space="preserve">图表：2023-2025年pe基与pvc基产品市场份额</w:t>
      </w:r>
    </w:p>
    <w:p>
      <w:pPr>
        <w:spacing w:before="75" w:after="0"/>
      </w:pPr>
      <w:r>
        <w:rPr/>
        <w:t xml:space="preserve">图表：2023-2025年共挤包覆产品在高端市场占比</w:t>
      </w:r>
    </w:p>
    <w:p>
      <w:pPr>
        <w:spacing w:before="75" w:after="0"/>
      </w:pPr>
      <w:r>
        <w:rPr/>
        <w:t xml:space="preserve">图表：2023-2025年华东地区产能集中度</w:t>
      </w:r>
    </w:p>
    <w:p>
      <w:pPr>
        <w:spacing w:before="75" w:after="0"/>
      </w:pPr>
      <w:r>
        <w:rPr/>
        <w:t xml:space="preserve">图表：2023-2025年废pe回收价格走势(元/吨)</w:t>
      </w:r>
    </w:p>
    <w:p>
      <w:pPr>
        <w:spacing w:before="75" w:after="0"/>
      </w:pPr>
      <w:r>
        <w:rPr/>
        <w:t xml:space="preserve">图表：2023-2025年木粉平均采购成本变化</w:t>
      </w:r>
    </w:p>
    <w:p>
      <w:pPr>
        <w:spacing w:before="75" w:after="0"/>
      </w:pPr>
      <w:r>
        <w:rPr/>
        <w:t xml:space="preserve">图表：2023-2025年行业平均毛利率水平</w:t>
      </w:r>
    </w:p>
    <w:p>
      <w:pPr>
        <w:spacing w:before="75" w:after="0"/>
      </w:pPr>
      <w:r>
        <w:rPr/>
        <w:t xml:space="preserve">图表：2023-2025年市政工程塑代木招标数量</w:t>
      </w:r>
    </w:p>
    <w:p>
      <w:pPr>
        <w:spacing w:before="75" w:after="0"/>
      </w:pPr>
      <w:r>
        <w:rPr/>
        <w:t xml:space="preserve">图表：2023-2025年文旅景区应用项目数</w:t>
      </w:r>
    </w:p>
    <w:p>
      <w:pPr>
        <w:spacing w:before="75" w:after="0"/>
      </w:pPr>
      <w:r>
        <w:rPr/>
        <w:t xml:space="preserve">图表：2023-2025年电商物流可循环托盘使用率</w:t>
      </w:r>
    </w:p>
    <w:p>
      <w:pPr>
        <w:spacing w:before="75" w:after="0"/>
      </w:pPr>
      <w:r>
        <w:rPr/>
        <w:t xml:space="preserve">图表：2023-2025年塑代木主要上市公司营收对比</w:t>
      </w:r>
    </w:p>
    <w:p>
      <w:pPr>
        <w:spacing w:before="75" w:after="0"/>
      </w:pPr>
      <w:r>
        <w:rPr/>
        <w:t xml:space="preserve">图表：2023-2025年行业cr10集中度指数</w:t>
      </w:r>
    </w:p>
    <w:p>
      <w:pPr>
        <w:spacing w:before="75" w:after="0"/>
      </w:pPr>
      <w:r>
        <w:rPr/>
        <w:t xml:space="preserve">图表：2023-2025年双螺杆挤出机普及率</w:t>
      </w:r>
    </w:p>
    <w:p>
      <w:pPr>
        <w:spacing w:before="75" w:after="0"/>
      </w:pPr>
      <w:r>
        <w:rPr/>
        <w:t xml:space="preserve">图表：2023-2025年欧盟ce认证获取周期与成本</w:t>
      </w:r>
    </w:p>
    <w:p>
      <w:pPr>
        <w:spacing w:before="75" w:after="0"/>
      </w:pPr>
      <w:r>
        <w:rPr/>
        <w:t xml:space="preserve">图表：2023-2025年reach检测项目数量及费用</w:t>
      </w:r>
    </w:p>
    <w:p>
      <w:pPr>
        <w:spacing w:before="75" w:after="0"/>
      </w:pPr>
      <w:r>
        <w:rPr/>
        <w:t xml:space="preserve">图表：2023-2025年绿色建材认证企业数量增长</w:t>
      </w:r>
    </w:p>
    <w:p>
      <w:pPr>
        <w:spacing w:before="75" w:after="0"/>
      </w:pPr>
      <w:r>
        <w:rPr/>
        <w:t xml:space="preserve">图表：2023-2025年单位产品能耗(kwh/吨)</w:t>
      </w:r>
    </w:p>
    <w:p>
      <w:pPr>
        <w:spacing w:before="75" w:after="0"/>
      </w:pPr>
      <w:r>
        <w:rPr/>
        <w:t xml:space="preserve">图表：2023-2025年消费者环保认知度调查</w:t>
      </w:r>
    </w:p>
    <w:p>
      <w:pPr>
        <w:spacing w:before="75" w:after="0"/>
      </w:pPr>
      <w:r>
        <w:rPr/>
        <w:t xml:space="preserve">图表：2023-2025年行业平均资产负债率</w:t>
      </w:r>
    </w:p>
    <w:p>
      <w:pPr>
        <w:spacing w:before="75" w:after="0"/>
      </w:pPr>
      <w:r>
        <w:rPr/>
        <w:t xml:space="preserve">图表：2023-2025年新建产能量(万吨/年)</w:t>
      </w:r>
    </w:p>
    <w:p>
      <w:pPr>
        <w:spacing w:before="75" w:after="0"/>
      </w:pPr>
      <w:r>
        <w:rPr/>
        <w:t xml:space="preserve">图表：2023-2025年美国反倾销税率</w:t>
      </w:r>
    </w:p>
    <w:p>
      <w:pPr>
        <w:spacing w:before="75" w:after="0"/>
      </w:pPr>
      <w:r>
        <w:rPr/>
        <w:t xml:space="preserve">图表：2026-2031年东南亚产能扩张预测</w:t>
      </w:r>
    </w:p>
    <w:p>
      <w:pPr>
        <w:spacing w:before="75" w:after="0"/>
      </w:pPr>
      <w:r>
        <w:rPr/>
        <w:t xml:space="preserve">图表：2023-2025年轨道交通应用案例数</w:t>
      </w:r>
    </w:p>
    <w:p>
      <w:pPr>
        <w:spacing w:before="75" w:after="0"/>
      </w:pPr>
      <w:r>
        <w:rPr/>
        <w:t xml:space="preserve">图表：2026-2031年碳资产开发收益测算</w:t>
      </w:r>
    </w:p>
    <w:p>
      <w:pPr>
        <w:spacing w:before="75" w:after="0"/>
      </w:pPr>
      <w:r>
        <w:rPr/>
        <w:t xml:space="preserve">图表：2023-2025年火灾事故率统计</w:t>
      </w:r>
    </w:p>
    <w:p>
      <w:pPr>
        <w:spacing w:before="75" w:after="0"/>
      </w:pPr>
      <w:r>
        <w:rPr/>
        <w:t xml:space="preserve">图表：2026-2031年阻燃型产品需求增速</w:t>
      </w:r>
    </w:p>
    <w:p>
      <w:pPr>
        <w:spacing w:before="75" w:after="0"/>
      </w:pPr>
      <w:r>
        <w:rPr/>
        <w:t xml:space="preserve">图表：2023-2025年电商零售额增长</w:t>
      </w:r>
    </w:p>
    <w:p>
      <w:pPr>
        <w:spacing w:before="75" w:after="0"/>
      </w:pPr>
      <w:r>
        <w:rPr/>
        <w:t xml:space="preserve">图表：2026-2031年diy家装市场渗透潜力</w:t>
      </w:r>
    </w:p>
    <w:p>
      <w:pPr>
        <w:spacing w:before="75" w:after="0"/>
      </w:pPr>
      <w:r>
        <w:rPr/>
        <w:t xml:space="preserve">图表：2023-2025年农业大棚应用面积</w:t>
      </w:r>
    </w:p>
    <w:p>
      <w:pPr>
        <w:spacing w:before="75" w:after="0"/>
      </w:pPr>
      <w:r>
        <w:rPr/>
        <w:t xml:space="preserve">图表：2026-2031年乡村振兴项目采购规模预测</w:t>
      </w:r>
    </w:p>
    <w:p>
      <w:pPr>
        <w:spacing w:before="75" w:after="0"/>
      </w:pPr>
      <w:r>
        <w:rPr/>
        <w:t xml:space="preserve">图表：2026-2031年中国塑代木市场cagr预测</w:t>
      </w:r>
    </w:p>
    <w:p>
      <w:pPr>
        <w:spacing w:before="75" w:after="0"/>
      </w:pPr>
      <w:r>
        <w:rPr/>
        <w:t xml:space="preserve">图表：2026-2031年高端共挤产品占比预测</w:t>
      </w:r>
    </w:p>
    <w:p>
      <w:pPr>
        <w:spacing w:before="75" w:after="0"/>
      </w:pPr>
      <w:r>
        <w:rPr/>
        <w:t xml:space="preserve">图表：2026-2031年竹塑复合材料市场规模预测</w:t>
      </w:r>
    </w:p>
    <w:p>
      <w:pPr>
        <w:spacing w:before="75" w:after="0"/>
      </w:pPr>
      <w:r>
        <w:rPr/>
        <w:t xml:space="preserve">图表：2026-2031年塑代木在保障房装修渗透率</w:t>
      </w:r>
    </w:p>
    <w:p>
      <w:pPr>
        <w:spacing w:before="75" w:after="0"/>
      </w:pPr>
      <w:r>
        <w:rPr/>
        <w:t xml:space="preserve">图表：2027年预测市政公园新建项目需求量</w:t>
      </w:r>
    </w:p>
    <w:p>
      <w:pPr>
        <w:spacing w:before="75" w:after="0"/>
      </w:pPr>
      <w:r>
        <w:rPr/>
        <w:t xml:space="preserve">图表：2028年预测快递行业托盘保有量</w:t>
      </w:r>
    </w:p>
    <w:p>
      <w:pPr>
        <w:spacing w:before="75" w:after="0"/>
      </w:pPr>
      <w:r>
        <w:rPr/>
        <w:t xml:space="preserve">图表：2029年预测出口欧美高端市场占比</w:t>
      </w:r>
    </w:p>
    <w:p>
      <w:pPr>
        <w:spacing w:before="75" w:after="0"/>
      </w:pPr>
      <w:r>
        <w:rPr/>
        <w:t xml:space="preserve">图表：2030年预测塑代木碳减排贡献量(万吨co2e)</w:t>
      </w:r>
    </w:p>
    <w:p>
      <w:pPr>
        <w:spacing w:before="75" w:after="0"/>
      </w:pPr>
      <w:r>
        <w:rPr/>
        <w:t xml:space="preserve">图表：2026-2031年回收再利用比例预测</w:t>
      </w:r>
    </w:p>
    <w:p>
      <w:pPr>
        <w:spacing w:before="75" w:after="0"/>
      </w:pPr>
      <w:r>
        <w:rPr/>
        <w:t xml:space="preserve">图表：2026-2031年生物基塑代木产业化进度</w:t>
      </w:r>
    </w:p>
    <w:p>
      <w:pPr>
        <w:spacing w:before="75" w:after="0"/>
      </w:pPr>
      <w:r>
        <w:rPr/>
        <w:t xml:space="preserve">图表：2026-2031年并购交易金额预测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2026-2031年中国塑代木行业深度调研与投资前景预测报告</dc:title>
  <dc:description>2026-2031年中国塑代木行业深度调研与投资前景预测报告</dc:description>
  <dc:subject>2026-2031年中国塑代木行业深度调研与投资前景预测报告</dc:subject>
  <cp:keywords>研究报告</cp:keywords>
  <cp:category>研究报告</cp:category>
  <cp:lastModifiedBy>北京中道泰和信息咨询有限公司</cp:lastModifiedBy>
  <dcterms:created xsi:type="dcterms:W3CDTF">2026-03-30T21:31:13+08:00</dcterms:created>
  <dcterms:modified xsi:type="dcterms:W3CDTF">2026-03-30T21:31:13+08:00</dcterms:modified>
</cp:coreProperties>
</file>

<file path=docProps/custom.xml><?xml version="1.0" encoding="utf-8"?>
<Properties xmlns="http://schemas.openxmlformats.org/officeDocument/2006/custom-properties" xmlns:vt="http://schemas.openxmlformats.org/officeDocument/2006/docPropsVTypes"/>
</file>